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A8A4" w14:textId="77777777" w:rsidR="000F4440" w:rsidRDefault="0074482A">
      <w:pPr>
        <w:jc w:val="center"/>
        <w:rPr>
          <w:rFonts w:ascii="Times New Roman" w:eastAsia="宋体" w:hAnsi="Times New Roman" w:cs="Times New Roman"/>
          <w:b/>
        </w:rPr>
      </w:pPr>
      <w:r>
        <w:rPr>
          <w:rFonts w:ascii="Times New Roman" w:eastAsia="宋体" w:hAnsi="Times New Roman" w:cs="Times New Roman" w:hint="eastAsia"/>
          <w:b/>
        </w:rPr>
        <w:t>中国</w:t>
      </w:r>
      <w:r>
        <w:rPr>
          <w:rFonts w:ascii="Times New Roman" w:eastAsia="宋体" w:hAnsi="Times New Roman" w:cs="Times New Roman"/>
          <w:b/>
        </w:rPr>
        <w:t>HPV</w:t>
      </w:r>
      <w:r>
        <w:rPr>
          <w:rFonts w:ascii="Times New Roman" w:eastAsia="宋体" w:hAnsi="Times New Roman" w:cs="Times New Roman"/>
          <w:b/>
        </w:rPr>
        <w:t>感染相关疾病经济负担：系统文献回顾和综合分析</w:t>
      </w:r>
    </w:p>
    <w:p w14:paraId="35F26037" w14:textId="77777777" w:rsidR="000F4440" w:rsidRDefault="0074482A">
      <w:pPr>
        <w:jc w:val="center"/>
        <w:rPr>
          <w:rFonts w:ascii="宋体" w:eastAsia="宋体" w:hAnsi="宋体"/>
          <w:b/>
        </w:rPr>
      </w:pPr>
      <w:r>
        <w:rPr>
          <w:rFonts w:ascii="宋体" w:eastAsia="宋体" w:hAnsi="宋体" w:hint="eastAsia"/>
          <w:b/>
        </w:rPr>
        <w:t>附件</w:t>
      </w:r>
    </w:p>
    <w:p w14:paraId="2E61E025" w14:textId="77777777" w:rsidR="000F4440" w:rsidRDefault="000F4440">
      <w:pPr>
        <w:jc w:val="center"/>
        <w:rPr>
          <w:rFonts w:ascii="宋体" w:eastAsia="宋体" w:hAnsi="宋体"/>
          <w:b/>
        </w:rPr>
      </w:pPr>
    </w:p>
    <w:p w14:paraId="7BE0ADD3" w14:textId="77777777" w:rsidR="000F4440" w:rsidRDefault="0074482A">
      <w:pPr>
        <w:rPr>
          <w:rFonts w:ascii="宋体" w:eastAsia="宋体" w:hAnsi="宋体"/>
          <w:b/>
          <w:bCs/>
        </w:rPr>
      </w:pPr>
      <w:r>
        <w:rPr>
          <w:rFonts w:ascii="宋体" w:eastAsia="宋体" w:hAnsi="宋体"/>
          <w:b/>
        </w:rPr>
        <w:t>附件一、检索策略</w:t>
      </w:r>
    </w:p>
    <w:p w14:paraId="7579754E" w14:textId="77777777" w:rsidR="000F4440" w:rsidRDefault="000F4440">
      <w:pPr>
        <w:ind w:firstLineChars="200" w:firstLine="420"/>
        <w:rPr>
          <w:rFonts w:ascii="Times New Roman" w:eastAsia="宋体" w:hAnsi="Times New Roman" w:cs="Times New Roman"/>
          <w:szCs w:val="21"/>
        </w:rPr>
      </w:pPr>
    </w:p>
    <w:p w14:paraId="4F9622B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检索词</w:t>
      </w:r>
    </w:p>
    <w:p w14:paraId="4DBE267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将成本和疾病名称结合进行检索，具体检索词如下：</w:t>
      </w:r>
    </w:p>
    <w:p w14:paraId="12D74DBF"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中文数据库检索词</w:t>
      </w:r>
    </w:p>
    <w:p w14:paraId="68CE6509" w14:textId="77777777" w:rsidR="000F4440" w:rsidRDefault="0074482A">
      <w:pPr>
        <w:ind w:firstLineChars="200" w:firstLine="420"/>
        <w:rPr>
          <w:rFonts w:ascii="Times New Roman" w:eastAsia="宋体" w:hAnsi="Times New Roman" w:cs="Times New Roman"/>
          <w:szCs w:val="21"/>
        </w:rPr>
      </w:pPr>
      <w:r>
        <w:rPr>
          <w:rFonts w:ascii="宋体" w:eastAsia="宋体" w:hAnsi="宋体" w:cs="Times New Roman"/>
          <w:szCs w:val="21"/>
        </w:rPr>
        <w:t>“成本”或“费用”</w:t>
      </w:r>
      <w:r>
        <w:rPr>
          <w:rFonts w:ascii="Times New Roman" w:eastAsia="宋体" w:hAnsi="Times New Roman" w:cs="Times New Roman"/>
          <w:szCs w:val="21"/>
        </w:rPr>
        <w:t>结合以下</w:t>
      </w:r>
      <w:r>
        <w:rPr>
          <w:rFonts w:ascii="Times New Roman" w:eastAsia="宋体" w:hAnsi="Times New Roman" w:cs="Times New Roman"/>
          <w:szCs w:val="21"/>
        </w:rPr>
        <w:t>9</w:t>
      </w:r>
      <w:r>
        <w:rPr>
          <w:rFonts w:ascii="Times New Roman" w:eastAsia="宋体" w:hAnsi="Times New Roman" w:cs="Times New Roman"/>
          <w:szCs w:val="21"/>
        </w:rPr>
        <w:t>种疾病的名称：</w:t>
      </w:r>
    </w:p>
    <w:p w14:paraId="51070381"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宋体" w:eastAsia="宋体" w:hAnsi="宋体" w:cs="Times New Roman"/>
          <w:szCs w:val="21"/>
        </w:rPr>
        <w:t>“宫颈癌”或“宫颈肿瘤”或“子宫颈肿瘤”</w:t>
      </w:r>
      <w:r>
        <w:rPr>
          <w:rFonts w:ascii="Times New Roman" w:eastAsia="宋体" w:hAnsi="Times New Roman" w:cs="Times New Roman"/>
          <w:szCs w:val="21"/>
        </w:rPr>
        <w:t>；</w:t>
      </w:r>
    </w:p>
    <w:p w14:paraId="151E41A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宋体" w:eastAsia="宋体" w:hAnsi="宋体" w:cs="Times New Roman"/>
          <w:szCs w:val="21"/>
        </w:rPr>
        <w:t>“阴道癌”或“阴道肿瘤”；</w:t>
      </w:r>
    </w:p>
    <w:p w14:paraId="44C9A30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宋体" w:eastAsia="宋体" w:hAnsi="宋体" w:cs="Times New Roman"/>
          <w:szCs w:val="21"/>
        </w:rPr>
        <w:t>“外阴癌”或“外阴肿瘤”；</w:t>
      </w:r>
    </w:p>
    <w:p w14:paraId="0680D51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宋体" w:eastAsia="宋体" w:hAnsi="宋体" w:cs="Times New Roman"/>
          <w:szCs w:val="21"/>
        </w:rPr>
        <w:t>“肛门癌”或“肛门肿瘤”；</w:t>
      </w:r>
    </w:p>
    <w:p w14:paraId="177C4D2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宋体" w:eastAsia="宋体" w:hAnsi="宋体" w:cs="Times New Roman"/>
          <w:szCs w:val="21"/>
        </w:rPr>
        <w:t>“阴茎癌”或“阴茎肿瘤”；</w:t>
      </w:r>
    </w:p>
    <w:p w14:paraId="16A934B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r>
        <w:rPr>
          <w:rFonts w:ascii="宋体" w:eastAsia="宋体" w:hAnsi="宋体" w:cs="Times New Roman"/>
          <w:szCs w:val="21"/>
        </w:rPr>
        <w:t>“口咽癌”或“头颈部癌”或“口腔癌”或“咽癌”或“口咽肿瘤”或“头颈部肿瘤”或“口腔肿瘤”或“咽部肿瘤”；</w:t>
      </w:r>
    </w:p>
    <w:p w14:paraId="74588FB2"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r>
        <w:rPr>
          <w:rFonts w:ascii="宋体" w:eastAsia="宋体" w:hAnsi="宋体" w:cs="Times New Roman"/>
          <w:szCs w:val="21"/>
        </w:rPr>
        <w:t>“宫颈上皮内瘤变”或“宫颈癌前病变”；</w:t>
      </w:r>
    </w:p>
    <w:p w14:paraId="048D8E7D"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r>
        <w:rPr>
          <w:rFonts w:ascii="宋体" w:eastAsia="宋体" w:hAnsi="宋体" w:cs="Times New Roman"/>
          <w:szCs w:val="21"/>
        </w:rPr>
        <w:t>“肛门生殖器疣”或“尖锐湿疣”；</w:t>
      </w:r>
    </w:p>
    <w:p w14:paraId="459FF766"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w:t>
      </w:r>
      <w:r>
        <w:rPr>
          <w:rFonts w:ascii="宋体" w:eastAsia="宋体" w:hAnsi="宋体" w:cs="Times New Roman"/>
          <w:szCs w:val="21"/>
        </w:rPr>
        <w:t>“复发性呼吸道乳头状瘤”。</w:t>
      </w:r>
    </w:p>
    <w:p w14:paraId="24E2E16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英文数据库检索词</w:t>
      </w:r>
    </w:p>
    <w:p w14:paraId="2EEE85C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"cost" or "expenditure"</w:t>
      </w:r>
      <w:r>
        <w:rPr>
          <w:rFonts w:ascii="Times New Roman" w:eastAsia="宋体" w:hAnsi="Times New Roman" w:cs="Times New Roman"/>
          <w:szCs w:val="21"/>
        </w:rPr>
        <w:t>结合以下</w:t>
      </w:r>
      <w:r>
        <w:rPr>
          <w:rFonts w:ascii="Times New Roman" w:eastAsia="宋体" w:hAnsi="Times New Roman" w:cs="Times New Roman"/>
          <w:szCs w:val="21"/>
        </w:rPr>
        <w:t>9</w:t>
      </w:r>
      <w:r>
        <w:rPr>
          <w:rFonts w:ascii="Times New Roman" w:eastAsia="宋体" w:hAnsi="Times New Roman" w:cs="Times New Roman"/>
          <w:szCs w:val="21"/>
        </w:rPr>
        <w:t>种疾病的名称：</w:t>
      </w:r>
    </w:p>
    <w:p w14:paraId="0F8F478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"cervical cancer" or "cervical neoplasms" or "uterine cervical neoplasms"</w:t>
      </w:r>
      <w:r>
        <w:rPr>
          <w:rFonts w:ascii="Times New Roman" w:eastAsia="宋体" w:hAnsi="Times New Roman" w:cs="Times New Roman"/>
          <w:szCs w:val="21"/>
        </w:rPr>
        <w:t>；</w:t>
      </w:r>
    </w:p>
    <w:p w14:paraId="06B8329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"vaginal cancer" or "vaginal neoplasms"</w:t>
      </w:r>
      <w:r>
        <w:rPr>
          <w:rFonts w:ascii="Times New Roman" w:eastAsia="宋体" w:hAnsi="Times New Roman" w:cs="Times New Roman"/>
          <w:szCs w:val="21"/>
        </w:rPr>
        <w:t>；</w:t>
      </w:r>
    </w:p>
    <w:p w14:paraId="637A23FF"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"vulvar cancer" or "vulvar neoplasms"</w:t>
      </w:r>
      <w:r>
        <w:rPr>
          <w:rFonts w:ascii="Times New Roman" w:eastAsia="宋体" w:hAnsi="Times New Roman" w:cs="Times New Roman"/>
          <w:szCs w:val="21"/>
        </w:rPr>
        <w:t>；</w:t>
      </w:r>
    </w:p>
    <w:p w14:paraId="5FC3D69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"anal cancer" or "anus neoplasms"</w:t>
      </w:r>
      <w:r>
        <w:rPr>
          <w:rFonts w:ascii="Times New Roman" w:eastAsia="宋体" w:hAnsi="Times New Roman" w:cs="Times New Roman"/>
          <w:szCs w:val="21"/>
        </w:rPr>
        <w:t>；</w:t>
      </w:r>
    </w:p>
    <w:p w14:paraId="770D0ADE"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"penile cancer" or "penile neoplasms"</w:t>
      </w:r>
      <w:r>
        <w:rPr>
          <w:rFonts w:ascii="Times New Roman" w:eastAsia="宋体" w:hAnsi="Times New Roman" w:cs="Times New Roman"/>
          <w:szCs w:val="21"/>
        </w:rPr>
        <w:t>；</w:t>
      </w:r>
    </w:p>
    <w:p w14:paraId="4A66CB9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"oropharyngeal cancer" or "head and neck cancer" or "oral cavity cancer" or "pharynx cancer" or "oropharyngeal neoplasms" or "head and neck neoplasms" or "oral cavity neoplasms" or "pharynx neoplasms"</w:t>
      </w:r>
      <w:r>
        <w:rPr>
          <w:rFonts w:ascii="Times New Roman" w:eastAsia="宋体" w:hAnsi="Times New Roman" w:cs="Times New Roman"/>
          <w:szCs w:val="21"/>
        </w:rPr>
        <w:t>；</w:t>
      </w:r>
    </w:p>
    <w:p w14:paraId="649CBA0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"cervical intraepithelial neoplasia" or "cervical dysplasia"</w:t>
      </w:r>
      <w:r>
        <w:rPr>
          <w:rFonts w:ascii="Times New Roman" w:eastAsia="宋体" w:hAnsi="Times New Roman" w:cs="Times New Roman"/>
          <w:szCs w:val="21"/>
        </w:rPr>
        <w:t>；</w:t>
      </w:r>
    </w:p>
    <w:p w14:paraId="6B990FB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"anogenital warts" or "condylomata acuminate"</w:t>
      </w:r>
      <w:r>
        <w:rPr>
          <w:rFonts w:ascii="Times New Roman" w:eastAsia="宋体" w:hAnsi="Times New Roman" w:cs="Times New Roman"/>
          <w:szCs w:val="21"/>
        </w:rPr>
        <w:t>；</w:t>
      </w:r>
    </w:p>
    <w:p w14:paraId="69FC6DF0"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"recurrent respiratory papillomatosis"</w:t>
      </w:r>
      <w:r>
        <w:rPr>
          <w:rFonts w:ascii="Times New Roman" w:eastAsia="宋体" w:hAnsi="Times New Roman" w:cs="Times New Roman"/>
          <w:szCs w:val="21"/>
        </w:rPr>
        <w:t>。</w:t>
      </w:r>
    </w:p>
    <w:p w14:paraId="141292A4" w14:textId="77777777" w:rsidR="000F4440" w:rsidRDefault="0074482A">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检索</w:t>
      </w:r>
      <w:r>
        <w:rPr>
          <w:rFonts w:ascii="Times New Roman" w:eastAsia="宋体" w:hAnsi="Times New Roman" w:cs="Times New Roman" w:hint="eastAsia"/>
          <w:szCs w:val="21"/>
        </w:rPr>
        <w:t>方</w:t>
      </w:r>
      <w:r>
        <w:rPr>
          <w:rFonts w:ascii="Times New Roman" w:eastAsia="宋体" w:hAnsi="Times New Roman" w:cs="Times New Roman"/>
          <w:szCs w:val="21"/>
        </w:rPr>
        <w:t>式</w:t>
      </w:r>
    </w:p>
    <w:p w14:paraId="27905A1F" w14:textId="77777777" w:rsidR="000F4440" w:rsidRDefault="0074482A">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以摘要为主要检索</w:t>
      </w:r>
      <w:r>
        <w:rPr>
          <w:rFonts w:ascii="Times New Roman" w:eastAsia="宋体" w:hAnsi="Times New Roman" w:cs="Times New Roman" w:hint="eastAsia"/>
          <w:szCs w:val="21"/>
        </w:rPr>
        <w:t>字段</w:t>
      </w:r>
      <w:r>
        <w:rPr>
          <w:rFonts w:ascii="Times New Roman" w:eastAsia="宋体" w:hAnsi="Times New Roman" w:cs="Times New Roman"/>
          <w:szCs w:val="21"/>
        </w:rPr>
        <w:t>，以宫颈癌为例</w:t>
      </w:r>
      <w:r>
        <w:rPr>
          <w:rFonts w:ascii="Times New Roman" w:eastAsia="宋体" w:hAnsi="Times New Roman" w:cs="Times New Roman" w:hint="eastAsia"/>
          <w:szCs w:val="21"/>
        </w:rPr>
        <w:t>。</w:t>
      </w:r>
    </w:p>
    <w:p w14:paraId="67DE281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中国知网（</w:t>
      </w:r>
      <w:r>
        <w:rPr>
          <w:rFonts w:ascii="Times New Roman" w:eastAsia="宋体" w:hAnsi="Times New Roman" w:cs="Times New Roman"/>
          <w:szCs w:val="21"/>
        </w:rPr>
        <w:t>CNKI</w:t>
      </w:r>
      <w:r>
        <w:rPr>
          <w:rFonts w:ascii="Times New Roman" w:eastAsia="宋体" w:hAnsi="Times New Roman" w:cs="Times New Roman"/>
          <w:szCs w:val="21"/>
        </w:rPr>
        <w:t>）</w:t>
      </w:r>
    </w:p>
    <w:p w14:paraId="50B593A3"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AB=('</w:t>
      </w:r>
      <w:r>
        <w:rPr>
          <w:rFonts w:ascii="Times New Roman" w:eastAsia="宋体" w:hAnsi="Times New Roman" w:cs="Times New Roman"/>
          <w:szCs w:val="21"/>
        </w:rPr>
        <w:t>宫颈癌</w:t>
      </w:r>
      <w:r>
        <w:rPr>
          <w:rFonts w:ascii="Times New Roman" w:eastAsia="宋体" w:hAnsi="Times New Roman" w:cs="Times New Roman"/>
          <w:szCs w:val="21"/>
        </w:rPr>
        <w:t>'+'</w:t>
      </w:r>
      <w:r>
        <w:rPr>
          <w:rFonts w:ascii="Times New Roman" w:eastAsia="宋体" w:hAnsi="Times New Roman" w:cs="Times New Roman"/>
          <w:szCs w:val="21"/>
        </w:rPr>
        <w:t>宫颈肿瘤</w:t>
      </w:r>
      <w:r>
        <w:rPr>
          <w:rFonts w:ascii="Times New Roman" w:eastAsia="宋体" w:hAnsi="Times New Roman" w:cs="Times New Roman"/>
          <w:szCs w:val="21"/>
        </w:rPr>
        <w:t>'+'</w:t>
      </w:r>
      <w:r>
        <w:rPr>
          <w:rFonts w:ascii="Times New Roman" w:eastAsia="宋体" w:hAnsi="Times New Roman" w:cs="Times New Roman"/>
          <w:szCs w:val="21"/>
        </w:rPr>
        <w:t>子宫颈肿瘤</w:t>
      </w:r>
      <w:r>
        <w:rPr>
          <w:rFonts w:ascii="Times New Roman" w:eastAsia="宋体" w:hAnsi="Times New Roman" w:cs="Times New Roman"/>
          <w:szCs w:val="21"/>
        </w:rPr>
        <w:t>') AND AB=('</w:t>
      </w:r>
      <w:r>
        <w:rPr>
          <w:rFonts w:ascii="Times New Roman" w:eastAsia="宋体" w:hAnsi="Times New Roman" w:cs="Times New Roman"/>
          <w:szCs w:val="21"/>
        </w:rPr>
        <w:t>成本</w:t>
      </w:r>
      <w:r>
        <w:rPr>
          <w:rFonts w:ascii="Times New Roman" w:eastAsia="宋体" w:hAnsi="Times New Roman" w:cs="Times New Roman"/>
          <w:szCs w:val="21"/>
        </w:rPr>
        <w:t>'+'</w:t>
      </w:r>
      <w:r>
        <w:rPr>
          <w:rFonts w:ascii="Times New Roman" w:eastAsia="宋体" w:hAnsi="Times New Roman" w:cs="Times New Roman"/>
          <w:szCs w:val="21"/>
        </w:rPr>
        <w:t>费用</w:t>
      </w:r>
      <w:r>
        <w:rPr>
          <w:rFonts w:ascii="Times New Roman" w:eastAsia="宋体" w:hAnsi="Times New Roman" w:cs="Times New Roman"/>
          <w:szCs w:val="21"/>
        </w:rPr>
        <w:t>')</w:t>
      </w:r>
    </w:p>
    <w:p w14:paraId="60EDA968"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）发表时间：</w:t>
      </w:r>
      <w:r>
        <w:rPr>
          <w:rFonts w:ascii="Times New Roman" w:eastAsia="宋体" w:hAnsi="Times New Roman" w:cs="Times New Roman"/>
          <w:szCs w:val="21"/>
        </w:rPr>
        <w:t>2001-01-01</w:t>
      </w:r>
      <w:r>
        <w:rPr>
          <w:rFonts w:ascii="Times New Roman" w:eastAsia="宋体" w:hAnsi="Times New Roman" w:cs="Times New Roman"/>
          <w:szCs w:val="21"/>
        </w:rPr>
        <w:t>到</w:t>
      </w:r>
      <w:r>
        <w:rPr>
          <w:rFonts w:ascii="Times New Roman" w:eastAsia="宋体" w:hAnsi="Times New Roman" w:cs="Times New Roman"/>
          <w:szCs w:val="21"/>
        </w:rPr>
        <w:t>2020-12-31</w:t>
      </w:r>
    </w:p>
    <w:p w14:paraId="1888E8C7"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万方数据知识服务平台（</w:t>
      </w:r>
      <w:r>
        <w:rPr>
          <w:rFonts w:ascii="Times New Roman" w:eastAsia="宋体" w:hAnsi="Times New Roman" w:cs="Times New Roman"/>
          <w:szCs w:val="21"/>
        </w:rPr>
        <w:t>Wanfang</w:t>
      </w:r>
      <w:r>
        <w:rPr>
          <w:rFonts w:ascii="Times New Roman" w:eastAsia="宋体" w:hAnsi="Times New Roman" w:cs="Times New Roman"/>
          <w:szCs w:val="21"/>
        </w:rPr>
        <w:t>）</w:t>
      </w:r>
    </w:p>
    <w:p w14:paraId="5756E6A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摘要</w:t>
      </w:r>
      <w:r>
        <w:rPr>
          <w:rFonts w:ascii="Times New Roman" w:eastAsia="宋体" w:hAnsi="Times New Roman" w:cs="Times New Roman"/>
          <w:szCs w:val="21"/>
        </w:rPr>
        <w:t>:(</w:t>
      </w:r>
      <w:r>
        <w:rPr>
          <w:rFonts w:ascii="Times New Roman" w:eastAsia="宋体" w:hAnsi="Times New Roman" w:cs="Times New Roman"/>
          <w:szCs w:val="21"/>
        </w:rPr>
        <w:t>宫颈癌</w:t>
      </w:r>
      <w:r>
        <w:rPr>
          <w:rFonts w:ascii="Times New Roman" w:eastAsia="宋体" w:hAnsi="Times New Roman" w:cs="Times New Roman"/>
          <w:szCs w:val="21"/>
        </w:rPr>
        <w:t xml:space="preserve">) or </w:t>
      </w:r>
      <w:r>
        <w:rPr>
          <w:rFonts w:ascii="Times New Roman" w:eastAsia="宋体" w:hAnsi="Times New Roman" w:cs="Times New Roman"/>
          <w:szCs w:val="21"/>
        </w:rPr>
        <w:t>摘要</w:t>
      </w:r>
      <w:r>
        <w:rPr>
          <w:rFonts w:ascii="Times New Roman" w:eastAsia="宋体" w:hAnsi="Times New Roman" w:cs="Times New Roman"/>
          <w:szCs w:val="21"/>
        </w:rPr>
        <w:t>:(</w:t>
      </w:r>
      <w:r>
        <w:rPr>
          <w:rFonts w:ascii="Times New Roman" w:eastAsia="宋体" w:hAnsi="Times New Roman" w:cs="Times New Roman"/>
          <w:szCs w:val="21"/>
        </w:rPr>
        <w:t>宫颈肿瘤</w:t>
      </w:r>
      <w:r>
        <w:rPr>
          <w:rFonts w:ascii="Times New Roman" w:eastAsia="宋体" w:hAnsi="Times New Roman" w:cs="Times New Roman"/>
          <w:szCs w:val="21"/>
        </w:rPr>
        <w:t xml:space="preserve">) or </w:t>
      </w:r>
      <w:r>
        <w:rPr>
          <w:rFonts w:ascii="Times New Roman" w:eastAsia="宋体" w:hAnsi="Times New Roman" w:cs="Times New Roman"/>
          <w:szCs w:val="21"/>
        </w:rPr>
        <w:t>摘要</w:t>
      </w:r>
      <w:r>
        <w:rPr>
          <w:rFonts w:ascii="Times New Roman" w:eastAsia="宋体" w:hAnsi="Times New Roman" w:cs="Times New Roman"/>
          <w:szCs w:val="21"/>
        </w:rPr>
        <w:t>:(</w:t>
      </w:r>
      <w:r>
        <w:rPr>
          <w:rFonts w:ascii="Times New Roman" w:eastAsia="宋体" w:hAnsi="Times New Roman" w:cs="Times New Roman"/>
          <w:szCs w:val="21"/>
        </w:rPr>
        <w:t>子宫颈肿瘤</w:t>
      </w:r>
      <w:r>
        <w:rPr>
          <w:rFonts w:ascii="Times New Roman" w:eastAsia="宋体" w:hAnsi="Times New Roman" w:cs="Times New Roman"/>
          <w:szCs w:val="21"/>
        </w:rPr>
        <w:t xml:space="preserve">)) and </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rPr>
        <w:t>摘要</w:t>
      </w:r>
      <w:r>
        <w:rPr>
          <w:rFonts w:ascii="Times New Roman" w:eastAsia="宋体" w:hAnsi="Times New Roman" w:cs="Times New Roman"/>
          <w:szCs w:val="21"/>
        </w:rPr>
        <w:t>:(</w:t>
      </w:r>
      <w:r>
        <w:rPr>
          <w:rFonts w:ascii="Times New Roman" w:eastAsia="宋体" w:hAnsi="Times New Roman" w:cs="Times New Roman"/>
          <w:szCs w:val="21"/>
        </w:rPr>
        <w:t>成本</w:t>
      </w:r>
      <w:r>
        <w:rPr>
          <w:rFonts w:ascii="Times New Roman" w:eastAsia="宋体" w:hAnsi="Times New Roman" w:cs="Times New Roman"/>
          <w:szCs w:val="21"/>
        </w:rPr>
        <w:t xml:space="preserve">) or </w:t>
      </w:r>
      <w:r>
        <w:rPr>
          <w:rFonts w:ascii="Times New Roman" w:eastAsia="宋体" w:hAnsi="Times New Roman" w:cs="Times New Roman"/>
          <w:szCs w:val="21"/>
        </w:rPr>
        <w:t>摘要</w:t>
      </w:r>
      <w:r>
        <w:rPr>
          <w:rFonts w:ascii="Times New Roman" w:eastAsia="宋体" w:hAnsi="Times New Roman" w:cs="Times New Roman"/>
          <w:szCs w:val="21"/>
        </w:rPr>
        <w:t>:(</w:t>
      </w:r>
      <w:r>
        <w:rPr>
          <w:rFonts w:ascii="Times New Roman" w:eastAsia="宋体" w:hAnsi="Times New Roman" w:cs="Times New Roman"/>
          <w:szCs w:val="21"/>
        </w:rPr>
        <w:t>费用</w:t>
      </w:r>
      <w:r>
        <w:rPr>
          <w:rFonts w:ascii="Times New Roman" w:eastAsia="宋体" w:hAnsi="Times New Roman" w:cs="Times New Roman"/>
          <w:szCs w:val="21"/>
        </w:rPr>
        <w:t>)) and Date:2001-2020</w:t>
      </w:r>
    </w:p>
    <w:p w14:paraId="3BDB254D"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维普资讯中文期刊服务平台</w:t>
      </w:r>
      <w:r>
        <w:rPr>
          <w:rFonts w:ascii="Times New Roman" w:eastAsia="宋体" w:hAnsi="Times New Roman" w:cs="Times New Roman" w:hint="eastAsia"/>
          <w:szCs w:val="21"/>
        </w:rPr>
        <w:t>（</w:t>
      </w:r>
      <w:r>
        <w:rPr>
          <w:rFonts w:ascii="Times New Roman" w:eastAsia="宋体" w:hAnsi="Times New Roman" w:cs="Times New Roman"/>
          <w:szCs w:val="21"/>
        </w:rPr>
        <w:t>VIP</w:t>
      </w:r>
      <w:r>
        <w:rPr>
          <w:rFonts w:ascii="Times New Roman" w:eastAsia="宋体" w:hAnsi="Times New Roman" w:cs="Times New Roman" w:hint="eastAsia"/>
          <w:szCs w:val="21"/>
        </w:rPr>
        <w:t>）</w:t>
      </w:r>
    </w:p>
    <w:p w14:paraId="6132E140"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R=(</w:t>
      </w:r>
      <w:r>
        <w:rPr>
          <w:rFonts w:ascii="Times New Roman" w:eastAsia="宋体" w:hAnsi="Times New Roman" w:cs="Times New Roman"/>
          <w:szCs w:val="21"/>
        </w:rPr>
        <w:t>宫颈癌</w:t>
      </w:r>
      <w:r>
        <w:rPr>
          <w:rFonts w:ascii="Times New Roman" w:eastAsia="宋体" w:hAnsi="Times New Roman" w:cs="Times New Roman"/>
          <w:szCs w:val="21"/>
        </w:rPr>
        <w:t xml:space="preserve"> OR </w:t>
      </w:r>
      <w:r>
        <w:rPr>
          <w:rFonts w:ascii="Times New Roman" w:eastAsia="宋体" w:hAnsi="Times New Roman" w:cs="Times New Roman"/>
          <w:szCs w:val="21"/>
        </w:rPr>
        <w:t>宫颈肿瘤</w:t>
      </w:r>
      <w:r>
        <w:rPr>
          <w:rFonts w:ascii="Times New Roman" w:eastAsia="宋体" w:hAnsi="Times New Roman" w:cs="Times New Roman"/>
          <w:szCs w:val="21"/>
        </w:rPr>
        <w:t xml:space="preserve"> OR </w:t>
      </w:r>
      <w:r>
        <w:rPr>
          <w:rFonts w:ascii="Times New Roman" w:eastAsia="宋体" w:hAnsi="Times New Roman" w:cs="Times New Roman"/>
          <w:szCs w:val="21"/>
        </w:rPr>
        <w:t>子宫颈肿瘤</w:t>
      </w:r>
      <w:r>
        <w:rPr>
          <w:rFonts w:ascii="Times New Roman" w:eastAsia="宋体" w:hAnsi="Times New Roman" w:cs="Times New Roman"/>
          <w:szCs w:val="21"/>
        </w:rPr>
        <w:t>) AND R=(</w:t>
      </w:r>
      <w:r>
        <w:rPr>
          <w:rFonts w:ascii="Times New Roman" w:eastAsia="宋体" w:hAnsi="Times New Roman" w:cs="Times New Roman"/>
          <w:szCs w:val="21"/>
        </w:rPr>
        <w:t>成本</w:t>
      </w:r>
      <w:r>
        <w:rPr>
          <w:rFonts w:ascii="Times New Roman" w:eastAsia="宋体" w:hAnsi="Times New Roman" w:cs="Times New Roman"/>
          <w:szCs w:val="21"/>
        </w:rPr>
        <w:t xml:space="preserve"> OR </w:t>
      </w:r>
      <w:r>
        <w:rPr>
          <w:rFonts w:ascii="Times New Roman" w:eastAsia="宋体" w:hAnsi="Times New Roman" w:cs="Times New Roman"/>
          <w:szCs w:val="21"/>
        </w:rPr>
        <w:t>费用</w:t>
      </w:r>
      <w:r>
        <w:rPr>
          <w:rFonts w:ascii="Times New Roman" w:eastAsia="宋体" w:hAnsi="Times New Roman" w:cs="Times New Roman"/>
          <w:szCs w:val="21"/>
        </w:rPr>
        <w:t>)</w:t>
      </w:r>
    </w:p>
    <w:p w14:paraId="77F82BC3"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）年份：</w:t>
      </w:r>
      <w:r>
        <w:rPr>
          <w:rFonts w:ascii="Times New Roman" w:eastAsia="宋体" w:hAnsi="Times New Roman" w:cs="Times New Roman"/>
          <w:szCs w:val="21"/>
        </w:rPr>
        <w:t>2001-2020</w:t>
      </w:r>
    </w:p>
    <w:p w14:paraId="06B3DE0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4. PubMed</w:t>
      </w:r>
    </w:p>
    <w:p w14:paraId="3D59E566"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("cervical cancer"[Title/Abstract] OR "cervical neoplasms"[Title/Abstract] OR "uterine cervical neoplasms"[Title/Abstract]) AND ("cost"[Title/Abstract] OR "expenditure"[Title/Abstract]) AND 2000/01/01:2020/12/31[Date - Publication]</w:t>
      </w:r>
    </w:p>
    <w:p w14:paraId="3CC243A3"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5. Ovid</w:t>
      </w:r>
    </w:p>
    <w:p w14:paraId="03A985EE"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((cervical cancer or cervical neoplasms or uterine cervical neoplasms) and (cost or expenditure)).ab.</w:t>
      </w:r>
    </w:p>
    <w:p w14:paraId="1983BA67"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limit 1 to yr="2001 - 2020"</w:t>
      </w:r>
    </w:p>
    <w:p w14:paraId="6D92CB12"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6. EMBASE</w:t>
      </w:r>
    </w:p>
    <w:p w14:paraId="3385609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('cervical cancer':ab OR 'cervical neoplasms':ab OR 'uterine cervical neoplasms':ab) AND (cost:ab OR expenditure:ab) AND [2001-2020]/py</w:t>
      </w:r>
    </w:p>
    <w:p w14:paraId="1ED71577"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7. Web of science</w:t>
      </w:r>
    </w:p>
    <w:p w14:paraId="3C5F27D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AB=(cervical cancer OR cervical neoplasms OR uterine cervical neoplasms) AND AB=(cost OR expenditure) AND PY=(2001-2020)</w:t>
      </w:r>
    </w:p>
    <w:p w14:paraId="2987F9A9" w14:textId="77777777" w:rsidR="000F4440" w:rsidRDefault="000F4440">
      <w:pPr>
        <w:rPr>
          <w:rFonts w:ascii="Times New Roman" w:eastAsia="宋体" w:hAnsi="Times New Roman" w:cs="Times New Roman"/>
          <w:szCs w:val="21"/>
        </w:rPr>
        <w:sectPr w:rsidR="000F4440">
          <w:pgSz w:w="11906" w:h="16838"/>
          <w:pgMar w:top="1440" w:right="1800" w:bottom="1440" w:left="1800" w:header="851" w:footer="992" w:gutter="0"/>
          <w:cols w:space="425"/>
          <w:docGrid w:type="lines" w:linePitch="312"/>
        </w:sectPr>
      </w:pPr>
    </w:p>
    <w:p w14:paraId="608195B8" w14:textId="77777777" w:rsidR="000F4440" w:rsidRDefault="0074482A">
      <w:pPr>
        <w:rPr>
          <w:rFonts w:ascii="宋体" w:eastAsia="宋体" w:hAnsi="宋体"/>
        </w:rPr>
      </w:pPr>
      <w:r>
        <w:rPr>
          <w:rFonts w:ascii="宋体" w:eastAsia="宋体" w:hAnsi="宋体"/>
          <w:b/>
        </w:rPr>
        <w:lastRenderedPageBreak/>
        <w:t>附件二、质量评估结果</w:t>
      </w:r>
    </w:p>
    <w:p w14:paraId="66599F10" w14:textId="77777777" w:rsidR="000F4440" w:rsidRDefault="000F4440">
      <w:pPr>
        <w:rPr>
          <w:b/>
          <w:bCs/>
        </w:rPr>
      </w:pPr>
    </w:p>
    <w:p w14:paraId="1738263F"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本研究纳入文献</w:t>
      </w:r>
      <w:r>
        <w:rPr>
          <w:rFonts w:ascii="Times New Roman" w:eastAsia="宋体" w:hAnsi="Times New Roman" w:cs="Times New Roman"/>
          <w:szCs w:val="21"/>
        </w:rPr>
        <w:t>247</w:t>
      </w:r>
      <w:r>
        <w:rPr>
          <w:rFonts w:ascii="Times New Roman" w:eastAsia="宋体" w:hAnsi="Times New Roman" w:cs="Times New Roman"/>
          <w:szCs w:val="21"/>
        </w:rPr>
        <w:t>篇，其中</w:t>
      </w:r>
      <w:r>
        <w:rPr>
          <w:rFonts w:ascii="Times New Roman" w:eastAsia="宋体" w:hAnsi="Times New Roman" w:cs="Times New Roman" w:hint="eastAsia"/>
          <w:szCs w:val="21"/>
        </w:rPr>
        <w:t>涉及</w:t>
      </w:r>
      <w:r>
        <w:rPr>
          <w:rFonts w:ascii="Times New Roman" w:eastAsia="宋体" w:hAnsi="Times New Roman" w:cs="Times New Roman"/>
          <w:kern w:val="0"/>
          <w:szCs w:val="21"/>
        </w:rPr>
        <w:t>宫颈癌</w:t>
      </w:r>
      <w:r>
        <w:rPr>
          <w:rFonts w:ascii="Times New Roman" w:eastAsia="宋体" w:hAnsi="Times New Roman" w:cs="Times New Roman"/>
          <w:kern w:val="0"/>
          <w:szCs w:val="21"/>
        </w:rPr>
        <w:t>115</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[1-115]</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阴道癌</w:t>
      </w:r>
      <w:r>
        <w:rPr>
          <w:rFonts w:ascii="Times New Roman" w:eastAsia="宋体" w:hAnsi="Times New Roman" w:cs="Times New Roman"/>
          <w:kern w:val="0"/>
          <w:szCs w:val="21"/>
        </w:rPr>
        <w:t>1</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[21]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外阴癌</w:t>
      </w:r>
      <w:r>
        <w:rPr>
          <w:rFonts w:ascii="Times New Roman" w:eastAsia="宋体" w:hAnsi="Times New Roman" w:cs="Times New Roman"/>
          <w:kern w:val="0"/>
          <w:szCs w:val="21"/>
        </w:rPr>
        <w:t>1</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[21]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肛门癌</w:t>
      </w:r>
      <w:r>
        <w:rPr>
          <w:rFonts w:ascii="Times New Roman" w:eastAsia="宋体" w:hAnsi="Times New Roman" w:cs="Times New Roman"/>
          <w:kern w:val="0"/>
          <w:szCs w:val="21"/>
        </w:rPr>
        <w:t>1</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[16]</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阴茎癌</w:t>
      </w:r>
      <w:r>
        <w:rPr>
          <w:rFonts w:ascii="Times New Roman" w:eastAsia="宋体" w:hAnsi="Times New Roman" w:cs="Times New Roman"/>
          <w:kern w:val="0"/>
          <w:szCs w:val="21"/>
        </w:rPr>
        <w:t>1</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[116]</w:t>
      </w:r>
      <w:r>
        <w:rPr>
          <w:rFonts w:ascii="Times New Roman" w:eastAsia="宋体" w:hAnsi="Times New Roman" w:cs="Times New Roman" w:hint="eastAsia"/>
          <w:kern w:val="0"/>
          <w:szCs w:val="21"/>
        </w:rPr>
        <w:t>、口咽</w:t>
      </w:r>
      <w:r>
        <w:rPr>
          <w:rFonts w:ascii="Times New Roman" w:eastAsia="宋体" w:hAnsi="Times New Roman" w:cs="Times New Roman"/>
          <w:kern w:val="0"/>
          <w:szCs w:val="21"/>
        </w:rPr>
        <w:t>部癌</w:t>
      </w:r>
      <w:r>
        <w:rPr>
          <w:rFonts w:ascii="Times New Roman" w:eastAsia="宋体" w:hAnsi="Times New Roman" w:cs="Times New Roman"/>
          <w:kern w:val="0"/>
          <w:szCs w:val="21"/>
        </w:rPr>
        <w:t>57</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[1, 16, 21, 25, 74, 117-168]</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CIN 75</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[11, 32-34, 169-239]</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AGW 7</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[240-246]</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RRP 1</w:t>
      </w:r>
      <w:r>
        <w:rPr>
          <w:rFonts w:ascii="Times New Roman" w:eastAsia="宋体" w:hAnsi="Times New Roman" w:cs="Times New Roman"/>
          <w:kern w:val="0"/>
          <w:szCs w:val="21"/>
        </w:rPr>
        <w:t>篇</w:t>
      </w:r>
      <w:r>
        <w:rPr>
          <w:rFonts w:ascii="Times New Roman" w:eastAsia="宋体" w:hAnsi="Times New Roman" w:cs="Times New Roman"/>
          <w:kern w:val="0"/>
          <w:szCs w:val="21"/>
          <w:vertAlign w:val="superscript"/>
        </w:rPr>
        <w:t>[247]</w:t>
      </w:r>
      <w:r>
        <w:rPr>
          <w:rFonts w:ascii="Times New Roman" w:eastAsia="宋体" w:hAnsi="Times New Roman" w:cs="Times New Roman"/>
          <w:kern w:val="0"/>
          <w:szCs w:val="21"/>
        </w:rPr>
        <w:t>。</w:t>
      </w:r>
    </w:p>
    <w:p w14:paraId="601FF4E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按照</w:t>
      </w:r>
      <w:r>
        <w:rPr>
          <w:rFonts w:ascii="Times New Roman" w:eastAsia="宋体" w:hAnsi="Times New Roman" w:cs="Times New Roman"/>
          <w:szCs w:val="21"/>
        </w:rPr>
        <w:t>JBI</w:t>
      </w:r>
      <w:r>
        <w:rPr>
          <w:rFonts w:ascii="Times New Roman" w:eastAsia="宋体" w:hAnsi="Times New Roman" w:cs="Times New Roman"/>
          <w:szCs w:val="21"/>
        </w:rPr>
        <w:t>质量评价工具，对所有纳入</w:t>
      </w:r>
      <w:r>
        <w:rPr>
          <w:rFonts w:ascii="Times New Roman" w:eastAsia="宋体" w:hAnsi="Times New Roman" w:cs="Times New Roman" w:hint="eastAsia"/>
          <w:szCs w:val="21"/>
        </w:rPr>
        <w:t>的</w:t>
      </w:r>
      <w:r>
        <w:rPr>
          <w:rFonts w:ascii="Times New Roman" w:eastAsia="宋体" w:hAnsi="Times New Roman" w:cs="Times New Roman"/>
          <w:szCs w:val="21"/>
        </w:rPr>
        <w:t>研究进行质量评价。纳入</w:t>
      </w:r>
      <w:r>
        <w:rPr>
          <w:rFonts w:ascii="Times New Roman" w:eastAsia="宋体" w:hAnsi="Times New Roman" w:cs="Times New Roman" w:hint="eastAsia"/>
          <w:szCs w:val="21"/>
        </w:rPr>
        <w:t>的研究</w:t>
      </w:r>
      <w:r>
        <w:rPr>
          <w:rFonts w:ascii="Times New Roman" w:eastAsia="宋体" w:hAnsi="Times New Roman" w:cs="Times New Roman"/>
          <w:szCs w:val="21"/>
        </w:rPr>
        <w:t>包括横断面研究、类实验</w:t>
      </w:r>
      <w:r>
        <w:rPr>
          <w:rFonts w:ascii="Times New Roman" w:eastAsia="宋体" w:hAnsi="Times New Roman" w:cs="Times New Roman" w:hint="eastAsia"/>
          <w:szCs w:val="21"/>
        </w:rPr>
        <w:t>研究</w:t>
      </w:r>
      <w:r>
        <w:rPr>
          <w:rFonts w:ascii="Times New Roman" w:eastAsia="宋体" w:hAnsi="Times New Roman" w:cs="Times New Roman"/>
          <w:szCs w:val="21"/>
        </w:rPr>
        <w:t>、</w:t>
      </w:r>
      <w:r>
        <w:rPr>
          <w:rFonts w:ascii="Times New Roman" w:eastAsia="宋体" w:hAnsi="Times New Roman" w:cs="Times New Roman" w:hint="eastAsia"/>
          <w:szCs w:val="21"/>
        </w:rPr>
        <w:t>随机对照实验研究、</w:t>
      </w:r>
      <w:r>
        <w:rPr>
          <w:rFonts w:ascii="Times New Roman" w:eastAsia="宋体" w:hAnsi="Times New Roman" w:cs="Times New Roman"/>
          <w:szCs w:val="21"/>
        </w:rPr>
        <w:t>病例系列研究</w:t>
      </w:r>
      <w:r>
        <w:rPr>
          <w:rFonts w:ascii="Times New Roman" w:eastAsia="宋体" w:hAnsi="Times New Roman" w:cs="Times New Roman"/>
          <w:szCs w:val="21"/>
        </w:rPr>
        <w:t>4</w:t>
      </w:r>
      <w:r>
        <w:rPr>
          <w:rFonts w:ascii="Times New Roman" w:eastAsia="宋体" w:hAnsi="Times New Roman" w:cs="Times New Roman"/>
          <w:szCs w:val="21"/>
        </w:rPr>
        <w:t>种类型，所有纳入</w:t>
      </w:r>
      <w:r>
        <w:rPr>
          <w:rFonts w:ascii="Times New Roman" w:eastAsia="宋体" w:hAnsi="Times New Roman" w:cs="Times New Roman" w:hint="eastAsia"/>
          <w:szCs w:val="21"/>
        </w:rPr>
        <w:t>研究</w:t>
      </w:r>
      <w:r>
        <w:rPr>
          <w:rFonts w:ascii="Times New Roman" w:eastAsia="宋体" w:hAnsi="Times New Roman" w:cs="Times New Roman"/>
          <w:szCs w:val="21"/>
        </w:rPr>
        <w:t>及相关质量评估结果见附件表</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附件表</w:t>
      </w:r>
      <w:r>
        <w:rPr>
          <w:rFonts w:ascii="Times New Roman" w:eastAsia="宋体" w:hAnsi="Times New Roman" w:cs="Times New Roman"/>
          <w:szCs w:val="21"/>
        </w:rPr>
        <w:t>4</w:t>
      </w:r>
      <w:r>
        <w:rPr>
          <w:rFonts w:ascii="Times New Roman" w:eastAsia="宋体" w:hAnsi="Times New Roman" w:cs="Times New Roman"/>
          <w:szCs w:val="21"/>
        </w:rPr>
        <w:t>。此外，本研究还根据文献来源将纳入文献分为学位论文、外文期刊文献、中国科学引文数据库核心库文献、中国科学引文数据库扩展库文献、其他文献</w:t>
      </w:r>
      <w:r>
        <w:rPr>
          <w:rFonts w:ascii="Times New Roman" w:eastAsia="宋体" w:hAnsi="Times New Roman" w:cs="Times New Roman"/>
          <w:szCs w:val="21"/>
        </w:rPr>
        <w:t>5</w:t>
      </w:r>
      <w:r>
        <w:rPr>
          <w:rFonts w:ascii="Times New Roman" w:eastAsia="宋体" w:hAnsi="Times New Roman" w:cs="Times New Roman"/>
          <w:szCs w:val="21"/>
        </w:rPr>
        <w:t>大类</w:t>
      </w:r>
      <w:r>
        <w:rPr>
          <w:rFonts w:ascii="Times New Roman" w:eastAsia="宋体" w:hAnsi="Times New Roman" w:cs="Times New Roman" w:hint="eastAsia"/>
          <w:szCs w:val="21"/>
        </w:rPr>
        <w:t>，内容包含</w:t>
      </w:r>
      <w:r>
        <w:rPr>
          <w:rFonts w:ascii="Times New Roman" w:eastAsia="宋体" w:hAnsi="Times New Roman" w:cs="Times New Roman"/>
          <w:szCs w:val="21"/>
        </w:rPr>
        <w:t>在附件表</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szCs w:val="21"/>
        </w:rPr>
        <w:t>中。</w:t>
      </w:r>
      <w:bookmarkStart w:id="0" w:name="_Hlk94530278"/>
    </w:p>
    <w:p w14:paraId="4503670F"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一、横断面研究</w:t>
      </w:r>
      <w:r>
        <w:rPr>
          <w:rFonts w:ascii="Times New Roman" w:eastAsia="宋体" w:hAnsi="Times New Roman" w:cs="Times New Roman"/>
          <w:szCs w:val="21"/>
        </w:rPr>
        <w:t>JBI</w:t>
      </w:r>
      <w:r>
        <w:rPr>
          <w:rFonts w:ascii="Times New Roman" w:eastAsia="宋体" w:hAnsi="Times New Roman" w:cs="Times New Roman"/>
          <w:szCs w:val="21"/>
        </w:rPr>
        <w:t>质量评估结果</w:t>
      </w:r>
    </w:p>
    <w:p w14:paraId="2E9591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1  </w:t>
      </w:r>
      <w:r>
        <w:rPr>
          <w:rFonts w:ascii="Times New Roman" w:eastAsia="宋体" w:hAnsi="Times New Roman" w:cs="Times New Roman"/>
          <w:szCs w:val="21"/>
        </w:rPr>
        <w:t>横断面研究</w:t>
      </w:r>
      <w:r>
        <w:rPr>
          <w:rFonts w:ascii="Times New Roman" w:eastAsia="宋体" w:hAnsi="Times New Roman" w:cs="Times New Roman"/>
          <w:szCs w:val="21"/>
        </w:rPr>
        <w:t>JBI</w:t>
      </w:r>
      <w:r>
        <w:rPr>
          <w:rFonts w:ascii="Times New Roman" w:eastAsia="宋体" w:hAnsi="Times New Roman" w:cs="Times New Roman"/>
          <w:szCs w:val="21"/>
        </w:rPr>
        <w:t>质量评估结果</w:t>
      </w:r>
    </w:p>
    <w:tbl>
      <w:tblPr>
        <w:tblStyle w:val="afb"/>
        <w:tblW w:w="4885" w:type="pct"/>
        <w:jc w:val="center"/>
        <w:tblLook w:val="04A0" w:firstRow="1" w:lastRow="0" w:firstColumn="1" w:lastColumn="0" w:noHBand="0" w:noVBand="1"/>
      </w:tblPr>
      <w:tblGrid>
        <w:gridCol w:w="1076"/>
        <w:gridCol w:w="850"/>
        <w:gridCol w:w="1076"/>
        <w:gridCol w:w="567"/>
        <w:gridCol w:w="567"/>
        <w:gridCol w:w="567"/>
        <w:gridCol w:w="567"/>
        <w:gridCol w:w="567"/>
        <w:gridCol w:w="567"/>
        <w:gridCol w:w="567"/>
        <w:gridCol w:w="567"/>
        <w:gridCol w:w="567"/>
      </w:tblGrid>
      <w:tr w:rsidR="000F4440" w14:paraId="23EEB96C" w14:textId="77777777">
        <w:trPr>
          <w:jc w:val="center"/>
        </w:trPr>
        <w:tc>
          <w:tcPr>
            <w:tcW w:w="1077" w:type="dxa"/>
            <w:vMerge w:val="restart"/>
            <w:vAlign w:val="center"/>
          </w:tcPr>
          <w:bookmarkEnd w:id="0"/>
          <w:p w14:paraId="3AEF46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疾病</w:t>
            </w:r>
          </w:p>
        </w:tc>
        <w:tc>
          <w:tcPr>
            <w:tcW w:w="850" w:type="dxa"/>
            <w:vMerge w:val="restart"/>
            <w:vAlign w:val="center"/>
          </w:tcPr>
          <w:p w14:paraId="086932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w:t>
            </w:r>
          </w:p>
        </w:tc>
        <w:tc>
          <w:tcPr>
            <w:tcW w:w="1077" w:type="dxa"/>
            <w:vMerge w:val="restart"/>
            <w:vAlign w:val="center"/>
          </w:tcPr>
          <w:p w14:paraId="46B683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文献来源</w:t>
            </w:r>
          </w:p>
        </w:tc>
        <w:tc>
          <w:tcPr>
            <w:tcW w:w="5103" w:type="dxa"/>
            <w:gridSpan w:val="9"/>
            <w:vAlign w:val="center"/>
          </w:tcPr>
          <w:p w14:paraId="62EFC8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评价条目</w:t>
            </w:r>
          </w:p>
        </w:tc>
      </w:tr>
      <w:tr w:rsidR="000F4440" w14:paraId="7E82C0EE" w14:textId="77777777">
        <w:trPr>
          <w:jc w:val="center"/>
        </w:trPr>
        <w:tc>
          <w:tcPr>
            <w:tcW w:w="1077" w:type="dxa"/>
            <w:vMerge/>
            <w:vAlign w:val="center"/>
          </w:tcPr>
          <w:p w14:paraId="184C2E0B" w14:textId="77777777" w:rsidR="000F4440" w:rsidRDefault="000F4440">
            <w:pPr>
              <w:rPr>
                <w:rFonts w:ascii="Times New Roman" w:eastAsia="宋体" w:hAnsi="Times New Roman" w:cs="Times New Roman"/>
                <w:szCs w:val="21"/>
              </w:rPr>
            </w:pPr>
          </w:p>
        </w:tc>
        <w:tc>
          <w:tcPr>
            <w:tcW w:w="850" w:type="dxa"/>
            <w:vMerge/>
            <w:vAlign w:val="center"/>
          </w:tcPr>
          <w:p w14:paraId="3D8F0C40" w14:textId="77777777" w:rsidR="000F4440" w:rsidRDefault="000F4440">
            <w:pPr>
              <w:rPr>
                <w:rFonts w:ascii="Times New Roman" w:eastAsia="宋体" w:hAnsi="Times New Roman" w:cs="Times New Roman"/>
                <w:szCs w:val="21"/>
              </w:rPr>
            </w:pPr>
          </w:p>
        </w:tc>
        <w:tc>
          <w:tcPr>
            <w:tcW w:w="1077" w:type="dxa"/>
            <w:vMerge/>
          </w:tcPr>
          <w:p w14:paraId="33D5CC31" w14:textId="77777777" w:rsidR="000F4440" w:rsidRDefault="000F4440">
            <w:pPr>
              <w:rPr>
                <w:rFonts w:ascii="Times New Roman" w:eastAsia="宋体" w:hAnsi="Times New Roman" w:cs="Times New Roman"/>
                <w:szCs w:val="21"/>
              </w:rPr>
            </w:pPr>
          </w:p>
        </w:tc>
        <w:tc>
          <w:tcPr>
            <w:tcW w:w="567" w:type="dxa"/>
            <w:vAlign w:val="center"/>
          </w:tcPr>
          <w:p w14:paraId="2C073E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567" w:type="dxa"/>
            <w:vAlign w:val="center"/>
          </w:tcPr>
          <w:p w14:paraId="2CF898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567" w:type="dxa"/>
            <w:vAlign w:val="center"/>
          </w:tcPr>
          <w:p w14:paraId="57F572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567" w:type="dxa"/>
            <w:vAlign w:val="center"/>
          </w:tcPr>
          <w:p w14:paraId="7E3AE7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567" w:type="dxa"/>
            <w:vAlign w:val="center"/>
          </w:tcPr>
          <w:p w14:paraId="34BE94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567" w:type="dxa"/>
            <w:vAlign w:val="center"/>
          </w:tcPr>
          <w:p w14:paraId="0E50BD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567" w:type="dxa"/>
            <w:vAlign w:val="center"/>
          </w:tcPr>
          <w:p w14:paraId="4A8DBD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567" w:type="dxa"/>
            <w:vAlign w:val="center"/>
          </w:tcPr>
          <w:p w14:paraId="3ABD36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567" w:type="dxa"/>
            <w:vAlign w:val="center"/>
          </w:tcPr>
          <w:p w14:paraId="07D12B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w:t>
            </w:r>
          </w:p>
        </w:tc>
      </w:tr>
      <w:tr w:rsidR="000F4440" w14:paraId="680BCC8A" w14:textId="77777777">
        <w:trPr>
          <w:jc w:val="center"/>
        </w:trPr>
        <w:tc>
          <w:tcPr>
            <w:tcW w:w="1077" w:type="dxa"/>
            <w:vMerge w:val="restart"/>
          </w:tcPr>
          <w:p w14:paraId="793072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宫颈癌</w:t>
            </w:r>
          </w:p>
        </w:tc>
        <w:tc>
          <w:tcPr>
            <w:tcW w:w="850" w:type="dxa"/>
            <w:tcBorders>
              <w:top w:val="single" w:sz="4" w:space="0" w:color="auto"/>
              <w:left w:val="single" w:sz="4" w:space="0" w:color="auto"/>
              <w:bottom w:val="single" w:sz="4" w:space="0" w:color="auto"/>
              <w:right w:val="single" w:sz="4" w:space="0" w:color="auto"/>
            </w:tcBorders>
            <w:vAlign w:val="center"/>
          </w:tcPr>
          <w:p w14:paraId="52AC5FBE"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w:t>
            </w:r>
          </w:p>
        </w:tc>
        <w:tc>
          <w:tcPr>
            <w:tcW w:w="1077" w:type="dxa"/>
            <w:shd w:val="clear" w:color="auto" w:fill="auto"/>
            <w:vAlign w:val="center"/>
          </w:tcPr>
          <w:p w14:paraId="39E1D0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27075A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01ED84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1A5B82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3A340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8F06D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A9F6F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18D49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4391A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DCC77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0C3116B2" w14:textId="77777777">
        <w:trPr>
          <w:jc w:val="center"/>
        </w:trPr>
        <w:tc>
          <w:tcPr>
            <w:tcW w:w="1077" w:type="dxa"/>
            <w:vMerge/>
          </w:tcPr>
          <w:p w14:paraId="27B2B0A3"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D2F2347"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w:t>
            </w:r>
          </w:p>
        </w:tc>
        <w:tc>
          <w:tcPr>
            <w:tcW w:w="1077" w:type="dxa"/>
            <w:shd w:val="clear" w:color="auto" w:fill="auto"/>
            <w:vAlign w:val="center"/>
          </w:tcPr>
          <w:p w14:paraId="646907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2C60E9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CF389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5E8C9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E8F35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70A9F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DA2AF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54139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4BA9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B9F5F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20A8481" w14:textId="77777777">
        <w:trPr>
          <w:jc w:val="center"/>
        </w:trPr>
        <w:tc>
          <w:tcPr>
            <w:tcW w:w="1077" w:type="dxa"/>
            <w:vMerge/>
          </w:tcPr>
          <w:p w14:paraId="5240523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9F5151"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[3]</w:t>
            </w:r>
          </w:p>
        </w:tc>
        <w:tc>
          <w:tcPr>
            <w:tcW w:w="1077" w:type="dxa"/>
            <w:shd w:val="clear" w:color="auto" w:fill="auto"/>
            <w:vAlign w:val="center"/>
          </w:tcPr>
          <w:p w14:paraId="62FF46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64162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455BE2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109FE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76A21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D889B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CCB5E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10680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17A6C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09227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4F32BA2" w14:textId="77777777">
        <w:trPr>
          <w:jc w:val="center"/>
        </w:trPr>
        <w:tc>
          <w:tcPr>
            <w:tcW w:w="1077" w:type="dxa"/>
            <w:vMerge/>
          </w:tcPr>
          <w:p w14:paraId="388A12D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400C07B"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[4]</w:t>
            </w:r>
          </w:p>
        </w:tc>
        <w:tc>
          <w:tcPr>
            <w:tcW w:w="1077" w:type="dxa"/>
            <w:shd w:val="clear" w:color="auto" w:fill="auto"/>
            <w:vAlign w:val="center"/>
          </w:tcPr>
          <w:p w14:paraId="4BE4FF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2B261E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05EB5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C62DD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7D78B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3051E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1667DE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9C4BB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B6B16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63F49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F0ADB5A" w14:textId="77777777">
        <w:trPr>
          <w:jc w:val="center"/>
        </w:trPr>
        <w:tc>
          <w:tcPr>
            <w:tcW w:w="1077" w:type="dxa"/>
            <w:vMerge/>
          </w:tcPr>
          <w:p w14:paraId="0FDDBCE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A55FC2"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[5]</w:t>
            </w:r>
          </w:p>
        </w:tc>
        <w:tc>
          <w:tcPr>
            <w:tcW w:w="1077" w:type="dxa"/>
            <w:shd w:val="clear" w:color="auto" w:fill="auto"/>
            <w:vAlign w:val="center"/>
          </w:tcPr>
          <w:p w14:paraId="0B576D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341FAA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DDEE4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AF2BC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2FCA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D8487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105974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CC78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3DCF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35F6D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ECD8C21" w14:textId="77777777">
        <w:trPr>
          <w:jc w:val="center"/>
        </w:trPr>
        <w:tc>
          <w:tcPr>
            <w:tcW w:w="1077" w:type="dxa"/>
            <w:vMerge/>
          </w:tcPr>
          <w:p w14:paraId="7E8DC2C4"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F75C673"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[6]</w:t>
            </w:r>
          </w:p>
        </w:tc>
        <w:tc>
          <w:tcPr>
            <w:tcW w:w="1077" w:type="dxa"/>
            <w:shd w:val="clear" w:color="auto" w:fill="auto"/>
            <w:vAlign w:val="center"/>
          </w:tcPr>
          <w:p w14:paraId="044AFD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4BE520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02D4B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54A76C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60029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3F4C62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05DB5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6107D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1B7F3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90FD0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3631511" w14:textId="77777777">
        <w:trPr>
          <w:jc w:val="center"/>
        </w:trPr>
        <w:tc>
          <w:tcPr>
            <w:tcW w:w="1077" w:type="dxa"/>
            <w:vMerge/>
          </w:tcPr>
          <w:p w14:paraId="7E858488"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3A5E9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[7]</w:t>
            </w:r>
          </w:p>
        </w:tc>
        <w:tc>
          <w:tcPr>
            <w:tcW w:w="1077" w:type="dxa"/>
            <w:shd w:val="clear" w:color="auto" w:fill="auto"/>
            <w:vAlign w:val="center"/>
          </w:tcPr>
          <w:p w14:paraId="514C03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E</w:t>
            </w:r>
          </w:p>
        </w:tc>
        <w:tc>
          <w:tcPr>
            <w:tcW w:w="567" w:type="dxa"/>
            <w:shd w:val="clear" w:color="auto" w:fill="auto"/>
            <w:vAlign w:val="center"/>
          </w:tcPr>
          <w:p w14:paraId="6C3E73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2D2C9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5B973B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3D6DA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486E3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5DE76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6E77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2F383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30574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71D471F" w14:textId="77777777">
        <w:trPr>
          <w:jc w:val="center"/>
        </w:trPr>
        <w:tc>
          <w:tcPr>
            <w:tcW w:w="1077" w:type="dxa"/>
            <w:vMerge/>
          </w:tcPr>
          <w:p w14:paraId="2B2C01C5"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4CBF2D"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[8]</w:t>
            </w:r>
          </w:p>
        </w:tc>
        <w:tc>
          <w:tcPr>
            <w:tcW w:w="1077" w:type="dxa"/>
            <w:shd w:val="clear" w:color="auto" w:fill="auto"/>
            <w:vAlign w:val="center"/>
          </w:tcPr>
          <w:p w14:paraId="654F0E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4F290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89DC1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70718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63A6C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A6DB4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DA3B8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CDA38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B0A1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51F26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9C36075" w14:textId="77777777">
        <w:trPr>
          <w:jc w:val="center"/>
        </w:trPr>
        <w:tc>
          <w:tcPr>
            <w:tcW w:w="1077" w:type="dxa"/>
            <w:vMerge/>
          </w:tcPr>
          <w:p w14:paraId="293E47C8"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5547D20"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[9]</w:t>
            </w:r>
          </w:p>
        </w:tc>
        <w:tc>
          <w:tcPr>
            <w:tcW w:w="1077" w:type="dxa"/>
            <w:shd w:val="clear" w:color="auto" w:fill="auto"/>
            <w:vAlign w:val="center"/>
          </w:tcPr>
          <w:p w14:paraId="25511A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337947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4EC52F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DBB8C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F1C20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50457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28D3A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F1504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45736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0DAED0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9AEFEEA" w14:textId="77777777">
        <w:trPr>
          <w:jc w:val="center"/>
        </w:trPr>
        <w:tc>
          <w:tcPr>
            <w:tcW w:w="1077" w:type="dxa"/>
            <w:vMerge/>
          </w:tcPr>
          <w:p w14:paraId="6758569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2FE18B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[10]</w:t>
            </w:r>
          </w:p>
        </w:tc>
        <w:tc>
          <w:tcPr>
            <w:tcW w:w="1077" w:type="dxa"/>
            <w:shd w:val="clear" w:color="auto" w:fill="auto"/>
            <w:vAlign w:val="center"/>
          </w:tcPr>
          <w:p w14:paraId="29074A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7BFDE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6B706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67491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0F3AC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F2F27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F191B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134A2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B3AC8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291F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D7A792D" w14:textId="77777777">
        <w:trPr>
          <w:jc w:val="center"/>
        </w:trPr>
        <w:tc>
          <w:tcPr>
            <w:tcW w:w="1077" w:type="dxa"/>
            <w:vMerge/>
          </w:tcPr>
          <w:p w14:paraId="19761CE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4028E7"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[11]*</w:t>
            </w:r>
          </w:p>
        </w:tc>
        <w:tc>
          <w:tcPr>
            <w:tcW w:w="1077" w:type="dxa"/>
            <w:shd w:val="clear" w:color="auto" w:fill="auto"/>
            <w:vAlign w:val="center"/>
          </w:tcPr>
          <w:p w14:paraId="2F6E15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2D3561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3F9B6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4DE304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93B74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8EB78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C80CE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48590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2F8D3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ECB6F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356BF398" w14:textId="77777777">
        <w:trPr>
          <w:jc w:val="center"/>
        </w:trPr>
        <w:tc>
          <w:tcPr>
            <w:tcW w:w="1077" w:type="dxa"/>
            <w:vMerge/>
          </w:tcPr>
          <w:p w14:paraId="3E878BD7"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0C7E6F"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[12]</w:t>
            </w:r>
          </w:p>
        </w:tc>
        <w:tc>
          <w:tcPr>
            <w:tcW w:w="1077" w:type="dxa"/>
            <w:shd w:val="clear" w:color="auto" w:fill="auto"/>
            <w:vAlign w:val="center"/>
          </w:tcPr>
          <w:p w14:paraId="075B65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852D9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D809E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4A3EA0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F8D9F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72A20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63F94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01F74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1D505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448BC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B38AF30" w14:textId="77777777">
        <w:trPr>
          <w:jc w:val="center"/>
        </w:trPr>
        <w:tc>
          <w:tcPr>
            <w:tcW w:w="1077" w:type="dxa"/>
            <w:vMerge/>
          </w:tcPr>
          <w:p w14:paraId="096CD51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3819D8"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[13]</w:t>
            </w:r>
          </w:p>
        </w:tc>
        <w:tc>
          <w:tcPr>
            <w:tcW w:w="1077" w:type="dxa"/>
            <w:shd w:val="clear" w:color="auto" w:fill="auto"/>
            <w:vAlign w:val="center"/>
          </w:tcPr>
          <w:p w14:paraId="16442D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508B38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06F3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DBBAF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44AFA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B7DF2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9BD43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CC357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D0709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1F8A7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70D17762" w14:textId="77777777">
        <w:trPr>
          <w:jc w:val="center"/>
        </w:trPr>
        <w:tc>
          <w:tcPr>
            <w:tcW w:w="1077" w:type="dxa"/>
            <w:vMerge/>
          </w:tcPr>
          <w:p w14:paraId="28A5A49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A7509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[14]</w:t>
            </w:r>
          </w:p>
        </w:tc>
        <w:tc>
          <w:tcPr>
            <w:tcW w:w="1077" w:type="dxa"/>
            <w:shd w:val="clear" w:color="auto" w:fill="auto"/>
            <w:vAlign w:val="center"/>
          </w:tcPr>
          <w:p w14:paraId="2ECBFC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2A01C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362A2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6A01FE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9978A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5A3A7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24FE1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D779D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0DF7C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8B41D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6C71DAC2" w14:textId="77777777">
        <w:trPr>
          <w:jc w:val="center"/>
        </w:trPr>
        <w:tc>
          <w:tcPr>
            <w:tcW w:w="1077" w:type="dxa"/>
            <w:vMerge/>
          </w:tcPr>
          <w:p w14:paraId="2EDDD17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BA1E4C"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[15]</w:t>
            </w:r>
          </w:p>
        </w:tc>
        <w:tc>
          <w:tcPr>
            <w:tcW w:w="1077" w:type="dxa"/>
            <w:shd w:val="clear" w:color="auto" w:fill="auto"/>
            <w:vAlign w:val="center"/>
          </w:tcPr>
          <w:p w14:paraId="15290F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34246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0A9D8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0EDE1E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A4CE5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2FC7D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5B78C1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A406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99901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DDDAE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4D23ED4" w14:textId="77777777">
        <w:trPr>
          <w:jc w:val="center"/>
        </w:trPr>
        <w:tc>
          <w:tcPr>
            <w:tcW w:w="1077" w:type="dxa"/>
            <w:vMerge/>
          </w:tcPr>
          <w:p w14:paraId="66E22FB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4CBD2C"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[16]*</w:t>
            </w:r>
          </w:p>
        </w:tc>
        <w:tc>
          <w:tcPr>
            <w:tcW w:w="1077" w:type="dxa"/>
            <w:shd w:val="clear" w:color="auto" w:fill="auto"/>
            <w:vAlign w:val="center"/>
          </w:tcPr>
          <w:p w14:paraId="3101FD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47934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8D123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A50FB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FD334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A11F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442DB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33DD42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A3DB3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C16E1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6D904B80" w14:textId="77777777">
        <w:trPr>
          <w:jc w:val="center"/>
        </w:trPr>
        <w:tc>
          <w:tcPr>
            <w:tcW w:w="1077" w:type="dxa"/>
            <w:vMerge/>
          </w:tcPr>
          <w:p w14:paraId="20C1220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427C25"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[17]</w:t>
            </w:r>
          </w:p>
        </w:tc>
        <w:tc>
          <w:tcPr>
            <w:tcW w:w="1077" w:type="dxa"/>
            <w:shd w:val="clear" w:color="auto" w:fill="auto"/>
            <w:vAlign w:val="center"/>
          </w:tcPr>
          <w:p w14:paraId="0DA173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5EB24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8D78A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FE7F9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1540B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0541D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5F77D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729E6B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8C72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0FEE4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DE01C3B" w14:textId="77777777">
        <w:trPr>
          <w:jc w:val="center"/>
        </w:trPr>
        <w:tc>
          <w:tcPr>
            <w:tcW w:w="1077" w:type="dxa"/>
            <w:vMerge/>
          </w:tcPr>
          <w:p w14:paraId="53AD6143"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D79399B"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[18]</w:t>
            </w:r>
          </w:p>
        </w:tc>
        <w:tc>
          <w:tcPr>
            <w:tcW w:w="1077" w:type="dxa"/>
            <w:shd w:val="clear" w:color="auto" w:fill="auto"/>
            <w:vAlign w:val="center"/>
          </w:tcPr>
          <w:p w14:paraId="6EA3C9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1C6B68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5F8EF3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A2709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6A111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C3BA8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7B424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E857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06BFB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99395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7B6BC97" w14:textId="77777777">
        <w:trPr>
          <w:jc w:val="center"/>
        </w:trPr>
        <w:tc>
          <w:tcPr>
            <w:tcW w:w="1077" w:type="dxa"/>
            <w:vMerge/>
          </w:tcPr>
          <w:p w14:paraId="69A7B5A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EFFC83"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[19]</w:t>
            </w:r>
          </w:p>
        </w:tc>
        <w:tc>
          <w:tcPr>
            <w:tcW w:w="1077" w:type="dxa"/>
            <w:shd w:val="clear" w:color="auto" w:fill="auto"/>
            <w:vAlign w:val="center"/>
          </w:tcPr>
          <w:p w14:paraId="4EB726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35382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15CA14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486F5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87D72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F9999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2AF22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3C768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3FB92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52857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ED2E63C" w14:textId="77777777">
        <w:trPr>
          <w:jc w:val="center"/>
        </w:trPr>
        <w:tc>
          <w:tcPr>
            <w:tcW w:w="1077" w:type="dxa"/>
            <w:vMerge/>
          </w:tcPr>
          <w:p w14:paraId="486DC56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63B8E8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[20]</w:t>
            </w:r>
          </w:p>
        </w:tc>
        <w:tc>
          <w:tcPr>
            <w:tcW w:w="1077" w:type="dxa"/>
            <w:shd w:val="clear" w:color="auto" w:fill="auto"/>
            <w:vAlign w:val="center"/>
          </w:tcPr>
          <w:p w14:paraId="25D7F0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831D9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B76D6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9192E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6154D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A37EC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E71A7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93F75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28BD6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9B9FA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F139D97" w14:textId="77777777">
        <w:trPr>
          <w:jc w:val="center"/>
        </w:trPr>
        <w:tc>
          <w:tcPr>
            <w:tcW w:w="1077" w:type="dxa"/>
            <w:vMerge/>
          </w:tcPr>
          <w:p w14:paraId="5BD783C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E67BE5"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[21]*</w:t>
            </w:r>
          </w:p>
        </w:tc>
        <w:tc>
          <w:tcPr>
            <w:tcW w:w="1077" w:type="dxa"/>
            <w:shd w:val="clear" w:color="auto" w:fill="auto"/>
            <w:vAlign w:val="center"/>
          </w:tcPr>
          <w:p w14:paraId="262BF8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FF881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B87EF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90E3B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20733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46E6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0145F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8AE93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5C824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3FE55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B8AE494" w14:textId="77777777">
        <w:trPr>
          <w:jc w:val="center"/>
        </w:trPr>
        <w:tc>
          <w:tcPr>
            <w:tcW w:w="1077" w:type="dxa"/>
            <w:vMerge/>
          </w:tcPr>
          <w:p w14:paraId="4E9166D9"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B236721"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[22]</w:t>
            </w:r>
          </w:p>
        </w:tc>
        <w:tc>
          <w:tcPr>
            <w:tcW w:w="1077" w:type="dxa"/>
            <w:shd w:val="clear" w:color="auto" w:fill="auto"/>
            <w:vAlign w:val="center"/>
          </w:tcPr>
          <w:p w14:paraId="58381D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7BD9400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58798B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49FAF9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C5448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7DAD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871CF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1367E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97EF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9C3E7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065CFAB6" w14:textId="77777777">
        <w:trPr>
          <w:jc w:val="center"/>
        </w:trPr>
        <w:tc>
          <w:tcPr>
            <w:tcW w:w="1077" w:type="dxa"/>
            <w:vMerge/>
          </w:tcPr>
          <w:p w14:paraId="2A6FDE4E"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B01654"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[23]</w:t>
            </w:r>
          </w:p>
        </w:tc>
        <w:tc>
          <w:tcPr>
            <w:tcW w:w="1077" w:type="dxa"/>
            <w:shd w:val="clear" w:color="auto" w:fill="auto"/>
            <w:vAlign w:val="center"/>
          </w:tcPr>
          <w:p w14:paraId="1E554C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969E4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E803E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18EB80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D9F70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9C17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72ECD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8AF8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37AB1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4F356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F01E19A" w14:textId="77777777">
        <w:trPr>
          <w:jc w:val="center"/>
        </w:trPr>
        <w:tc>
          <w:tcPr>
            <w:tcW w:w="1077" w:type="dxa"/>
            <w:vMerge/>
          </w:tcPr>
          <w:p w14:paraId="380AC094"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8ACAE8"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[24]</w:t>
            </w:r>
          </w:p>
        </w:tc>
        <w:tc>
          <w:tcPr>
            <w:tcW w:w="1077" w:type="dxa"/>
            <w:shd w:val="clear" w:color="auto" w:fill="auto"/>
            <w:vAlign w:val="center"/>
          </w:tcPr>
          <w:p w14:paraId="5A96D1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6E7E7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9B302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1375A5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35A13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1A67D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B1D1A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69794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015F8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5E576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65E97622" w14:textId="77777777">
        <w:trPr>
          <w:jc w:val="center"/>
        </w:trPr>
        <w:tc>
          <w:tcPr>
            <w:tcW w:w="1077" w:type="dxa"/>
            <w:vMerge/>
          </w:tcPr>
          <w:p w14:paraId="1638BDBE"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D3F1F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[25]*</w:t>
            </w:r>
          </w:p>
        </w:tc>
        <w:tc>
          <w:tcPr>
            <w:tcW w:w="1077" w:type="dxa"/>
            <w:shd w:val="clear" w:color="auto" w:fill="auto"/>
            <w:vAlign w:val="center"/>
          </w:tcPr>
          <w:p w14:paraId="72F6B0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CCBDC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3E374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7EEAC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A5736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EDAD6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C6507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AD43F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B901B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28AE7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23594DB" w14:textId="77777777">
        <w:trPr>
          <w:jc w:val="center"/>
        </w:trPr>
        <w:tc>
          <w:tcPr>
            <w:tcW w:w="1077" w:type="dxa"/>
            <w:vMerge/>
          </w:tcPr>
          <w:p w14:paraId="4865D7D5"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15EC4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[26]</w:t>
            </w:r>
          </w:p>
        </w:tc>
        <w:tc>
          <w:tcPr>
            <w:tcW w:w="1077" w:type="dxa"/>
            <w:shd w:val="clear" w:color="auto" w:fill="auto"/>
            <w:vAlign w:val="center"/>
          </w:tcPr>
          <w:p w14:paraId="121661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E</w:t>
            </w:r>
          </w:p>
        </w:tc>
        <w:tc>
          <w:tcPr>
            <w:tcW w:w="567" w:type="dxa"/>
            <w:shd w:val="clear" w:color="auto" w:fill="auto"/>
            <w:vAlign w:val="center"/>
          </w:tcPr>
          <w:p w14:paraId="7F9B89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CECCD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738E56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6A89C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D8EB0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614EA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B8164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FDAB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79DF7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14EABC7" w14:textId="77777777">
        <w:trPr>
          <w:jc w:val="center"/>
        </w:trPr>
        <w:tc>
          <w:tcPr>
            <w:tcW w:w="1077" w:type="dxa"/>
            <w:vMerge/>
          </w:tcPr>
          <w:p w14:paraId="2C9C59D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52E92FA"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[27]</w:t>
            </w:r>
          </w:p>
        </w:tc>
        <w:tc>
          <w:tcPr>
            <w:tcW w:w="1077" w:type="dxa"/>
            <w:shd w:val="clear" w:color="auto" w:fill="auto"/>
            <w:vAlign w:val="center"/>
          </w:tcPr>
          <w:p w14:paraId="66C931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F7ADE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7AB00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646B9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429CB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08340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65E5D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0D4140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B56AB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70DA3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04B2BA96" w14:textId="77777777">
        <w:trPr>
          <w:jc w:val="center"/>
        </w:trPr>
        <w:tc>
          <w:tcPr>
            <w:tcW w:w="1077" w:type="dxa"/>
            <w:vMerge/>
          </w:tcPr>
          <w:p w14:paraId="1220B448"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B0F07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[28]</w:t>
            </w:r>
          </w:p>
        </w:tc>
        <w:tc>
          <w:tcPr>
            <w:tcW w:w="1077" w:type="dxa"/>
            <w:shd w:val="clear" w:color="auto" w:fill="auto"/>
            <w:vAlign w:val="center"/>
          </w:tcPr>
          <w:p w14:paraId="1E05FB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69E35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E743B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C2B45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3038F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AA34F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36336C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DD517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2EAD6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64373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725FB668" w14:textId="77777777">
        <w:trPr>
          <w:jc w:val="center"/>
        </w:trPr>
        <w:tc>
          <w:tcPr>
            <w:tcW w:w="1077" w:type="dxa"/>
            <w:vMerge/>
          </w:tcPr>
          <w:p w14:paraId="57ACD219"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04FF7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[29]</w:t>
            </w:r>
          </w:p>
        </w:tc>
        <w:tc>
          <w:tcPr>
            <w:tcW w:w="1077" w:type="dxa"/>
            <w:shd w:val="clear" w:color="auto" w:fill="auto"/>
            <w:vAlign w:val="center"/>
          </w:tcPr>
          <w:p w14:paraId="06C978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A128C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A567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487F0D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D23CC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17156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3FE4A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D8373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66EC95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D376D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2CF8C06E" w14:textId="77777777">
        <w:trPr>
          <w:jc w:val="center"/>
        </w:trPr>
        <w:tc>
          <w:tcPr>
            <w:tcW w:w="1077" w:type="dxa"/>
            <w:vMerge/>
          </w:tcPr>
          <w:p w14:paraId="5CE5AB7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EEEB0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[30]</w:t>
            </w:r>
          </w:p>
        </w:tc>
        <w:tc>
          <w:tcPr>
            <w:tcW w:w="1077" w:type="dxa"/>
            <w:shd w:val="clear" w:color="auto" w:fill="auto"/>
            <w:vAlign w:val="center"/>
          </w:tcPr>
          <w:p w14:paraId="75BBA21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3A4552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0730B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89291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9D977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6B8C4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94BC5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DAF1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C653B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9A1A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1C56293" w14:textId="77777777">
        <w:trPr>
          <w:jc w:val="center"/>
        </w:trPr>
        <w:tc>
          <w:tcPr>
            <w:tcW w:w="1077" w:type="dxa"/>
            <w:vMerge/>
          </w:tcPr>
          <w:p w14:paraId="5DFAFA73"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66FA5A"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[31]</w:t>
            </w:r>
          </w:p>
        </w:tc>
        <w:tc>
          <w:tcPr>
            <w:tcW w:w="1077" w:type="dxa"/>
            <w:shd w:val="clear" w:color="auto" w:fill="auto"/>
            <w:vAlign w:val="center"/>
          </w:tcPr>
          <w:p w14:paraId="099F09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F</w:t>
            </w:r>
          </w:p>
        </w:tc>
        <w:tc>
          <w:tcPr>
            <w:tcW w:w="567" w:type="dxa"/>
            <w:shd w:val="clear" w:color="auto" w:fill="auto"/>
            <w:vAlign w:val="center"/>
          </w:tcPr>
          <w:p w14:paraId="354576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44E392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981D6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500BA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803A7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F3D8F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7A980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CBCCD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3762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r>
      <w:tr w:rsidR="000F4440" w14:paraId="10DB773D" w14:textId="77777777">
        <w:trPr>
          <w:jc w:val="center"/>
        </w:trPr>
        <w:tc>
          <w:tcPr>
            <w:tcW w:w="1077" w:type="dxa"/>
            <w:vMerge/>
          </w:tcPr>
          <w:p w14:paraId="1C6384AF"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E5FAE7"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[32]*</w:t>
            </w:r>
          </w:p>
        </w:tc>
        <w:tc>
          <w:tcPr>
            <w:tcW w:w="1077" w:type="dxa"/>
            <w:shd w:val="clear" w:color="auto" w:fill="auto"/>
            <w:vAlign w:val="center"/>
          </w:tcPr>
          <w:p w14:paraId="01D734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38108D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E0BDE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86F9A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8B7D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E4C64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3A949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0658C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2C593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0BF95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C441363" w14:textId="77777777">
        <w:trPr>
          <w:jc w:val="center"/>
        </w:trPr>
        <w:tc>
          <w:tcPr>
            <w:tcW w:w="1077" w:type="dxa"/>
            <w:vMerge/>
          </w:tcPr>
          <w:p w14:paraId="4E7A1269"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C212946"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[33]*</w:t>
            </w:r>
          </w:p>
        </w:tc>
        <w:tc>
          <w:tcPr>
            <w:tcW w:w="1077" w:type="dxa"/>
            <w:shd w:val="clear" w:color="auto" w:fill="auto"/>
            <w:vAlign w:val="center"/>
          </w:tcPr>
          <w:p w14:paraId="5F3948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39300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297A94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EA621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65409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104FB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71E53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177D0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C93A9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7CC86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01EF78C6" w14:textId="77777777">
        <w:trPr>
          <w:jc w:val="center"/>
        </w:trPr>
        <w:tc>
          <w:tcPr>
            <w:tcW w:w="1077" w:type="dxa"/>
            <w:vMerge/>
          </w:tcPr>
          <w:p w14:paraId="7AA888C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94A6B1"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color w:val="000000"/>
                <w:kern w:val="0"/>
                <w:szCs w:val="21"/>
              </w:rPr>
              <w:t>[34]*</w:t>
            </w:r>
          </w:p>
        </w:tc>
        <w:tc>
          <w:tcPr>
            <w:tcW w:w="1077" w:type="dxa"/>
            <w:shd w:val="clear" w:color="auto" w:fill="auto"/>
            <w:vAlign w:val="center"/>
          </w:tcPr>
          <w:p w14:paraId="17CBB1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7C57679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402D66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28CC4A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bottom w:val="single" w:sz="4" w:space="0" w:color="auto"/>
            </w:tcBorders>
            <w:shd w:val="clear" w:color="auto" w:fill="auto"/>
            <w:vAlign w:val="center"/>
          </w:tcPr>
          <w:p w14:paraId="40527C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37877A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bottom w:val="single" w:sz="4" w:space="0" w:color="auto"/>
            </w:tcBorders>
            <w:shd w:val="clear" w:color="auto" w:fill="auto"/>
            <w:vAlign w:val="center"/>
          </w:tcPr>
          <w:p w14:paraId="6372A0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3F766E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3D7FD3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6BF06F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33443E7" w14:textId="77777777">
        <w:trPr>
          <w:jc w:val="center"/>
        </w:trPr>
        <w:tc>
          <w:tcPr>
            <w:tcW w:w="1077" w:type="dxa"/>
          </w:tcPr>
          <w:p w14:paraId="5AF905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阴道癌</w:t>
            </w:r>
          </w:p>
        </w:tc>
        <w:tc>
          <w:tcPr>
            <w:tcW w:w="850" w:type="dxa"/>
            <w:tcBorders>
              <w:top w:val="single" w:sz="4" w:space="0" w:color="auto"/>
              <w:left w:val="single" w:sz="4" w:space="0" w:color="auto"/>
              <w:bottom w:val="single" w:sz="4" w:space="0" w:color="auto"/>
              <w:right w:val="single" w:sz="4" w:space="0" w:color="auto"/>
            </w:tcBorders>
            <w:vAlign w:val="center"/>
          </w:tcPr>
          <w:p w14:paraId="1E490AA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[21]*</w:t>
            </w:r>
          </w:p>
        </w:tc>
        <w:tc>
          <w:tcPr>
            <w:tcW w:w="1077" w:type="dxa"/>
            <w:shd w:val="clear" w:color="auto" w:fill="auto"/>
            <w:vAlign w:val="center"/>
          </w:tcPr>
          <w:p w14:paraId="732AC8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N</w:t>
            </w:r>
          </w:p>
        </w:tc>
        <w:tc>
          <w:tcPr>
            <w:tcW w:w="567" w:type="dxa"/>
            <w:tcBorders>
              <w:top w:val="single" w:sz="4" w:space="0" w:color="auto"/>
              <w:left w:val="nil"/>
              <w:bottom w:val="single" w:sz="4" w:space="0" w:color="auto"/>
              <w:right w:val="single" w:sz="4" w:space="0" w:color="auto"/>
            </w:tcBorders>
            <w:shd w:val="clear" w:color="auto" w:fill="auto"/>
            <w:vAlign w:val="center"/>
          </w:tcPr>
          <w:p w14:paraId="4B576E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CEB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4085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27E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E27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E42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1986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AC8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07F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205DB3CC" w14:textId="77777777">
        <w:trPr>
          <w:jc w:val="center"/>
        </w:trPr>
        <w:tc>
          <w:tcPr>
            <w:tcW w:w="1077" w:type="dxa"/>
          </w:tcPr>
          <w:p w14:paraId="571DB9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外阴癌</w:t>
            </w:r>
          </w:p>
        </w:tc>
        <w:tc>
          <w:tcPr>
            <w:tcW w:w="850" w:type="dxa"/>
            <w:tcBorders>
              <w:top w:val="single" w:sz="4" w:space="0" w:color="auto"/>
              <w:left w:val="single" w:sz="4" w:space="0" w:color="auto"/>
              <w:bottom w:val="single" w:sz="4" w:space="0" w:color="auto"/>
              <w:right w:val="single" w:sz="4" w:space="0" w:color="auto"/>
            </w:tcBorders>
            <w:vAlign w:val="center"/>
          </w:tcPr>
          <w:p w14:paraId="2A671E9F"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[21]*</w:t>
            </w:r>
          </w:p>
        </w:tc>
        <w:tc>
          <w:tcPr>
            <w:tcW w:w="1077" w:type="dxa"/>
            <w:shd w:val="clear" w:color="auto" w:fill="auto"/>
            <w:vAlign w:val="center"/>
          </w:tcPr>
          <w:p w14:paraId="510E78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N</w:t>
            </w:r>
          </w:p>
        </w:tc>
        <w:tc>
          <w:tcPr>
            <w:tcW w:w="567" w:type="dxa"/>
            <w:tcBorders>
              <w:top w:val="single" w:sz="4" w:space="0" w:color="auto"/>
              <w:left w:val="nil"/>
              <w:bottom w:val="single" w:sz="4" w:space="0" w:color="auto"/>
              <w:right w:val="single" w:sz="4" w:space="0" w:color="auto"/>
            </w:tcBorders>
            <w:shd w:val="clear" w:color="auto" w:fill="auto"/>
            <w:vAlign w:val="center"/>
          </w:tcPr>
          <w:p w14:paraId="331F7C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CEB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0122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A82D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B85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D39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CA5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142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593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BD399A9" w14:textId="77777777">
        <w:trPr>
          <w:jc w:val="center"/>
        </w:trPr>
        <w:tc>
          <w:tcPr>
            <w:tcW w:w="1077" w:type="dxa"/>
          </w:tcPr>
          <w:p w14:paraId="45C754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肛门癌</w:t>
            </w:r>
          </w:p>
        </w:tc>
        <w:tc>
          <w:tcPr>
            <w:tcW w:w="850" w:type="dxa"/>
            <w:tcBorders>
              <w:top w:val="single" w:sz="4" w:space="0" w:color="auto"/>
              <w:left w:val="single" w:sz="4" w:space="0" w:color="auto"/>
              <w:bottom w:val="single" w:sz="4" w:space="0" w:color="auto"/>
              <w:right w:val="single" w:sz="4" w:space="0" w:color="auto"/>
            </w:tcBorders>
            <w:vAlign w:val="center"/>
          </w:tcPr>
          <w:p w14:paraId="0B029A76"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[16]*</w:t>
            </w:r>
          </w:p>
        </w:tc>
        <w:tc>
          <w:tcPr>
            <w:tcW w:w="1077" w:type="dxa"/>
            <w:tcBorders>
              <w:bottom w:val="single" w:sz="4" w:space="0" w:color="auto"/>
            </w:tcBorders>
            <w:shd w:val="clear" w:color="auto" w:fill="auto"/>
            <w:vAlign w:val="center"/>
          </w:tcPr>
          <w:p w14:paraId="7DEC45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6C2220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74335C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716D77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0F98A6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6E4B43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5874EE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bottom w:val="single" w:sz="4" w:space="0" w:color="auto"/>
            </w:tcBorders>
            <w:shd w:val="clear" w:color="auto" w:fill="auto"/>
            <w:vAlign w:val="center"/>
          </w:tcPr>
          <w:p w14:paraId="18DC8B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5FE99B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2000DA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9EF4349" w14:textId="77777777">
        <w:trPr>
          <w:jc w:val="center"/>
        </w:trPr>
        <w:tc>
          <w:tcPr>
            <w:tcW w:w="1077" w:type="dxa"/>
            <w:vMerge w:val="restart"/>
          </w:tcPr>
          <w:p w14:paraId="5FBAD9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口咽部癌</w:t>
            </w:r>
          </w:p>
        </w:tc>
        <w:tc>
          <w:tcPr>
            <w:tcW w:w="850" w:type="dxa"/>
            <w:tcBorders>
              <w:top w:val="single" w:sz="4" w:space="0" w:color="auto"/>
              <w:left w:val="nil"/>
              <w:bottom w:val="single" w:sz="4" w:space="0" w:color="auto"/>
              <w:right w:val="single" w:sz="4" w:space="0" w:color="auto"/>
            </w:tcBorders>
            <w:vAlign w:val="center"/>
          </w:tcPr>
          <w:p w14:paraId="1E46A09B"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68C0F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8E6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CDE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E86C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A9F0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C14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E934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8732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DC7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F6FA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B91F688" w14:textId="77777777">
        <w:trPr>
          <w:jc w:val="center"/>
        </w:trPr>
        <w:tc>
          <w:tcPr>
            <w:tcW w:w="1077" w:type="dxa"/>
            <w:vMerge/>
          </w:tcPr>
          <w:p w14:paraId="7AF51EC5"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8AA6C98"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[117]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D14D4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AE8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E684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746F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2F5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165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82BE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0FD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760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053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6BD8163" w14:textId="77777777">
        <w:trPr>
          <w:jc w:val="center"/>
        </w:trPr>
        <w:tc>
          <w:tcPr>
            <w:tcW w:w="1077" w:type="dxa"/>
            <w:vMerge/>
          </w:tcPr>
          <w:p w14:paraId="49AB7C9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2D8C8F6"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[118]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1A260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DC4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365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D42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C74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A27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B66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E5329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1F6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B7F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3211A60A" w14:textId="77777777">
        <w:trPr>
          <w:jc w:val="center"/>
        </w:trPr>
        <w:tc>
          <w:tcPr>
            <w:tcW w:w="1077" w:type="dxa"/>
            <w:vMerge/>
          </w:tcPr>
          <w:p w14:paraId="3F198AA2"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1E83042"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[119]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39031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2D5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5EBF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D903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563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B895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4883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F28B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557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B63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72D9CF5E" w14:textId="77777777">
        <w:trPr>
          <w:jc w:val="center"/>
        </w:trPr>
        <w:tc>
          <w:tcPr>
            <w:tcW w:w="1077" w:type="dxa"/>
            <w:vMerge/>
          </w:tcPr>
          <w:p w14:paraId="6A1BA84B"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2143D35"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D7CEC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07B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2F8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95BC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9F4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FAF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CC0F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3BC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0569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A764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0A1A8FF" w14:textId="77777777">
        <w:trPr>
          <w:jc w:val="center"/>
        </w:trPr>
        <w:tc>
          <w:tcPr>
            <w:tcW w:w="1077" w:type="dxa"/>
            <w:vMerge/>
          </w:tcPr>
          <w:p w14:paraId="28F52F5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126603E"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8470E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0343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47A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E44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1DC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93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961A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020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433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881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671BD496" w14:textId="77777777">
        <w:trPr>
          <w:jc w:val="center"/>
        </w:trPr>
        <w:tc>
          <w:tcPr>
            <w:tcW w:w="1077" w:type="dxa"/>
            <w:vMerge/>
          </w:tcPr>
          <w:p w14:paraId="24DCF0D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B103668"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80406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A4A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156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0F4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E7A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3C81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13E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847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5AE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47E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08483203" w14:textId="77777777">
        <w:trPr>
          <w:jc w:val="center"/>
        </w:trPr>
        <w:tc>
          <w:tcPr>
            <w:tcW w:w="1077" w:type="dxa"/>
            <w:vMerge/>
          </w:tcPr>
          <w:p w14:paraId="31B76B5D"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49EA5B3"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547B8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AF0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34E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3389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F5F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4A39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9CEA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938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5D4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949C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5076D17" w14:textId="77777777">
        <w:trPr>
          <w:jc w:val="center"/>
        </w:trPr>
        <w:tc>
          <w:tcPr>
            <w:tcW w:w="1077" w:type="dxa"/>
            <w:vMerge/>
          </w:tcPr>
          <w:p w14:paraId="54B358C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F62CE1E"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[21]*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C8A5B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EC8C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E2D6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4D30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797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FAD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4C8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73F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2A2E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4D3C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63A76DE" w14:textId="77777777">
        <w:trPr>
          <w:jc w:val="center"/>
        </w:trPr>
        <w:tc>
          <w:tcPr>
            <w:tcW w:w="1077" w:type="dxa"/>
            <w:vMerge/>
          </w:tcPr>
          <w:p w14:paraId="58F0D54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A341C41"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C2CBA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45A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430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FD74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CE9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7234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60CB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499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2CEC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99C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ED16D65" w14:textId="77777777">
        <w:trPr>
          <w:jc w:val="center"/>
        </w:trPr>
        <w:tc>
          <w:tcPr>
            <w:tcW w:w="1077" w:type="dxa"/>
            <w:vMerge/>
          </w:tcPr>
          <w:p w14:paraId="4BEF05C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BBD890C"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13F5E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7AB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0F0D8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5E9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D53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D50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7CE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C0DD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48B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645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F7AF2CF" w14:textId="77777777">
        <w:trPr>
          <w:jc w:val="center"/>
        </w:trPr>
        <w:tc>
          <w:tcPr>
            <w:tcW w:w="1077" w:type="dxa"/>
            <w:vMerge/>
          </w:tcPr>
          <w:p w14:paraId="635E88F1"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CB869CE"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9BFDF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BC5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8C4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105B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9808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DEE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5A0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F652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B89E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082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13BB9C05" w14:textId="77777777">
        <w:trPr>
          <w:jc w:val="center"/>
        </w:trPr>
        <w:tc>
          <w:tcPr>
            <w:tcW w:w="1077" w:type="dxa"/>
            <w:vMerge/>
          </w:tcPr>
          <w:p w14:paraId="3AC1DC3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A2A3533"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47AB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42C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3D4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61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1D8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C18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2696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76F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E6D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D6E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FAAF16E" w14:textId="77777777">
        <w:trPr>
          <w:jc w:val="center"/>
        </w:trPr>
        <w:tc>
          <w:tcPr>
            <w:tcW w:w="1077" w:type="dxa"/>
            <w:vMerge/>
          </w:tcPr>
          <w:p w14:paraId="1F5D35F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5ED4ABB"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B58D2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55D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0F0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032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E75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498F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9B7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B28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D7AA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339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53A1F99" w14:textId="77777777">
        <w:trPr>
          <w:jc w:val="center"/>
        </w:trPr>
        <w:tc>
          <w:tcPr>
            <w:tcW w:w="1077" w:type="dxa"/>
            <w:vMerge/>
          </w:tcPr>
          <w:p w14:paraId="6BFCDF5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F116A18"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A1FF1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8E68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340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E73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517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162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5264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F3E4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8EEC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B79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78EA3705" w14:textId="77777777">
        <w:trPr>
          <w:jc w:val="center"/>
        </w:trPr>
        <w:tc>
          <w:tcPr>
            <w:tcW w:w="1077" w:type="dxa"/>
            <w:vMerge/>
          </w:tcPr>
          <w:p w14:paraId="61DAFE22"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954381E"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EF9A1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96E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CF4C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10E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FB3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494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31B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DF7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660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A58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4537584" w14:textId="77777777">
        <w:trPr>
          <w:jc w:val="center"/>
        </w:trPr>
        <w:tc>
          <w:tcPr>
            <w:tcW w:w="1077" w:type="dxa"/>
            <w:vMerge/>
          </w:tcPr>
          <w:p w14:paraId="4C4DABBC"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AC21AF2"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[129]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39092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34B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9B1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34B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47F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1E03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F28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A92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39E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581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2053B4B3" w14:textId="77777777">
        <w:trPr>
          <w:jc w:val="center"/>
        </w:trPr>
        <w:tc>
          <w:tcPr>
            <w:tcW w:w="1077" w:type="dxa"/>
            <w:vMerge/>
          </w:tcPr>
          <w:p w14:paraId="20D02352"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BE7B683"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351A2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3B2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8647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F13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39F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AD67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936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371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7B0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2D34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E1E8E4E" w14:textId="77777777">
        <w:trPr>
          <w:jc w:val="center"/>
        </w:trPr>
        <w:tc>
          <w:tcPr>
            <w:tcW w:w="1077" w:type="dxa"/>
            <w:vMerge/>
          </w:tcPr>
          <w:p w14:paraId="4647F9A3"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240CE69"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[131]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B3B77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53E1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E99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595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C65E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2AB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86A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32C5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A07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6C4E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5EA23F36" w14:textId="77777777">
        <w:trPr>
          <w:jc w:val="center"/>
        </w:trPr>
        <w:tc>
          <w:tcPr>
            <w:tcW w:w="1077" w:type="dxa"/>
            <w:vMerge w:val="restart"/>
          </w:tcPr>
          <w:p w14:paraId="55463D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CIN</w:t>
            </w:r>
          </w:p>
        </w:tc>
        <w:tc>
          <w:tcPr>
            <w:tcW w:w="850" w:type="dxa"/>
            <w:tcBorders>
              <w:top w:val="single" w:sz="4" w:space="0" w:color="auto"/>
              <w:left w:val="single" w:sz="4" w:space="0" w:color="auto"/>
              <w:bottom w:val="single" w:sz="4" w:space="0" w:color="auto"/>
              <w:right w:val="single" w:sz="4" w:space="0" w:color="auto"/>
            </w:tcBorders>
            <w:vAlign w:val="center"/>
          </w:tcPr>
          <w:p w14:paraId="02A2BE1B"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[11]*</w:t>
            </w:r>
          </w:p>
        </w:tc>
        <w:tc>
          <w:tcPr>
            <w:tcW w:w="1077" w:type="dxa"/>
            <w:shd w:val="clear" w:color="auto" w:fill="auto"/>
            <w:vAlign w:val="center"/>
          </w:tcPr>
          <w:p w14:paraId="3863B3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tcBorders>
              <w:bottom w:val="single" w:sz="4" w:space="0" w:color="auto"/>
            </w:tcBorders>
            <w:shd w:val="clear" w:color="auto" w:fill="auto"/>
            <w:vAlign w:val="center"/>
          </w:tcPr>
          <w:p w14:paraId="63D6F2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482B81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482224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60EC74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6A459E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0BE4BC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61324E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61F7D8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7C297C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332F1CBB" w14:textId="77777777">
        <w:trPr>
          <w:jc w:val="center"/>
        </w:trPr>
        <w:tc>
          <w:tcPr>
            <w:tcW w:w="1077" w:type="dxa"/>
            <w:vMerge/>
          </w:tcPr>
          <w:p w14:paraId="115FE671" w14:textId="77777777" w:rsidR="000F4440" w:rsidRDefault="000F4440">
            <w:pPr>
              <w:jc w:val="cente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7183F24"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[169]</w:t>
            </w:r>
          </w:p>
        </w:tc>
        <w:tc>
          <w:tcPr>
            <w:tcW w:w="1077" w:type="dxa"/>
            <w:shd w:val="clear" w:color="auto" w:fill="auto"/>
            <w:vAlign w:val="center"/>
          </w:tcPr>
          <w:p w14:paraId="683B03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N</w:t>
            </w:r>
          </w:p>
        </w:tc>
        <w:tc>
          <w:tcPr>
            <w:tcW w:w="567" w:type="dxa"/>
            <w:tcBorders>
              <w:top w:val="single" w:sz="4" w:space="0" w:color="auto"/>
              <w:left w:val="nil"/>
              <w:bottom w:val="single" w:sz="4" w:space="0" w:color="auto"/>
              <w:right w:val="single" w:sz="4" w:space="0" w:color="auto"/>
            </w:tcBorders>
            <w:shd w:val="clear" w:color="auto" w:fill="auto"/>
            <w:vAlign w:val="center"/>
          </w:tcPr>
          <w:p w14:paraId="3B01FA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5BD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E4A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0AFC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ED3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5689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53B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37EF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423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r>
      <w:tr w:rsidR="000F4440" w14:paraId="414193F1" w14:textId="77777777">
        <w:trPr>
          <w:jc w:val="center"/>
        </w:trPr>
        <w:tc>
          <w:tcPr>
            <w:tcW w:w="1077" w:type="dxa"/>
            <w:vMerge/>
          </w:tcPr>
          <w:p w14:paraId="316E0481" w14:textId="77777777" w:rsidR="000F4440" w:rsidRDefault="000F4440">
            <w:pPr>
              <w:jc w:val="cente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AFA925"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[32]*</w:t>
            </w:r>
          </w:p>
        </w:tc>
        <w:tc>
          <w:tcPr>
            <w:tcW w:w="1077" w:type="dxa"/>
            <w:shd w:val="clear" w:color="auto" w:fill="auto"/>
            <w:vAlign w:val="center"/>
          </w:tcPr>
          <w:p w14:paraId="41F8D9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02CDC2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B6FA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8B6E9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C2456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1B31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34325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1558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7F09D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4E005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F35EDF9" w14:textId="77777777">
        <w:trPr>
          <w:jc w:val="center"/>
        </w:trPr>
        <w:tc>
          <w:tcPr>
            <w:tcW w:w="1077" w:type="dxa"/>
            <w:vMerge/>
          </w:tcPr>
          <w:p w14:paraId="0BD5545A" w14:textId="77777777" w:rsidR="000F4440" w:rsidRDefault="000F4440">
            <w:pPr>
              <w:jc w:val="cente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211C555"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[33]*</w:t>
            </w:r>
          </w:p>
        </w:tc>
        <w:tc>
          <w:tcPr>
            <w:tcW w:w="1077" w:type="dxa"/>
            <w:shd w:val="clear" w:color="auto" w:fill="auto"/>
            <w:vAlign w:val="center"/>
          </w:tcPr>
          <w:p w14:paraId="4ECC10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59038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8CFDE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9A6C2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D71EB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65D43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30338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D9D83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ECC2A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99333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795FAE4B" w14:textId="77777777">
        <w:trPr>
          <w:jc w:val="center"/>
        </w:trPr>
        <w:tc>
          <w:tcPr>
            <w:tcW w:w="1077" w:type="dxa"/>
            <w:vMerge/>
          </w:tcPr>
          <w:p w14:paraId="12F74865" w14:textId="77777777" w:rsidR="000F4440" w:rsidRDefault="000F4440">
            <w:pPr>
              <w:jc w:val="cente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3A1037D"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[34]*</w:t>
            </w:r>
          </w:p>
        </w:tc>
        <w:tc>
          <w:tcPr>
            <w:tcW w:w="1077" w:type="dxa"/>
            <w:shd w:val="clear" w:color="auto" w:fill="auto"/>
            <w:vAlign w:val="center"/>
          </w:tcPr>
          <w:p w14:paraId="430FA0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497E39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0A7F08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bottom w:val="single" w:sz="4" w:space="0" w:color="auto"/>
            </w:tcBorders>
            <w:shd w:val="clear" w:color="auto" w:fill="auto"/>
            <w:vAlign w:val="center"/>
          </w:tcPr>
          <w:p w14:paraId="4682D8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bottom w:val="single" w:sz="4" w:space="0" w:color="auto"/>
            </w:tcBorders>
            <w:shd w:val="clear" w:color="auto" w:fill="auto"/>
            <w:vAlign w:val="center"/>
          </w:tcPr>
          <w:p w14:paraId="24A565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782715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bottom w:val="single" w:sz="4" w:space="0" w:color="auto"/>
            </w:tcBorders>
            <w:shd w:val="clear" w:color="auto" w:fill="auto"/>
            <w:vAlign w:val="center"/>
          </w:tcPr>
          <w:p w14:paraId="0E6D41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1075A1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0BB58D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4EFA74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77C5B9B4" w14:textId="77777777">
        <w:trPr>
          <w:jc w:val="center"/>
        </w:trPr>
        <w:tc>
          <w:tcPr>
            <w:tcW w:w="1077" w:type="dxa"/>
            <w:vMerge/>
          </w:tcPr>
          <w:p w14:paraId="66AE5A92" w14:textId="77777777" w:rsidR="000F4440" w:rsidRDefault="000F4440">
            <w:pPr>
              <w:jc w:val="cente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D57F76"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[170]</w:t>
            </w:r>
          </w:p>
        </w:tc>
        <w:tc>
          <w:tcPr>
            <w:tcW w:w="1077" w:type="dxa"/>
            <w:shd w:val="clear" w:color="auto" w:fill="auto"/>
            <w:vAlign w:val="center"/>
          </w:tcPr>
          <w:p w14:paraId="1E87A5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S</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EBB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8D6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15C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5CE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2380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179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603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F403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4302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42A673F2" w14:textId="77777777">
        <w:trPr>
          <w:jc w:val="center"/>
        </w:trPr>
        <w:tc>
          <w:tcPr>
            <w:tcW w:w="1077" w:type="dxa"/>
            <w:tcBorders>
              <w:bottom w:val="single" w:sz="4" w:space="0" w:color="auto"/>
            </w:tcBorders>
            <w:vAlign w:val="center"/>
          </w:tcPr>
          <w:p w14:paraId="777230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AGW</w:t>
            </w:r>
          </w:p>
        </w:tc>
        <w:tc>
          <w:tcPr>
            <w:tcW w:w="850" w:type="dxa"/>
            <w:tcBorders>
              <w:top w:val="single" w:sz="4" w:space="0" w:color="auto"/>
              <w:left w:val="single" w:sz="4" w:space="0" w:color="auto"/>
              <w:bottom w:val="single" w:sz="4" w:space="0" w:color="auto"/>
              <w:right w:val="single" w:sz="4" w:space="0" w:color="auto"/>
            </w:tcBorders>
            <w:vAlign w:val="center"/>
          </w:tcPr>
          <w:p w14:paraId="72BD0B9A"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[240]</w:t>
            </w:r>
          </w:p>
        </w:tc>
        <w:tc>
          <w:tcPr>
            <w:tcW w:w="1077" w:type="dxa"/>
            <w:tcBorders>
              <w:bottom w:val="single" w:sz="4" w:space="0" w:color="auto"/>
            </w:tcBorders>
            <w:shd w:val="clear" w:color="auto" w:fill="auto"/>
            <w:vAlign w:val="center"/>
          </w:tcPr>
          <w:p w14:paraId="5972FB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S</w:t>
            </w:r>
          </w:p>
        </w:tc>
        <w:tc>
          <w:tcPr>
            <w:tcW w:w="567" w:type="dxa"/>
            <w:tcBorders>
              <w:top w:val="single" w:sz="4" w:space="0" w:color="auto"/>
              <w:left w:val="nil"/>
              <w:bottom w:val="single" w:sz="4" w:space="0" w:color="auto"/>
              <w:right w:val="single" w:sz="4" w:space="0" w:color="auto"/>
            </w:tcBorders>
            <w:shd w:val="clear" w:color="auto" w:fill="auto"/>
            <w:vAlign w:val="center"/>
          </w:tcPr>
          <w:p w14:paraId="2B2053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36FA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F14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C03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252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C58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E56C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7218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2424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r>
      <w:tr w:rsidR="000F4440" w14:paraId="3AFCBDAB" w14:textId="77777777">
        <w:trPr>
          <w:jc w:val="center"/>
        </w:trPr>
        <w:tc>
          <w:tcPr>
            <w:tcW w:w="8107" w:type="dxa"/>
            <w:gridSpan w:val="12"/>
            <w:tcBorders>
              <w:top w:val="single" w:sz="4" w:space="0" w:color="auto"/>
              <w:left w:val="nil"/>
              <w:bottom w:val="nil"/>
              <w:right w:val="nil"/>
            </w:tcBorders>
            <w:vAlign w:val="center"/>
          </w:tcPr>
          <w:p w14:paraId="06BADFF6"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纳入的横断面研究的疾病类别仅包含宫颈癌、阴道癌、外阴癌、肛门癌、口咽部癌、</w:t>
            </w:r>
            <w:r>
              <w:rPr>
                <w:rFonts w:ascii="Times New Roman" w:eastAsia="宋体" w:hAnsi="Times New Roman" w:cs="Times New Roman"/>
                <w:color w:val="000000"/>
                <w:szCs w:val="21"/>
              </w:rPr>
              <w:t>CIN</w:t>
            </w:r>
            <w:r>
              <w:rPr>
                <w:rFonts w:ascii="Times New Roman" w:eastAsia="宋体" w:hAnsi="Times New Roman" w:cs="Times New Roman"/>
                <w:color w:val="000000"/>
                <w:szCs w:val="21"/>
              </w:rPr>
              <w:t>、</w:t>
            </w:r>
            <w:r>
              <w:rPr>
                <w:rFonts w:ascii="Times New Roman" w:eastAsia="宋体" w:hAnsi="Times New Roman" w:cs="Times New Roman"/>
                <w:color w:val="000000"/>
                <w:szCs w:val="21"/>
              </w:rPr>
              <w:t>AGW</w:t>
            </w:r>
            <w:r>
              <w:rPr>
                <w:rFonts w:ascii="Times New Roman" w:eastAsia="宋体" w:hAnsi="Times New Roman" w:cs="Times New Roman"/>
                <w:color w:val="000000"/>
                <w:szCs w:val="21"/>
              </w:rPr>
              <w:t>。</w:t>
            </w:r>
          </w:p>
          <w:p w14:paraId="4A2E9A10"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表示该文献涉及</w:t>
            </w:r>
            <w:r>
              <w:rPr>
                <w:rFonts w:ascii="Times New Roman" w:eastAsia="宋体" w:hAnsi="Times New Roman" w:cs="Times New Roman"/>
                <w:color w:val="000000"/>
                <w:szCs w:val="21"/>
              </w:rPr>
              <w:t>2</w:t>
            </w:r>
            <w:r>
              <w:rPr>
                <w:rFonts w:ascii="Times New Roman" w:eastAsia="宋体" w:hAnsi="Times New Roman" w:cs="Times New Roman"/>
                <w:color w:val="000000"/>
                <w:szCs w:val="21"/>
              </w:rPr>
              <w:t>种及以上</w:t>
            </w:r>
            <w:r>
              <w:rPr>
                <w:rFonts w:ascii="Times New Roman" w:eastAsia="宋体" w:hAnsi="Times New Roman" w:cs="Times New Roman"/>
                <w:color w:val="000000"/>
                <w:szCs w:val="21"/>
              </w:rPr>
              <w:t>HPV</w:t>
            </w:r>
            <w:r>
              <w:rPr>
                <w:rFonts w:ascii="Times New Roman" w:eastAsia="宋体" w:hAnsi="Times New Roman" w:cs="Times New Roman"/>
                <w:color w:val="000000"/>
                <w:szCs w:val="21"/>
              </w:rPr>
              <w:t>感染相关疾病</w:t>
            </w:r>
            <w:r>
              <w:rPr>
                <w:rFonts w:ascii="Times New Roman" w:eastAsia="宋体" w:hAnsi="Times New Roman" w:cs="Times New Roman" w:hint="eastAsia"/>
                <w:color w:val="000000"/>
                <w:szCs w:val="21"/>
              </w:rPr>
              <w:t>。</w:t>
            </w:r>
          </w:p>
          <w:p w14:paraId="78D92C67"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文献来源中</w:t>
            </w:r>
            <w:r>
              <w:rPr>
                <w:rFonts w:ascii="Times New Roman" w:eastAsia="宋体" w:hAnsi="Times New Roman" w:cs="Times New Roman"/>
                <w:color w:val="000000"/>
                <w:szCs w:val="21"/>
              </w:rPr>
              <w:t>S</w:t>
            </w:r>
            <w:r>
              <w:rPr>
                <w:rFonts w:ascii="Times New Roman" w:eastAsia="宋体" w:hAnsi="Times New Roman" w:cs="Times New Roman"/>
                <w:color w:val="000000"/>
                <w:szCs w:val="21"/>
              </w:rPr>
              <w:t>代表学位论文；</w:t>
            </w:r>
            <w:r>
              <w:rPr>
                <w:rFonts w:ascii="Times New Roman" w:eastAsia="宋体" w:hAnsi="Times New Roman" w:cs="Times New Roman"/>
                <w:color w:val="000000"/>
                <w:szCs w:val="21"/>
              </w:rPr>
              <w:t>F</w:t>
            </w:r>
            <w:r>
              <w:rPr>
                <w:rFonts w:ascii="Times New Roman" w:eastAsia="宋体" w:hAnsi="Times New Roman" w:cs="Times New Roman"/>
                <w:color w:val="000000"/>
                <w:szCs w:val="21"/>
              </w:rPr>
              <w:t>代表外文期刊文献；</w:t>
            </w:r>
            <w:r>
              <w:rPr>
                <w:rFonts w:ascii="Times New Roman" w:eastAsia="宋体" w:hAnsi="Times New Roman" w:cs="Times New Roman"/>
                <w:color w:val="000000"/>
                <w:szCs w:val="21"/>
              </w:rPr>
              <w:t>C</w:t>
            </w:r>
            <w:r>
              <w:rPr>
                <w:rFonts w:ascii="Times New Roman" w:eastAsia="宋体" w:hAnsi="Times New Roman" w:cs="Times New Roman"/>
                <w:color w:val="000000"/>
                <w:szCs w:val="21"/>
              </w:rPr>
              <w:t>代表中国科学引文数据库核心库文献；</w:t>
            </w:r>
            <w:r>
              <w:rPr>
                <w:rFonts w:ascii="Times New Roman" w:eastAsia="宋体" w:hAnsi="Times New Roman" w:cs="Times New Roman"/>
                <w:color w:val="000000"/>
                <w:szCs w:val="21"/>
              </w:rPr>
              <w:t>E</w:t>
            </w:r>
            <w:r>
              <w:rPr>
                <w:rFonts w:ascii="Times New Roman" w:eastAsia="宋体" w:hAnsi="Times New Roman" w:cs="Times New Roman"/>
                <w:color w:val="000000"/>
                <w:szCs w:val="21"/>
              </w:rPr>
              <w:t>代表中国科学引文数据库扩展库文献；</w:t>
            </w:r>
            <w:r>
              <w:rPr>
                <w:rFonts w:ascii="Times New Roman" w:eastAsia="宋体" w:hAnsi="Times New Roman" w:cs="Times New Roman"/>
                <w:color w:val="000000"/>
                <w:szCs w:val="21"/>
              </w:rPr>
              <w:t>N</w:t>
            </w:r>
            <w:r>
              <w:rPr>
                <w:rFonts w:ascii="Times New Roman" w:eastAsia="宋体" w:hAnsi="Times New Roman" w:cs="Times New Roman"/>
                <w:color w:val="000000"/>
                <w:szCs w:val="21"/>
              </w:rPr>
              <w:t>代表其</w:t>
            </w:r>
            <w:r>
              <w:rPr>
                <w:rFonts w:ascii="Times New Roman" w:eastAsia="宋体" w:hAnsi="Times New Roman" w:cs="Times New Roman" w:hint="eastAsia"/>
                <w:color w:val="000000"/>
                <w:szCs w:val="21"/>
              </w:rPr>
              <w:t>他</w:t>
            </w:r>
            <w:r>
              <w:rPr>
                <w:rFonts w:ascii="Times New Roman" w:eastAsia="宋体" w:hAnsi="Times New Roman" w:cs="Times New Roman"/>
                <w:color w:val="000000"/>
                <w:szCs w:val="21"/>
              </w:rPr>
              <w:t>文献</w:t>
            </w:r>
            <w:r>
              <w:rPr>
                <w:rFonts w:ascii="Times New Roman" w:eastAsia="宋体" w:hAnsi="Times New Roman" w:cs="Times New Roman" w:hint="eastAsia"/>
                <w:color w:val="000000"/>
                <w:szCs w:val="21"/>
              </w:rPr>
              <w:t>。</w:t>
            </w:r>
          </w:p>
          <w:p w14:paraId="3E896E6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JBI</w:t>
            </w:r>
            <w:r>
              <w:rPr>
                <w:rFonts w:ascii="Times New Roman" w:eastAsia="宋体" w:hAnsi="Times New Roman" w:cs="Times New Roman"/>
                <w:color w:val="000000"/>
                <w:szCs w:val="21"/>
              </w:rPr>
              <w:t>横断面研究质量评价标准：</w:t>
            </w:r>
            <w:r>
              <w:rPr>
                <w:rFonts w:ascii="Times New Roman" w:eastAsia="宋体" w:hAnsi="Times New Roman" w:cs="Times New Roman"/>
                <w:color w:val="000000"/>
                <w:szCs w:val="21"/>
              </w:rPr>
              <w:t>1.</w:t>
            </w:r>
            <w:r>
              <w:rPr>
                <w:rFonts w:ascii="Times New Roman" w:eastAsia="宋体" w:hAnsi="Times New Roman" w:cs="Times New Roman"/>
                <w:color w:val="000000"/>
                <w:szCs w:val="21"/>
              </w:rPr>
              <w:t>抽样框架是否适合目标人群？</w:t>
            </w:r>
            <w:r>
              <w:rPr>
                <w:rFonts w:ascii="Times New Roman" w:eastAsia="宋体" w:hAnsi="Times New Roman" w:cs="Times New Roman"/>
                <w:color w:val="000000"/>
                <w:szCs w:val="21"/>
              </w:rPr>
              <w:t>2.</w:t>
            </w:r>
            <w:r>
              <w:rPr>
                <w:rFonts w:ascii="Times New Roman" w:eastAsia="宋体" w:hAnsi="Times New Roman" w:cs="Times New Roman"/>
                <w:color w:val="000000"/>
                <w:szCs w:val="21"/>
              </w:rPr>
              <w:t>是否采取恰当的方法抽取研究对象？</w:t>
            </w:r>
            <w:r>
              <w:rPr>
                <w:rFonts w:ascii="Times New Roman" w:eastAsia="宋体" w:hAnsi="Times New Roman" w:cs="Times New Roman"/>
                <w:color w:val="000000"/>
                <w:szCs w:val="21"/>
              </w:rPr>
              <w:t>3.</w:t>
            </w:r>
            <w:r>
              <w:rPr>
                <w:rFonts w:ascii="Times New Roman" w:eastAsia="宋体" w:hAnsi="Times New Roman" w:cs="Times New Roman"/>
                <w:color w:val="000000"/>
                <w:szCs w:val="21"/>
              </w:rPr>
              <w:t>样本量是否足够？</w:t>
            </w:r>
            <w:r>
              <w:rPr>
                <w:rFonts w:ascii="Times New Roman" w:eastAsia="宋体" w:hAnsi="Times New Roman" w:cs="Times New Roman"/>
                <w:color w:val="000000"/>
                <w:szCs w:val="21"/>
              </w:rPr>
              <w:t>4.</w:t>
            </w:r>
            <w:r>
              <w:rPr>
                <w:rFonts w:ascii="Times New Roman" w:eastAsia="宋体" w:hAnsi="Times New Roman" w:cs="Times New Roman"/>
                <w:color w:val="000000"/>
                <w:szCs w:val="21"/>
              </w:rPr>
              <w:t>是否详细描述了研究对象和研究场所？</w:t>
            </w:r>
            <w:r>
              <w:rPr>
                <w:rFonts w:ascii="Times New Roman" w:eastAsia="宋体" w:hAnsi="Times New Roman" w:cs="Times New Roman"/>
                <w:color w:val="000000"/>
                <w:szCs w:val="21"/>
              </w:rPr>
              <w:t>5.</w:t>
            </w:r>
            <w:r>
              <w:rPr>
                <w:rFonts w:ascii="Times New Roman" w:eastAsia="宋体" w:hAnsi="Times New Roman" w:cs="Times New Roman"/>
                <w:color w:val="000000"/>
                <w:szCs w:val="21"/>
              </w:rPr>
              <w:t>进行资料分析的研究对象是否有足够的覆盖率？</w:t>
            </w:r>
            <w:r>
              <w:rPr>
                <w:rFonts w:ascii="Times New Roman" w:eastAsia="宋体" w:hAnsi="Times New Roman" w:cs="Times New Roman"/>
                <w:color w:val="000000"/>
                <w:szCs w:val="21"/>
              </w:rPr>
              <w:t>6.</w:t>
            </w:r>
            <w:r>
              <w:rPr>
                <w:rFonts w:ascii="Times New Roman" w:eastAsia="宋体" w:hAnsi="Times New Roman" w:cs="Times New Roman"/>
                <w:color w:val="000000"/>
                <w:szCs w:val="21"/>
              </w:rPr>
              <w:t>是否采取有效的方法确诊疾病或健康问题？</w:t>
            </w:r>
            <w:r>
              <w:rPr>
                <w:rFonts w:ascii="Times New Roman" w:eastAsia="宋体" w:hAnsi="Times New Roman" w:cs="Times New Roman"/>
                <w:color w:val="000000"/>
                <w:szCs w:val="21"/>
              </w:rPr>
              <w:t>7.</w:t>
            </w:r>
            <w:r>
              <w:rPr>
                <w:rFonts w:ascii="Times New Roman" w:eastAsia="宋体" w:hAnsi="Times New Roman" w:cs="Times New Roman"/>
                <w:color w:val="000000"/>
                <w:szCs w:val="21"/>
              </w:rPr>
              <w:t>是否采取标准的、可信的方法对所有研究对象进行测量？</w:t>
            </w:r>
            <w:r>
              <w:rPr>
                <w:rFonts w:ascii="Times New Roman" w:eastAsia="宋体" w:hAnsi="Times New Roman" w:cs="Times New Roman"/>
                <w:color w:val="000000"/>
                <w:szCs w:val="21"/>
              </w:rPr>
              <w:t>8.</w:t>
            </w:r>
            <w:r>
              <w:rPr>
                <w:rFonts w:ascii="Times New Roman" w:eastAsia="宋体" w:hAnsi="Times New Roman" w:cs="Times New Roman"/>
                <w:color w:val="000000"/>
                <w:szCs w:val="21"/>
              </w:rPr>
              <w:t>资料分析方法是否恰当？</w:t>
            </w:r>
            <w:r>
              <w:rPr>
                <w:rFonts w:ascii="Times New Roman" w:eastAsia="宋体" w:hAnsi="Times New Roman" w:cs="Times New Roman"/>
                <w:color w:val="000000"/>
                <w:szCs w:val="21"/>
              </w:rPr>
              <w:t>9.</w:t>
            </w:r>
            <w:r>
              <w:rPr>
                <w:rFonts w:ascii="Times New Roman" w:eastAsia="宋体" w:hAnsi="Times New Roman" w:cs="Times New Roman"/>
                <w:color w:val="000000"/>
                <w:szCs w:val="21"/>
              </w:rPr>
              <w:t>应答率是否足够，若应答率低，是否采取恰当的处理方法？</w:t>
            </w:r>
          </w:p>
          <w:p w14:paraId="395CDFA6"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Y</w:t>
            </w:r>
            <w:r>
              <w:rPr>
                <w:rFonts w:ascii="Times New Roman" w:eastAsia="宋体" w:hAnsi="Times New Roman" w:cs="Times New Roman"/>
                <w:color w:val="000000"/>
                <w:szCs w:val="21"/>
              </w:rPr>
              <w:t>表示是；</w:t>
            </w:r>
            <w:r>
              <w:rPr>
                <w:rFonts w:ascii="Times New Roman" w:eastAsia="宋体" w:hAnsi="Times New Roman" w:cs="Times New Roman"/>
                <w:color w:val="000000"/>
                <w:szCs w:val="21"/>
              </w:rPr>
              <w:t>N</w:t>
            </w:r>
            <w:r>
              <w:rPr>
                <w:rFonts w:ascii="Times New Roman" w:eastAsia="宋体" w:hAnsi="Times New Roman" w:cs="Times New Roman"/>
                <w:color w:val="000000"/>
                <w:szCs w:val="21"/>
              </w:rPr>
              <w:t>表示否；</w:t>
            </w:r>
            <w:r>
              <w:rPr>
                <w:rFonts w:ascii="Times New Roman" w:eastAsia="宋体" w:hAnsi="Times New Roman" w:cs="Times New Roman"/>
                <w:color w:val="000000"/>
                <w:szCs w:val="21"/>
              </w:rPr>
              <w:t>U</w:t>
            </w:r>
            <w:r>
              <w:rPr>
                <w:rFonts w:ascii="Times New Roman" w:eastAsia="宋体" w:hAnsi="Times New Roman" w:cs="Times New Roman"/>
                <w:color w:val="000000"/>
                <w:szCs w:val="21"/>
              </w:rPr>
              <w:t>表示不清楚；</w:t>
            </w:r>
            <w:r>
              <w:rPr>
                <w:rFonts w:ascii="Times New Roman" w:eastAsia="宋体" w:hAnsi="Times New Roman" w:cs="Times New Roman"/>
                <w:color w:val="000000"/>
                <w:szCs w:val="21"/>
              </w:rPr>
              <w:t>NA</w:t>
            </w:r>
            <w:r>
              <w:rPr>
                <w:rFonts w:ascii="Times New Roman" w:eastAsia="宋体" w:hAnsi="Times New Roman" w:cs="Times New Roman"/>
                <w:color w:val="000000"/>
                <w:szCs w:val="21"/>
              </w:rPr>
              <w:t>表示不适用。</w:t>
            </w:r>
          </w:p>
        </w:tc>
      </w:tr>
    </w:tbl>
    <w:p w14:paraId="0D052536" w14:textId="77777777" w:rsidR="000F4440" w:rsidRDefault="000F4440">
      <w:pPr>
        <w:ind w:firstLineChars="200" w:firstLine="420"/>
        <w:rPr>
          <w:rFonts w:ascii="Times New Roman" w:eastAsia="宋体" w:hAnsi="Times New Roman" w:cs="Times New Roman"/>
          <w:szCs w:val="21"/>
        </w:rPr>
      </w:pPr>
    </w:p>
    <w:p w14:paraId="1971452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二、类实验研究</w:t>
      </w:r>
      <w:r>
        <w:rPr>
          <w:rFonts w:ascii="Times New Roman" w:eastAsia="宋体" w:hAnsi="Times New Roman" w:cs="Times New Roman"/>
          <w:szCs w:val="21"/>
        </w:rPr>
        <w:t>JBI</w:t>
      </w:r>
      <w:r>
        <w:rPr>
          <w:rFonts w:ascii="Times New Roman" w:eastAsia="宋体" w:hAnsi="Times New Roman" w:cs="Times New Roman"/>
          <w:szCs w:val="21"/>
        </w:rPr>
        <w:t>质量评估结果</w:t>
      </w:r>
    </w:p>
    <w:p w14:paraId="297706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2  </w:t>
      </w:r>
      <w:r>
        <w:rPr>
          <w:rFonts w:ascii="Times New Roman" w:eastAsia="宋体" w:hAnsi="Times New Roman" w:cs="Times New Roman"/>
          <w:szCs w:val="21"/>
        </w:rPr>
        <w:t>类实验研究</w:t>
      </w:r>
      <w:r>
        <w:rPr>
          <w:rFonts w:ascii="Times New Roman" w:eastAsia="宋体" w:hAnsi="Times New Roman" w:cs="Times New Roman"/>
          <w:szCs w:val="21"/>
        </w:rPr>
        <w:t>JBI</w:t>
      </w:r>
      <w:r>
        <w:rPr>
          <w:rFonts w:ascii="Times New Roman" w:eastAsia="宋体" w:hAnsi="Times New Roman" w:cs="Times New Roman"/>
          <w:szCs w:val="21"/>
        </w:rPr>
        <w:t>质量评估结果</w:t>
      </w:r>
    </w:p>
    <w:tbl>
      <w:tblPr>
        <w:tblStyle w:val="afb"/>
        <w:tblW w:w="4885" w:type="pct"/>
        <w:jc w:val="center"/>
        <w:tblLook w:val="04A0" w:firstRow="1" w:lastRow="0" w:firstColumn="1" w:lastColumn="0" w:noHBand="0" w:noVBand="1"/>
      </w:tblPr>
      <w:tblGrid>
        <w:gridCol w:w="1076"/>
        <w:gridCol w:w="849"/>
        <w:gridCol w:w="1077"/>
        <w:gridCol w:w="567"/>
        <w:gridCol w:w="567"/>
        <w:gridCol w:w="567"/>
        <w:gridCol w:w="567"/>
        <w:gridCol w:w="567"/>
        <w:gridCol w:w="567"/>
        <w:gridCol w:w="567"/>
        <w:gridCol w:w="567"/>
        <w:gridCol w:w="567"/>
      </w:tblGrid>
      <w:tr w:rsidR="000F4440" w14:paraId="2DFC5048" w14:textId="77777777">
        <w:trPr>
          <w:jc w:val="center"/>
        </w:trPr>
        <w:tc>
          <w:tcPr>
            <w:tcW w:w="1077" w:type="dxa"/>
            <w:vMerge w:val="restart"/>
            <w:vAlign w:val="center"/>
          </w:tcPr>
          <w:p w14:paraId="564A80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疾病</w:t>
            </w:r>
          </w:p>
        </w:tc>
        <w:tc>
          <w:tcPr>
            <w:tcW w:w="850" w:type="dxa"/>
            <w:vMerge w:val="restart"/>
            <w:vAlign w:val="center"/>
          </w:tcPr>
          <w:p w14:paraId="033010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w:t>
            </w:r>
          </w:p>
        </w:tc>
        <w:tc>
          <w:tcPr>
            <w:tcW w:w="1077" w:type="dxa"/>
            <w:vMerge w:val="restart"/>
            <w:vAlign w:val="center"/>
          </w:tcPr>
          <w:p w14:paraId="65F9D1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文献来源</w:t>
            </w:r>
          </w:p>
        </w:tc>
        <w:tc>
          <w:tcPr>
            <w:tcW w:w="5103" w:type="dxa"/>
            <w:gridSpan w:val="9"/>
            <w:vAlign w:val="center"/>
          </w:tcPr>
          <w:p w14:paraId="3BF7D6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评价条目</w:t>
            </w:r>
          </w:p>
        </w:tc>
      </w:tr>
      <w:tr w:rsidR="000F4440" w14:paraId="018EA651" w14:textId="77777777">
        <w:trPr>
          <w:jc w:val="center"/>
        </w:trPr>
        <w:tc>
          <w:tcPr>
            <w:tcW w:w="1077" w:type="dxa"/>
            <w:vMerge/>
            <w:vAlign w:val="center"/>
          </w:tcPr>
          <w:p w14:paraId="43A0B75E" w14:textId="77777777" w:rsidR="000F4440" w:rsidRDefault="000F4440">
            <w:pPr>
              <w:jc w:val="center"/>
              <w:rPr>
                <w:rFonts w:ascii="Times New Roman" w:eastAsia="宋体" w:hAnsi="Times New Roman" w:cs="Times New Roman"/>
                <w:szCs w:val="21"/>
              </w:rPr>
            </w:pPr>
          </w:p>
        </w:tc>
        <w:tc>
          <w:tcPr>
            <w:tcW w:w="850" w:type="dxa"/>
            <w:vMerge/>
            <w:vAlign w:val="center"/>
          </w:tcPr>
          <w:p w14:paraId="07A7697E" w14:textId="77777777" w:rsidR="000F4440" w:rsidRDefault="000F4440">
            <w:pPr>
              <w:jc w:val="center"/>
              <w:rPr>
                <w:rFonts w:ascii="Times New Roman" w:eastAsia="宋体" w:hAnsi="Times New Roman" w:cs="Times New Roman"/>
                <w:szCs w:val="21"/>
              </w:rPr>
            </w:pPr>
          </w:p>
        </w:tc>
        <w:tc>
          <w:tcPr>
            <w:tcW w:w="1077" w:type="dxa"/>
            <w:vMerge/>
            <w:vAlign w:val="center"/>
          </w:tcPr>
          <w:p w14:paraId="3C86C02B" w14:textId="77777777" w:rsidR="000F4440" w:rsidRDefault="000F4440">
            <w:pPr>
              <w:jc w:val="center"/>
              <w:rPr>
                <w:rFonts w:ascii="Times New Roman" w:eastAsia="宋体" w:hAnsi="Times New Roman" w:cs="Times New Roman"/>
                <w:szCs w:val="21"/>
              </w:rPr>
            </w:pPr>
          </w:p>
        </w:tc>
        <w:tc>
          <w:tcPr>
            <w:tcW w:w="567" w:type="dxa"/>
            <w:vAlign w:val="center"/>
          </w:tcPr>
          <w:p w14:paraId="188710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567" w:type="dxa"/>
            <w:vAlign w:val="center"/>
          </w:tcPr>
          <w:p w14:paraId="1098B6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567" w:type="dxa"/>
            <w:vAlign w:val="center"/>
          </w:tcPr>
          <w:p w14:paraId="4D9D9E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567" w:type="dxa"/>
            <w:vAlign w:val="center"/>
          </w:tcPr>
          <w:p w14:paraId="32E493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567" w:type="dxa"/>
            <w:vAlign w:val="center"/>
          </w:tcPr>
          <w:p w14:paraId="05EC07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567" w:type="dxa"/>
            <w:vAlign w:val="center"/>
          </w:tcPr>
          <w:p w14:paraId="4AF684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567" w:type="dxa"/>
            <w:vAlign w:val="center"/>
          </w:tcPr>
          <w:p w14:paraId="6E4D91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567" w:type="dxa"/>
            <w:vAlign w:val="center"/>
          </w:tcPr>
          <w:p w14:paraId="30D6D0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567" w:type="dxa"/>
            <w:vAlign w:val="center"/>
          </w:tcPr>
          <w:p w14:paraId="3C115F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w:t>
            </w:r>
          </w:p>
        </w:tc>
      </w:tr>
      <w:tr w:rsidR="000F4440" w14:paraId="40E4369A" w14:textId="77777777">
        <w:trPr>
          <w:jc w:val="center"/>
        </w:trPr>
        <w:tc>
          <w:tcPr>
            <w:tcW w:w="1077" w:type="dxa"/>
            <w:vMerge w:val="restart"/>
          </w:tcPr>
          <w:p w14:paraId="588F2A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宫颈癌</w:t>
            </w:r>
          </w:p>
        </w:tc>
        <w:tc>
          <w:tcPr>
            <w:tcW w:w="850" w:type="dxa"/>
            <w:tcBorders>
              <w:top w:val="single" w:sz="4" w:space="0" w:color="auto"/>
              <w:left w:val="single" w:sz="4" w:space="0" w:color="auto"/>
              <w:bottom w:val="single" w:sz="4" w:space="0" w:color="auto"/>
              <w:right w:val="single" w:sz="4" w:space="0" w:color="auto"/>
            </w:tcBorders>
          </w:tcPr>
          <w:p w14:paraId="075C3A06"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[35]</w:t>
            </w:r>
          </w:p>
        </w:tc>
        <w:tc>
          <w:tcPr>
            <w:tcW w:w="1077" w:type="dxa"/>
            <w:shd w:val="clear" w:color="auto" w:fill="auto"/>
            <w:vAlign w:val="center"/>
          </w:tcPr>
          <w:p w14:paraId="782AB8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9F967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FFDEA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B2AE8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832FF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783C6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564FD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E6738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8FA84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B0C0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ECE9767" w14:textId="77777777">
        <w:trPr>
          <w:jc w:val="center"/>
        </w:trPr>
        <w:tc>
          <w:tcPr>
            <w:tcW w:w="1077" w:type="dxa"/>
            <w:vMerge/>
            <w:vAlign w:val="center"/>
          </w:tcPr>
          <w:p w14:paraId="0E0F9B00"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7B9F57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[36]</w:t>
            </w:r>
          </w:p>
        </w:tc>
        <w:tc>
          <w:tcPr>
            <w:tcW w:w="1077" w:type="dxa"/>
            <w:shd w:val="clear" w:color="auto" w:fill="auto"/>
            <w:vAlign w:val="center"/>
          </w:tcPr>
          <w:p w14:paraId="0409AA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1DE97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36E14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11D08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1CC75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BBA43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3BF7B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43E740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19A825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62BA43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42C7E79" w14:textId="77777777">
        <w:trPr>
          <w:jc w:val="center"/>
        </w:trPr>
        <w:tc>
          <w:tcPr>
            <w:tcW w:w="1077" w:type="dxa"/>
            <w:vMerge/>
            <w:vAlign w:val="center"/>
          </w:tcPr>
          <w:p w14:paraId="76930C2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245334C"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[37]</w:t>
            </w:r>
          </w:p>
        </w:tc>
        <w:tc>
          <w:tcPr>
            <w:tcW w:w="1077" w:type="dxa"/>
            <w:shd w:val="clear" w:color="auto" w:fill="auto"/>
            <w:vAlign w:val="center"/>
          </w:tcPr>
          <w:p w14:paraId="33CD8D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FC99F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4FCA8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BE34E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487D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9FF31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E277D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1BFF44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E44B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132B6E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8B7070D" w14:textId="77777777">
        <w:trPr>
          <w:jc w:val="center"/>
        </w:trPr>
        <w:tc>
          <w:tcPr>
            <w:tcW w:w="1077" w:type="dxa"/>
            <w:vMerge/>
            <w:vAlign w:val="center"/>
          </w:tcPr>
          <w:p w14:paraId="39FC87F4"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27F8649F"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[38]</w:t>
            </w:r>
          </w:p>
        </w:tc>
        <w:tc>
          <w:tcPr>
            <w:tcW w:w="1077" w:type="dxa"/>
            <w:shd w:val="clear" w:color="auto" w:fill="auto"/>
            <w:vAlign w:val="center"/>
          </w:tcPr>
          <w:p w14:paraId="7F38FE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88688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C1E21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AF36B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7603E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3A4E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1D89D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E2216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4CCCB1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3C286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3314D90" w14:textId="77777777">
        <w:trPr>
          <w:jc w:val="center"/>
        </w:trPr>
        <w:tc>
          <w:tcPr>
            <w:tcW w:w="1077" w:type="dxa"/>
            <w:vMerge/>
            <w:vAlign w:val="center"/>
          </w:tcPr>
          <w:p w14:paraId="60965F2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3CC53ED"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[39]</w:t>
            </w:r>
          </w:p>
        </w:tc>
        <w:tc>
          <w:tcPr>
            <w:tcW w:w="1077" w:type="dxa"/>
            <w:shd w:val="clear" w:color="auto" w:fill="auto"/>
            <w:vAlign w:val="center"/>
          </w:tcPr>
          <w:p w14:paraId="50BC63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65115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FC1B3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5112A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EA664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07A05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42FFF9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06C42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42D02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DC680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64F6F11" w14:textId="77777777">
        <w:trPr>
          <w:jc w:val="center"/>
        </w:trPr>
        <w:tc>
          <w:tcPr>
            <w:tcW w:w="1077" w:type="dxa"/>
            <w:vMerge/>
            <w:vAlign w:val="center"/>
          </w:tcPr>
          <w:p w14:paraId="7579851F"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1F4E11C"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[40]</w:t>
            </w:r>
          </w:p>
        </w:tc>
        <w:tc>
          <w:tcPr>
            <w:tcW w:w="1077" w:type="dxa"/>
            <w:shd w:val="clear" w:color="auto" w:fill="auto"/>
            <w:vAlign w:val="center"/>
          </w:tcPr>
          <w:p w14:paraId="3A6CC9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A8AC8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92F8D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06443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17197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DCBCD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E996B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EC18A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1DBBF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65999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4BADED5" w14:textId="77777777">
        <w:trPr>
          <w:jc w:val="center"/>
        </w:trPr>
        <w:tc>
          <w:tcPr>
            <w:tcW w:w="1077" w:type="dxa"/>
            <w:vMerge/>
            <w:vAlign w:val="center"/>
          </w:tcPr>
          <w:p w14:paraId="20649F64"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4F438C5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[41]</w:t>
            </w:r>
          </w:p>
        </w:tc>
        <w:tc>
          <w:tcPr>
            <w:tcW w:w="1077" w:type="dxa"/>
            <w:shd w:val="clear" w:color="auto" w:fill="auto"/>
            <w:vAlign w:val="center"/>
          </w:tcPr>
          <w:p w14:paraId="6D6C4E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F08D3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0A03E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E9A8B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9E758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B399D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C5580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71D3E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7E8D4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A3094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8625614" w14:textId="77777777">
        <w:trPr>
          <w:jc w:val="center"/>
        </w:trPr>
        <w:tc>
          <w:tcPr>
            <w:tcW w:w="1077" w:type="dxa"/>
            <w:vMerge/>
            <w:vAlign w:val="center"/>
          </w:tcPr>
          <w:p w14:paraId="200364ED"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3D439FE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[42]</w:t>
            </w:r>
          </w:p>
        </w:tc>
        <w:tc>
          <w:tcPr>
            <w:tcW w:w="1077" w:type="dxa"/>
            <w:shd w:val="clear" w:color="auto" w:fill="auto"/>
            <w:vAlign w:val="center"/>
          </w:tcPr>
          <w:p w14:paraId="665955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C1FC2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97BB4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9C563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48EF3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B2983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2A50B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0BBD7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13A18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CBDCC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r>
      <w:tr w:rsidR="000F4440" w14:paraId="40833757" w14:textId="77777777">
        <w:trPr>
          <w:jc w:val="center"/>
        </w:trPr>
        <w:tc>
          <w:tcPr>
            <w:tcW w:w="1077" w:type="dxa"/>
            <w:vMerge/>
            <w:vAlign w:val="center"/>
          </w:tcPr>
          <w:p w14:paraId="0F8D0487"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2FF3588E"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[43]</w:t>
            </w:r>
          </w:p>
        </w:tc>
        <w:tc>
          <w:tcPr>
            <w:tcW w:w="1077" w:type="dxa"/>
            <w:shd w:val="clear" w:color="auto" w:fill="auto"/>
            <w:vAlign w:val="center"/>
          </w:tcPr>
          <w:p w14:paraId="25990B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B4F14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3DF65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3B5C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C4FF3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3B4C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7F5C6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D666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E206F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5D54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27DDEE0" w14:textId="77777777">
        <w:trPr>
          <w:jc w:val="center"/>
        </w:trPr>
        <w:tc>
          <w:tcPr>
            <w:tcW w:w="1077" w:type="dxa"/>
            <w:vMerge/>
            <w:vAlign w:val="center"/>
          </w:tcPr>
          <w:p w14:paraId="04EEE29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B76A5F9"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[44]</w:t>
            </w:r>
          </w:p>
        </w:tc>
        <w:tc>
          <w:tcPr>
            <w:tcW w:w="1077" w:type="dxa"/>
            <w:shd w:val="clear" w:color="auto" w:fill="auto"/>
            <w:vAlign w:val="center"/>
          </w:tcPr>
          <w:p w14:paraId="71CA1E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1FBDE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6A60D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0B52DC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4DBF3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51E7B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D79609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7AAA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0F5E01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3A1D5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A051AF9" w14:textId="77777777">
        <w:trPr>
          <w:jc w:val="center"/>
        </w:trPr>
        <w:tc>
          <w:tcPr>
            <w:tcW w:w="1077" w:type="dxa"/>
            <w:vMerge/>
            <w:vAlign w:val="center"/>
          </w:tcPr>
          <w:p w14:paraId="31DBF1D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DD8D2D7"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[45]</w:t>
            </w:r>
          </w:p>
        </w:tc>
        <w:tc>
          <w:tcPr>
            <w:tcW w:w="1077" w:type="dxa"/>
            <w:shd w:val="clear" w:color="auto" w:fill="auto"/>
            <w:vAlign w:val="center"/>
          </w:tcPr>
          <w:p w14:paraId="621D72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ECCBD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F7BFA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42F5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DCC2C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CC7C5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6ED52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97518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4275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CAC53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r>
      <w:tr w:rsidR="000F4440" w14:paraId="54AC0B4E" w14:textId="77777777">
        <w:trPr>
          <w:jc w:val="center"/>
        </w:trPr>
        <w:tc>
          <w:tcPr>
            <w:tcW w:w="1077" w:type="dxa"/>
            <w:vMerge/>
            <w:vAlign w:val="center"/>
          </w:tcPr>
          <w:p w14:paraId="60E8A669"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844EFD2"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[46]</w:t>
            </w:r>
          </w:p>
        </w:tc>
        <w:tc>
          <w:tcPr>
            <w:tcW w:w="1077" w:type="dxa"/>
            <w:shd w:val="clear" w:color="auto" w:fill="auto"/>
            <w:vAlign w:val="center"/>
          </w:tcPr>
          <w:p w14:paraId="67B137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4B5F4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3700F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D11BF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F560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C84A4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79E5E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1AC9A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5A139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52AC3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745EE60" w14:textId="77777777">
        <w:trPr>
          <w:jc w:val="center"/>
        </w:trPr>
        <w:tc>
          <w:tcPr>
            <w:tcW w:w="1077" w:type="dxa"/>
            <w:vMerge/>
            <w:vAlign w:val="center"/>
          </w:tcPr>
          <w:p w14:paraId="673A9AD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4E53B67F"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[47]</w:t>
            </w:r>
          </w:p>
        </w:tc>
        <w:tc>
          <w:tcPr>
            <w:tcW w:w="1077" w:type="dxa"/>
            <w:shd w:val="clear" w:color="auto" w:fill="auto"/>
            <w:vAlign w:val="center"/>
          </w:tcPr>
          <w:p w14:paraId="7C8D18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BEE01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4B5F2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5325AD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78122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005BA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6E1DA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317587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4E952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61824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637C6A8" w14:textId="77777777">
        <w:trPr>
          <w:jc w:val="center"/>
        </w:trPr>
        <w:tc>
          <w:tcPr>
            <w:tcW w:w="1077" w:type="dxa"/>
            <w:vMerge/>
            <w:vAlign w:val="center"/>
          </w:tcPr>
          <w:p w14:paraId="00D6CDE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4BA65935"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[48]</w:t>
            </w:r>
          </w:p>
        </w:tc>
        <w:tc>
          <w:tcPr>
            <w:tcW w:w="1077" w:type="dxa"/>
            <w:shd w:val="clear" w:color="auto" w:fill="auto"/>
            <w:vAlign w:val="center"/>
          </w:tcPr>
          <w:p w14:paraId="47B91F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40876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3AD06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FD5F4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E1A93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C93F9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3DF3A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5D7A8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D6D8A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E57B7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0FDB46A" w14:textId="77777777">
        <w:trPr>
          <w:jc w:val="center"/>
        </w:trPr>
        <w:tc>
          <w:tcPr>
            <w:tcW w:w="1077" w:type="dxa"/>
            <w:vMerge/>
            <w:vAlign w:val="center"/>
          </w:tcPr>
          <w:p w14:paraId="44CCE06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2CA23FE"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[49]</w:t>
            </w:r>
          </w:p>
        </w:tc>
        <w:tc>
          <w:tcPr>
            <w:tcW w:w="1077" w:type="dxa"/>
            <w:shd w:val="clear" w:color="auto" w:fill="auto"/>
            <w:vAlign w:val="center"/>
          </w:tcPr>
          <w:p w14:paraId="1FD386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0E7B4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4085D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FE58A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53F734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D9DDB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BE804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EEEE5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F83C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72C13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89C42A9" w14:textId="77777777">
        <w:trPr>
          <w:jc w:val="center"/>
        </w:trPr>
        <w:tc>
          <w:tcPr>
            <w:tcW w:w="1077" w:type="dxa"/>
            <w:vMerge/>
            <w:vAlign w:val="center"/>
          </w:tcPr>
          <w:p w14:paraId="4FFF2B70"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B3234F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[50]</w:t>
            </w:r>
          </w:p>
        </w:tc>
        <w:tc>
          <w:tcPr>
            <w:tcW w:w="1077" w:type="dxa"/>
            <w:shd w:val="clear" w:color="auto" w:fill="auto"/>
            <w:vAlign w:val="center"/>
          </w:tcPr>
          <w:p w14:paraId="2025BF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32E2D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D8A59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F8BC8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0A7DA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80E4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5C525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73A24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C8FD6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52E34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AEB62A4" w14:textId="77777777">
        <w:trPr>
          <w:jc w:val="center"/>
        </w:trPr>
        <w:tc>
          <w:tcPr>
            <w:tcW w:w="1077" w:type="dxa"/>
            <w:vMerge/>
            <w:vAlign w:val="center"/>
          </w:tcPr>
          <w:p w14:paraId="0DB60392"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1AB3B80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[51]</w:t>
            </w:r>
          </w:p>
        </w:tc>
        <w:tc>
          <w:tcPr>
            <w:tcW w:w="1077" w:type="dxa"/>
            <w:shd w:val="clear" w:color="auto" w:fill="auto"/>
            <w:vAlign w:val="center"/>
          </w:tcPr>
          <w:p w14:paraId="7BA7C3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DF1BF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E4307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C71F0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A1733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720AB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B6783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D2C12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EC4F1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47D03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83A747F" w14:textId="77777777">
        <w:trPr>
          <w:jc w:val="center"/>
        </w:trPr>
        <w:tc>
          <w:tcPr>
            <w:tcW w:w="1077" w:type="dxa"/>
            <w:vMerge/>
            <w:vAlign w:val="center"/>
          </w:tcPr>
          <w:p w14:paraId="233401A6"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1D300F8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[52]</w:t>
            </w:r>
          </w:p>
        </w:tc>
        <w:tc>
          <w:tcPr>
            <w:tcW w:w="1077" w:type="dxa"/>
            <w:shd w:val="clear" w:color="auto" w:fill="auto"/>
            <w:vAlign w:val="center"/>
          </w:tcPr>
          <w:p w14:paraId="57CF85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F</w:t>
            </w:r>
          </w:p>
        </w:tc>
        <w:tc>
          <w:tcPr>
            <w:tcW w:w="567" w:type="dxa"/>
            <w:shd w:val="clear" w:color="auto" w:fill="auto"/>
            <w:vAlign w:val="center"/>
          </w:tcPr>
          <w:p w14:paraId="4F39D9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949A2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8F147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7B47E5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04AAA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B8E02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1F64B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0BBF8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63DB4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B6B70FB" w14:textId="77777777">
        <w:trPr>
          <w:jc w:val="center"/>
        </w:trPr>
        <w:tc>
          <w:tcPr>
            <w:tcW w:w="1077" w:type="dxa"/>
            <w:vMerge/>
            <w:vAlign w:val="center"/>
          </w:tcPr>
          <w:p w14:paraId="1593D80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63D408C4"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[53]</w:t>
            </w:r>
          </w:p>
        </w:tc>
        <w:tc>
          <w:tcPr>
            <w:tcW w:w="1077" w:type="dxa"/>
            <w:shd w:val="clear" w:color="auto" w:fill="auto"/>
            <w:vAlign w:val="center"/>
          </w:tcPr>
          <w:p w14:paraId="586141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260E9D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9B110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8D6DF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6549E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763BF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8A534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4DF10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C81EB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F38A7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85E85F7" w14:textId="77777777">
        <w:trPr>
          <w:jc w:val="center"/>
        </w:trPr>
        <w:tc>
          <w:tcPr>
            <w:tcW w:w="1077" w:type="dxa"/>
            <w:vMerge/>
            <w:vAlign w:val="center"/>
          </w:tcPr>
          <w:p w14:paraId="63DA400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46D7F7B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[54]</w:t>
            </w:r>
          </w:p>
        </w:tc>
        <w:tc>
          <w:tcPr>
            <w:tcW w:w="1077" w:type="dxa"/>
            <w:shd w:val="clear" w:color="auto" w:fill="auto"/>
            <w:vAlign w:val="center"/>
          </w:tcPr>
          <w:p w14:paraId="6647A5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5B5BC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06E2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B1A9F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176CAE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F6897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A83DC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FB29F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291EA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EA7A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401164F" w14:textId="77777777">
        <w:trPr>
          <w:jc w:val="center"/>
        </w:trPr>
        <w:tc>
          <w:tcPr>
            <w:tcW w:w="1077" w:type="dxa"/>
            <w:vMerge/>
            <w:vAlign w:val="center"/>
          </w:tcPr>
          <w:p w14:paraId="2D46183E"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751CCF3F"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[55]</w:t>
            </w:r>
          </w:p>
        </w:tc>
        <w:tc>
          <w:tcPr>
            <w:tcW w:w="1077" w:type="dxa"/>
            <w:shd w:val="clear" w:color="auto" w:fill="auto"/>
            <w:vAlign w:val="center"/>
          </w:tcPr>
          <w:p w14:paraId="6D47A4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06ED8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7653D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203B1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CC20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C0553C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36B28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10F96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E160E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F484E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8F2AC3A" w14:textId="77777777">
        <w:trPr>
          <w:jc w:val="center"/>
        </w:trPr>
        <w:tc>
          <w:tcPr>
            <w:tcW w:w="1077" w:type="dxa"/>
            <w:vMerge/>
            <w:vAlign w:val="center"/>
          </w:tcPr>
          <w:p w14:paraId="38C174E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70AF394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[56]</w:t>
            </w:r>
          </w:p>
        </w:tc>
        <w:tc>
          <w:tcPr>
            <w:tcW w:w="1077" w:type="dxa"/>
            <w:shd w:val="clear" w:color="auto" w:fill="auto"/>
            <w:vAlign w:val="center"/>
          </w:tcPr>
          <w:p w14:paraId="0D3463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2DD288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0C660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574E7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0E9FC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B99AE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1C17A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69499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DC7AC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03EEC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3B4C5D3" w14:textId="77777777">
        <w:trPr>
          <w:jc w:val="center"/>
        </w:trPr>
        <w:tc>
          <w:tcPr>
            <w:tcW w:w="1077" w:type="dxa"/>
            <w:vMerge/>
            <w:vAlign w:val="center"/>
          </w:tcPr>
          <w:p w14:paraId="50C61080"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973D9C3"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[57]</w:t>
            </w:r>
          </w:p>
        </w:tc>
        <w:tc>
          <w:tcPr>
            <w:tcW w:w="1077" w:type="dxa"/>
            <w:shd w:val="clear" w:color="auto" w:fill="auto"/>
            <w:vAlign w:val="center"/>
          </w:tcPr>
          <w:p w14:paraId="4C75F0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3A480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8D361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042EA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3418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3A71B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CDD9B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C9349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96FCC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0F936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F9AB4F8" w14:textId="77777777">
        <w:trPr>
          <w:jc w:val="center"/>
        </w:trPr>
        <w:tc>
          <w:tcPr>
            <w:tcW w:w="1077" w:type="dxa"/>
            <w:vMerge/>
            <w:vAlign w:val="center"/>
          </w:tcPr>
          <w:p w14:paraId="0916041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2CA801C2"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[58]</w:t>
            </w:r>
          </w:p>
        </w:tc>
        <w:tc>
          <w:tcPr>
            <w:tcW w:w="1077" w:type="dxa"/>
            <w:shd w:val="clear" w:color="auto" w:fill="auto"/>
            <w:vAlign w:val="center"/>
          </w:tcPr>
          <w:p w14:paraId="44583E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8694C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AA72D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A9C75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F504A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64434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1966B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29C44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00EC1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1178D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A219443" w14:textId="77777777">
        <w:trPr>
          <w:jc w:val="center"/>
        </w:trPr>
        <w:tc>
          <w:tcPr>
            <w:tcW w:w="1077" w:type="dxa"/>
            <w:vMerge/>
            <w:vAlign w:val="center"/>
          </w:tcPr>
          <w:p w14:paraId="2D1D646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BA1F393"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[59]</w:t>
            </w:r>
          </w:p>
        </w:tc>
        <w:tc>
          <w:tcPr>
            <w:tcW w:w="1077" w:type="dxa"/>
            <w:shd w:val="clear" w:color="auto" w:fill="auto"/>
            <w:vAlign w:val="center"/>
          </w:tcPr>
          <w:p w14:paraId="6F0A29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73ED41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FFFC7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9748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0C961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A14F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F772A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ADDC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DF14C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CFDA7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8D065C2" w14:textId="77777777">
        <w:trPr>
          <w:jc w:val="center"/>
        </w:trPr>
        <w:tc>
          <w:tcPr>
            <w:tcW w:w="1077" w:type="dxa"/>
            <w:vMerge/>
            <w:vAlign w:val="center"/>
          </w:tcPr>
          <w:p w14:paraId="45418689"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7DD31872"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[60]</w:t>
            </w:r>
          </w:p>
        </w:tc>
        <w:tc>
          <w:tcPr>
            <w:tcW w:w="1077" w:type="dxa"/>
            <w:shd w:val="clear" w:color="auto" w:fill="auto"/>
            <w:vAlign w:val="center"/>
          </w:tcPr>
          <w:p w14:paraId="265DD6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8EAC9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23F619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8F16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70688F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647B4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7E3EE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3E45B0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28BA3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20D06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r>
      <w:tr w:rsidR="000F4440" w14:paraId="0AD12666" w14:textId="77777777">
        <w:trPr>
          <w:jc w:val="center"/>
        </w:trPr>
        <w:tc>
          <w:tcPr>
            <w:tcW w:w="1077" w:type="dxa"/>
            <w:vMerge/>
            <w:vAlign w:val="center"/>
          </w:tcPr>
          <w:p w14:paraId="0DDC6FE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CBE0C7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[61]</w:t>
            </w:r>
          </w:p>
        </w:tc>
        <w:tc>
          <w:tcPr>
            <w:tcW w:w="1077" w:type="dxa"/>
            <w:shd w:val="clear" w:color="auto" w:fill="auto"/>
            <w:vAlign w:val="center"/>
          </w:tcPr>
          <w:p w14:paraId="01F134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1D80BB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E9E83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1CCA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598CF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26D98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191AB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5ACB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24215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5242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640D149" w14:textId="77777777">
        <w:trPr>
          <w:jc w:val="center"/>
        </w:trPr>
        <w:tc>
          <w:tcPr>
            <w:tcW w:w="1077" w:type="dxa"/>
            <w:vMerge/>
            <w:vAlign w:val="center"/>
          </w:tcPr>
          <w:p w14:paraId="14BAC97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CD056E3"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[62]</w:t>
            </w:r>
          </w:p>
        </w:tc>
        <w:tc>
          <w:tcPr>
            <w:tcW w:w="1077" w:type="dxa"/>
            <w:shd w:val="clear" w:color="auto" w:fill="auto"/>
            <w:vAlign w:val="center"/>
          </w:tcPr>
          <w:p w14:paraId="3FA22F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S</w:t>
            </w:r>
          </w:p>
        </w:tc>
        <w:tc>
          <w:tcPr>
            <w:tcW w:w="567" w:type="dxa"/>
            <w:shd w:val="clear" w:color="auto" w:fill="auto"/>
            <w:vAlign w:val="center"/>
          </w:tcPr>
          <w:p w14:paraId="4BF90D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C8498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5DDAC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424CD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2E74D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E9D32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0FAD34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2BCE6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3EC95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C3BF1DE" w14:textId="77777777">
        <w:trPr>
          <w:jc w:val="center"/>
        </w:trPr>
        <w:tc>
          <w:tcPr>
            <w:tcW w:w="1077" w:type="dxa"/>
            <w:vMerge/>
            <w:vAlign w:val="center"/>
          </w:tcPr>
          <w:p w14:paraId="3FA9B7B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6CFA7572"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[63]</w:t>
            </w:r>
          </w:p>
        </w:tc>
        <w:tc>
          <w:tcPr>
            <w:tcW w:w="1077" w:type="dxa"/>
            <w:shd w:val="clear" w:color="auto" w:fill="auto"/>
            <w:vAlign w:val="center"/>
          </w:tcPr>
          <w:p w14:paraId="5F7881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2D0F41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52F9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33667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92D11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101AB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815B8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443FB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F0BEA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72E09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604AF48" w14:textId="77777777">
        <w:trPr>
          <w:jc w:val="center"/>
        </w:trPr>
        <w:tc>
          <w:tcPr>
            <w:tcW w:w="1077" w:type="dxa"/>
            <w:vMerge/>
            <w:vAlign w:val="center"/>
          </w:tcPr>
          <w:p w14:paraId="42BAA20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CE77C6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[64]</w:t>
            </w:r>
          </w:p>
        </w:tc>
        <w:tc>
          <w:tcPr>
            <w:tcW w:w="1077" w:type="dxa"/>
            <w:shd w:val="clear" w:color="auto" w:fill="auto"/>
            <w:vAlign w:val="center"/>
          </w:tcPr>
          <w:p w14:paraId="279B5C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E43C3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8AF9A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3BD95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B1DC3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FF4B5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9DDFB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440C64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7A4D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0ED2D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F7C1FCA" w14:textId="77777777">
        <w:trPr>
          <w:jc w:val="center"/>
        </w:trPr>
        <w:tc>
          <w:tcPr>
            <w:tcW w:w="1077" w:type="dxa"/>
            <w:vMerge/>
            <w:vAlign w:val="center"/>
          </w:tcPr>
          <w:p w14:paraId="4CC521A4"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41A86B2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[65]</w:t>
            </w:r>
          </w:p>
        </w:tc>
        <w:tc>
          <w:tcPr>
            <w:tcW w:w="1077" w:type="dxa"/>
            <w:shd w:val="clear" w:color="auto" w:fill="auto"/>
            <w:vAlign w:val="center"/>
          </w:tcPr>
          <w:p w14:paraId="75241B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5363C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CC709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ACF86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66C15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B6F2E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35585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2FA36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40D8F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753A8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FF1DB41" w14:textId="77777777">
        <w:trPr>
          <w:jc w:val="center"/>
        </w:trPr>
        <w:tc>
          <w:tcPr>
            <w:tcW w:w="1077" w:type="dxa"/>
            <w:vMerge/>
            <w:vAlign w:val="center"/>
          </w:tcPr>
          <w:p w14:paraId="67DC61C5"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C9FB729"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[66]</w:t>
            </w:r>
          </w:p>
        </w:tc>
        <w:tc>
          <w:tcPr>
            <w:tcW w:w="1077" w:type="dxa"/>
            <w:shd w:val="clear" w:color="auto" w:fill="auto"/>
            <w:vAlign w:val="center"/>
          </w:tcPr>
          <w:p w14:paraId="664245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1768CD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AA062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5DD2E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1476E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C75C5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D283F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C1E17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9746C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84E9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87DF654" w14:textId="77777777">
        <w:trPr>
          <w:jc w:val="center"/>
        </w:trPr>
        <w:tc>
          <w:tcPr>
            <w:tcW w:w="1077" w:type="dxa"/>
            <w:vMerge/>
            <w:vAlign w:val="center"/>
          </w:tcPr>
          <w:p w14:paraId="2C753524"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2784688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[67]</w:t>
            </w:r>
          </w:p>
        </w:tc>
        <w:tc>
          <w:tcPr>
            <w:tcW w:w="1077" w:type="dxa"/>
            <w:shd w:val="clear" w:color="auto" w:fill="auto"/>
            <w:vAlign w:val="center"/>
          </w:tcPr>
          <w:p w14:paraId="1DAB54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0D16D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D6293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9D1CF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10F6AC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77F46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8AD70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0C86E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3C1E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15B59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0BB39DF" w14:textId="77777777">
        <w:trPr>
          <w:jc w:val="center"/>
        </w:trPr>
        <w:tc>
          <w:tcPr>
            <w:tcW w:w="1077" w:type="dxa"/>
            <w:vMerge/>
            <w:vAlign w:val="center"/>
          </w:tcPr>
          <w:p w14:paraId="035FCB10"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0CFDDBED"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[68]</w:t>
            </w:r>
          </w:p>
        </w:tc>
        <w:tc>
          <w:tcPr>
            <w:tcW w:w="1077" w:type="dxa"/>
            <w:shd w:val="clear" w:color="auto" w:fill="auto"/>
            <w:vAlign w:val="center"/>
          </w:tcPr>
          <w:p w14:paraId="01EACA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C</w:t>
            </w:r>
          </w:p>
        </w:tc>
        <w:tc>
          <w:tcPr>
            <w:tcW w:w="567" w:type="dxa"/>
            <w:shd w:val="clear" w:color="auto" w:fill="auto"/>
            <w:vAlign w:val="center"/>
          </w:tcPr>
          <w:p w14:paraId="275F10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50F76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508D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651AE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6AAAB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C7CC2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940D5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74B32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ACB9F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7142A49" w14:textId="77777777">
        <w:trPr>
          <w:jc w:val="center"/>
        </w:trPr>
        <w:tc>
          <w:tcPr>
            <w:tcW w:w="1077" w:type="dxa"/>
            <w:vMerge/>
            <w:vAlign w:val="center"/>
          </w:tcPr>
          <w:p w14:paraId="59A80CBB"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1EFD515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[69]</w:t>
            </w:r>
          </w:p>
        </w:tc>
        <w:tc>
          <w:tcPr>
            <w:tcW w:w="1077" w:type="dxa"/>
            <w:shd w:val="clear" w:color="auto" w:fill="auto"/>
            <w:vAlign w:val="center"/>
          </w:tcPr>
          <w:p w14:paraId="7726C7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5BAC9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9DE50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0D3EF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4D9762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3A13B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1B6B8F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7B34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99EDD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EA18F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3E5738B" w14:textId="77777777">
        <w:trPr>
          <w:jc w:val="center"/>
        </w:trPr>
        <w:tc>
          <w:tcPr>
            <w:tcW w:w="1077" w:type="dxa"/>
            <w:vMerge/>
            <w:vAlign w:val="center"/>
          </w:tcPr>
          <w:p w14:paraId="5BA7308C"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37FE58C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[70]</w:t>
            </w:r>
          </w:p>
        </w:tc>
        <w:tc>
          <w:tcPr>
            <w:tcW w:w="1077" w:type="dxa"/>
            <w:shd w:val="clear" w:color="auto" w:fill="auto"/>
            <w:vAlign w:val="center"/>
          </w:tcPr>
          <w:p w14:paraId="33A0B6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37747F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B3D61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CCFE0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DED0D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A3157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01E814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3F6692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D1B37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82CA5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2F5EDE0" w14:textId="77777777">
        <w:trPr>
          <w:jc w:val="center"/>
        </w:trPr>
        <w:tc>
          <w:tcPr>
            <w:tcW w:w="1077" w:type="dxa"/>
            <w:vMerge/>
            <w:vAlign w:val="center"/>
          </w:tcPr>
          <w:p w14:paraId="748E9999"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1DA77753"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[71]</w:t>
            </w:r>
          </w:p>
        </w:tc>
        <w:tc>
          <w:tcPr>
            <w:tcW w:w="1077" w:type="dxa"/>
            <w:shd w:val="clear" w:color="auto" w:fill="auto"/>
            <w:vAlign w:val="center"/>
          </w:tcPr>
          <w:p w14:paraId="3C995E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62D018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43BB6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1CCDC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B3D572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B44CC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95515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0389F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7501F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7DC21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r>
      <w:tr w:rsidR="000F4440" w14:paraId="13CD8B31" w14:textId="77777777">
        <w:trPr>
          <w:jc w:val="center"/>
        </w:trPr>
        <w:tc>
          <w:tcPr>
            <w:tcW w:w="1077" w:type="dxa"/>
            <w:vMerge/>
            <w:vAlign w:val="center"/>
          </w:tcPr>
          <w:p w14:paraId="7FB3639E"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20019BE9"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[72]</w:t>
            </w:r>
          </w:p>
        </w:tc>
        <w:tc>
          <w:tcPr>
            <w:tcW w:w="1077" w:type="dxa"/>
            <w:shd w:val="clear" w:color="auto" w:fill="auto"/>
            <w:vAlign w:val="center"/>
          </w:tcPr>
          <w:p w14:paraId="78C708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6A560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16DD5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D961F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4345C9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7530C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81A47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23434B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67B2E2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4BA8D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3BBD04B" w14:textId="77777777">
        <w:trPr>
          <w:jc w:val="center"/>
        </w:trPr>
        <w:tc>
          <w:tcPr>
            <w:tcW w:w="1077" w:type="dxa"/>
            <w:vMerge/>
            <w:vAlign w:val="center"/>
          </w:tcPr>
          <w:p w14:paraId="4F6193F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6D7566C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[73]</w:t>
            </w:r>
          </w:p>
        </w:tc>
        <w:tc>
          <w:tcPr>
            <w:tcW w:w="1077" w:type="dxa"/>
            <w:shd w:val="clear" w:color="auto" w:fill="auto"/>
            <w:vAlign w:val="center"/>
          </w:tcPr>
          <w:p w14:paraId="4BF4E5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0D15D1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90B0A0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578BA7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shd w:val="clear" w:color="auto" w:fill="auto"/>
            <w:vAlign w:val="center"/>
          </w:tcPr>
          <w:p w14:paraId="23A3AD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94440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A59F4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58118A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40D9A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08F0AA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0259B6A" w14:textId="77777777">
        <w:trPr>
          <w:jc w:val="center"/>
        </w:trPr>
        <w:tc>
          <w:tcPr>
            <w:tcW w:w="1077" w:type="dxa"/>
            <w:vMerge/>
            <w:vAlign w:val="center"/>
          </w:tcPr>
          <w:p w14:paraId="27327CFA"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56F1515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[74]*</w:t>
            </w:r>
          </w:p>
        </w:tc>
        <w:tc>
          <w:tcPr>
            <w:tcW w:w="1077" w:type="dxa"/>
            <w:shd w:val="clear" w:color="auto" w:fill="auto"/>
            <w:vAlign w:val="center"/>
          </w:tcPr>
          <w:p w14:paraId="02CA84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2E4D9D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728FC4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106A01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4DD9DA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9B1E9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shd w:val="clear" w:color="auto" w:fill="auto"/>
            <w:vAlign w:val="center"/>
          </w:tcPr>
          <w:p w14:paraId="796087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shd w:val="clear" w:color="auto" w:fill="auto"/>
            <w:vAlign w:val="center"/>
          </w:tcPr>
          <w:p w14:paraId="0728AD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E9D63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shd w:val="clear" w:color="auto" w:fill="auto"/>
            <w:vAlign w:val="center"/>
          </w:tcPr>
          <w:p w14:paraId="36EDE9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05C1735" w14:textId="77777777">
        <w:trPr>
          <w:jc w:val="center"/>
        </w:trPr>
        <w:tc>
          <w:tcPr>
            <w:tcW w:w="1077" w:type="dxa"/>
            <w:vMerge/>
            <w:vAlign w:val="center"/>
          </w:tcPr>
          <w:p w14:paraId="1DC81F81" w14:textId="77777777" w:rsidR="000F4440" w:rsidRDefault="000F4440">
            <w:pPr>
              <w:rPr>
                <w:rFonts w:ascii="Times New Roman" w:eastAsia="宋体"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14:paraId="216D6438"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[75]</w:t>
            </w:r>
          </w:p>
        </w:tc>
        <w:tc>
          <w:tcPr>
            <w:tcW w:w="1077" w:type="dxa"/>
            <w:shd w:val="clear" w:color="auto" w:fill="auto"/>
            <w:vAlign w:val="center"/>
          </w:tcPr>
          <w:p w14:paraId="7CAA6F56"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317E42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53D8AF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3AD900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31E5C7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571E97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bottom w:val="single" w:sz="4" w:space="0" w:color="auto"/>
            </w:tcBorders>
            <w:shd w:val="clear" w:color="auto" w:fill="auto"/>
            <w:vAlign w:val="center"/>
          </w:tcPr>
          <w:p w14:paraId="4B9C4E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4677D5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7E56B42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bottom w:val="single" w:sz="4" w:space="0" w:color="auto"/>
            </w:tcBorders>
            <w:shd w:val="clear" w:color="auto" w:fill="auto"/>
            <w:vAlign w:val="center"/>
          </w:tcPr>
          <w:p w14:paraId="5F49E1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2B4FF6F" w14:textId="77777777">
        <w:trPr>
          <w:jc w:val="center"/>
        </w:trPr>
        <w:tc>
          <w:tcPr>
            <w:tcW w:w="1077" w:type="dxa"/>
          </w:tcPr>
          <w:p w14:paraId="57F318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阴茎癌</w:t>
            </w:r>
          </w:p>
        </w:tc>
        <w:tc>
          <w:tcPr>
            <w:tcW w:w="850" w:type="dxa"/>
            <w:tcBorders>
              <w:top w:val="single" w:sz="4" w:space="0" w:color="auto"/>
              <w:left w:val="single" w:sz="4" w:space="0" w:color="auto"/>
              <w:bottom w:val="single" w:sz="4" w:space="0" w:color="auto"/>
              <w:right w:val="single" w:sz="4" w:space="0" w:color="auto"/>
            </w:tcBorders>
            <w:vAlign w:val="center"/>
          </w:tcPr>
          <w:p w14:paraId="240C6F49"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[116]</w:t>
            </w:r>
          </w:p>
        </w:tc>
        <w:tc>
          <w:tcPr>
            <w:tcW w:w="1077" w:type="dxa"/>
            <w:tcBorders>
              <w:bottom w:val="single" w:sz="4" w:space="0" w:color="auto"/>
            </w:tcBorders>
            <w:shd w:val="clear" w:color="auto" w:fill="auto"/>
            <w:vAlign w:val="center"/>
          </w:tcPr>
          <w:p w14:paraId="0C15F71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w:t>
            </w:r>
          </w:p>
        </w:tc>
        <w:tc>
          <w:tcPr>
            <w:tcW w:w="567" w:type="dxa"/>
            <w:tcBorders>
              <w:top w:val="single" w:sz="4" w:space="0" w:color="auto"/>
              <w:left w:val="nil"/>
              <w:bottom w:val="single" w:sz="4" w:space="0" w:color="auto"/>
              <w:right w:val="single" w:sz="4" w:space="0" w:color="auto"/>
            </w:tcBorders>
            <w:shd w:val="clear" w:color="auto" w:fill="auto"/>
            <w:vAlign w:val="center"/>
          </w:tcPr>
          <w:p w14:paraId="41B446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F527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0B96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A465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D25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717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5CE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4628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023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7D5DB7D" w14:textId="77777777">
        <w:trPr>
          <w:jc w:val="center"/>
        </w:trPr>
        <w:tc>
          <w:tcPr>
            <w:tcW w:w="1077" w:type="dxa"/>
            <w:vMerge w:val="restart"/>
          </w:tcPr>
          <w:p w14:paraId="34B814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口咽部癌</w:t>
            </w:r>
          </w:p>
        </w:tc>
        <w:tc>
          <w:tcPr>
            <w:tcW w:w="850" w:type="dxa"/>
            <w:tcBorders>
              <w:top w:val="single" w:sz="4" w:space="0" w:color="auto"/>
              <w:left w:val="nil"/>
              <w:bottom w:val="single" w:sz="4" w:space="0" w:color="auto"/>
              <w:right w:val="single" w:sz="4" w:space="0" w:color="auto"/>
            </w:tcBorders>
            <w:vAlign w:val="center"/>
          </w:tcPr>
          <w:p w14:paraId="14F8324C"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[132]</w:t>
            </w:r>
          </w:p>
        </w:tc>
        <w:tc>
          <w:tcPr>
            <w:tcW w:w="1077" w:type="dxa"/>
            <w:tcBorders>
              <w:top w:val="single" w:sz="4" w:space="0" w:color="auto"/>
              <w:left w:val="nil"/>
              <w:bottom w:val="single" w:sz="4" w:space="0" w:color="auto"/>
              <w:right w:val="single" w:sz="4" w:space="0" w:color="auto"/>
            </w:tcBorders>
            <w:shd w:val="clear" w:color="auto" w:fill="auto"/>
            <w:vAlign w:val="center"/>
          </w:tcPr>
          <w:p w14:paraId="10AE4A61"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82A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382F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868A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6F9D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6C6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3456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E910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192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237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7ED440D" w14:textId="77777777">
        <w:trPr>
          <w:jc w:val="center"/>
        </w:trPr>
        <w:tc>
          <w:tcPr>
            <w:tcW w:w="1077" w:type="dxa"/>
            <w:vMerge/>
            <w:vAlign w:val="center"/>
          </w:tcPr>
          <w:p w14:paraId="62524AC3"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A0AFA87"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[133]</w:t>
            </w:r>
          </w:p>
        </w:tc>
        <w:tc>
          <w:tcPr>
            <w:tcW w:w="1077" w:type="dxa"/>
            <w:tcBorders>
              <w:top w:val="single" w:sz="4" w:space="0" w:color="auto"/>
              <w:left w:val="nil"/>
              <w:bottom w:val="single" w:sz="4" w:space="0" w:color="auto"/>
              <w:right w:val="single" w:sz="4" w:space="0" w:color="auto"/>
            </w:tcBorders>
            <w:shd w:val="clear" w:color="auto" w:fill="auto"/>
            <w:vAlign w:val="center"/>
          </w:tcPr>
          <w:p w14:paraId="6239BECB"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962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662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9B1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9CA4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DB9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7EB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034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E92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F09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168A166" w14:textId="77777777">
        <w:trPr>
          <w:jc w:val="center"/>
        </w:trPr>
        <w:tc>
          <w:tcPr>
            <w:tcW w:w="1077" w:type="dxa"/>
            <w:vMerge/>
            <w:vAlign w:val="center"/>
          </w:tcPr>
          <w:p w14:paraId="0458682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E9FD02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[134]</w:t>
            </w:r>
          </w:p>
        </w:tc>
        <w:tc>
          <w:tcPr>
            <w:tcW w:w="1077" w:type="dxa"/>
            <w:tcBorders>
              <w:top w:val="single" w:sz="4" w:space="0" w:color="auto"/>
              <w:left w:val="nil"/>
              <w:bottom w:val="single" w:sz="4" w:space="0" w:color="auto"/>
              <w:right w:val="single" w:sz="4" w:space="0" w:color="auto"/>
            </w:tcBorders>
            <w:shd w:val="clear" w:color="auto" w:fill="auto"/>
            <w:vAlign w:val="center"/>
          </w:tcPr>
          <w:p w14:paraId="6400F594"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DA1C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CF1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B86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FE3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8F4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F07C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F438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55D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C00A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EAF99F1" w14:textId="77777777">
        <w:trPr>
          <w:jc w:val="center"/>
        </w:trPr>
        <w:tc>
          <w:tcPr>
            <w:tcW w:w="1077" w:type="dxa"/>
            <w:vMerge/>
            <w:vAlign w:val="center"/>
          </w:tcPr>
          <w:p w14:paraId="26046F8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13376959"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[135]</w:t>
            </w:r>
          </w:p>
        </w:tc>
        <w:tc>
          <w:tcPr>
            <w:tcW w:w="1077" w:type="dxa"/>
            <w:tcBorders>
              <w:top w:val="single" w:sz="4" w:space="0" w:color="auto"/>
              <w:left w:val="nil"/>
              <w:bottom w:val="single" w:sz="4" w:space="0" w:color="auto"/>
              <w:right w:val="single" w:sz="4" w:space="0" w:color="auto"/>
            </w:tcBorders>
            <w:shd w:val="clear" w:color="auto" w:fill="auto"/>
            <w:vAlign w:val="center"/>
          </w:tcPr>
          <w:p w14:paraId="4FD133C1"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B44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96D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E8B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C855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38E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3034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BE4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E6B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086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8111C0B" w14:textId="77777777">
        <w:trPr>
          <w:jc w:val="center"/>
        </w:trPr>
        <w:tc>
          <w:tcPr>
            <w:tcW w:w="1077" w:type="dxa"/>
            <w:vMerge/>
            <w:vAlign w:val="center"/>
          </w:tcPr>
          <w:p w14:paraId="71B18B90"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3440B6C"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[136]</w:t>
            </w:r>
          </w:p>
        </w:tc>
        <w:tc>
          <w:tcPr>
            <w:tcW w:w="1077" w:type="dxa"/>
            <w:tcBorders>
              <w:top w:val="single" w:sz="4" w:space="0" w:color="auto"/>
              <w:left w:val="nil"/>
              <w:bottom w:val="single" w:sz="4" w:space="0" w:color="auto"/>
              <w:right w:val="single" w:sz="4" w:space="0" w:color="auto"/>
            </w:tcBorders>
            <w:shd w:val="clear" w:color="auto" w:fill="auto"/>
            <w:vAlign w:val="center"/>
          </w:tcPr>
          <w:p w14:paraId="24770EAB"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A87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151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B3CD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B93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D62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34F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525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0DE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7D7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EF087C1" w14:textId="77777777">
        <w:trPr>
          <w:jc w:val="center"/>
        </w:trPr>
        <w:tc>
          <w:tcPr>
            <w:tcW w:w="1077" w:type="dxa"/>
            <w:vMerge/>
            <w:vAlign w:val="center"/>
          </w:tcPr>
          <w:p w14:paraId="336D94E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DF669FE"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[137]</w:t>
            </w:r>
          </w:p>
        </w:tc>
        <w:tc>
          <w:tcPr>
            <w:tcW w:w="1077" w:type="dxa"/>
            <w:tcBorders>
              <w:top w:val="single" w:sz="4" w:space="0" w:color="auto"/>
              <w:left w:val="nil"/>
              <w:bottom w:val="single" w:sz="4" w:space="0" w:color="auto"/>
              <w:right w:val="single" w:sz="4" w:space="0" w:color="auto"/>
            </w:tcBorders>
            <w:shd w:val="clear" w:color="auto" w:fill="auto"/>
            <w:vAlign w:val="center"/>
          </w:tcPr>
          <w:p w14:paraId="414CE35B"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AE8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F43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D38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700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399D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BB8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AFA2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757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518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0055A17" w14:textId="77777777">
        <w:trPr>
          <w:jc w:val="center"/>
        </w:trPr>
        <w:tc>
          <w:tcPr>
            <w:tcW w:w="1077" w:type="dxa"/>
            <w:vMerge/>
            <w:vAlign w:val="center"/>
          </w:tcPr>
          <w:p w14:paraId="0C94C7F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2C801D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[138]</w:t>
            </w:r>
          </w:p>
        </w:tc>
        <w:tc>
          <w:tcPr>
            <w:tcW w:w="1077" w:type="dxa"/>
            <w:tcBorders>
              <w:top w:val="single" w:sz="4" w:space="0" w:color="auto"/>
              <w:left w:val="nil"/>
              <w:bottom w:val="single" w:sz="4" w:space="0" w:color="auto"/>
              <w:right w:val="single" w:sz="4" w:space="0" w:color="auto"/>
            </w:tcBorders>
            <w:shd w:val="clear" w:color="auto" w:fill="auto"/>
            <w:vAlign w:val="center"/>
          </w:tcPr>
          <w:p w14:paraId="0DFB1D9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A58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001D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7D3A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7D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DF8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84A6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E3A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3925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084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3B9D393" w14:textId="77777777">
        <w:trPr>
          <w:jc w:val="center"/>
        </w:trPr>
        <w:tc>
          <w:tcPr>
            <w:tcW w:w="1077" w:type="dxa"/>
            <w:vMerge/>
            <w:vAlign w:val="center"/>
          </w:tcPr>
          <w:p w14:paraId="085DF55B"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179A6519"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[139]</w:t>
            </w:r>
          </w:p>
        </w:tc>
        <w:tc>
          <w:tcPr>
            <w:tcW w:w="1077" w:type="dxa"/>
            <w:tcBorders>
              <w:top w:val="single" w:sz="4" w:space="0" w:color="auto"/>
              <w:left w:val="nil"/>
              <w:bottom w:val="single" w:sz="4" w:space="0" w:color="auto"/>
              <w:right w:val="single" w:sz="4" w:space="0" w:color="auto"/>
            </w:tcBorders>
            <w:shd w:val="clear" w:color="auto" w:fill="auto"/>
            <w:vAlign w:val="center"/>
          </w:tcPr>
          <w:p w14:paraId="19253D09"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34A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3AD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62A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2E8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DC0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1E5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46E2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EFC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E2B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1400DFC" w14:textId="77777777">
        <w:trPr>
          <w:jc w:val="center"/>
        </w:trPr>
        <w:tc>
          <w:tcPr>
            <w:tcW w:w="1077" w:type="dxa"/>
            <w:vMerge/>
            <w:vAlign w:val="center"/>
          </w:tcPr>
          <w:p w14:paraId="1AF6A3E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2FA347A"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[140]</w:t>
            </w:r>
          </w:p>
        </w:tc>
        <w:tc>
          <w:tcPr>
            <w:tcW w:w="1077" w:type="dxa"/>
            <w:tcBorders>
              <w:top w:val="single" w:sz="4" w:space="0" w:color="auto"/>
              <w:left w:val="nil"/>
              <w:bottom w:val="single" w:sz="4" w:space="0" w:color="auto"/>
              <w:right w:val="single" w:sz="4" w:space="0" w:color="auto"/>
            </w:tcBorders>
            <w:shd w:val="clear" w:color="auto" w:fill="auto"/>
            <w:vAlign w:val="center"/>
          </w:tcPr>
          <w:p w14:paraId="53BBED3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87EF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0101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A287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B8B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9755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AE95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559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766D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5D24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F2335C3" w14:textId="77777777">
        <w:trPr>
          <w:jc w:val="center"/>
        </w:trPr>
        <w:tc>
          <w:tcPr>
            <w:tcW w:w="1077" w:type="dxa"/>
            <w:vMerge/>
            <w:vAlign w:val="center"/>
          </w:tcPr>
          <w:p w14:paraId="01654A0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5D59AFA"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[141]</w:t>
            </w:r>
          </w:p>
        </w:tc>
        <w:tc>
          <w:tcPr>
            <w:tcW w:w="1077" w:type="dxa"/>
            <w:tcBorders>
              <w:top w:val="single" w:sz="4" w:space="0" w:color="auto"/>
              <w:left w:val="nil"/>
              <w:bottom w:val="single" w:sz="4" w:space="0" w:color="auto"/>
              <w:right w:val="single" w:sz="4" w:space="0" w:color="auto"/>
            </w:tcBorders>
            <w:shd w:val="clear" w:color="auto" w:fill="auto"/>
            <w:vAlign w:val="center"/>
          </w:tcPr>
          <w:p w14:paraId="0EA737A6"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0E9D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016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701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38B5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C4A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F7A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5B4C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662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439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9F31AC6" w14:textId="77777777">
        <w:trPr>
          <w:jc w:val="center"/>
        </w:trPr>
        <w:tc>
          <w:tcPr>
            <w:tcW w:w="1077" w:type="dxa"/>
            <w:vMerge/>
            <w:vAlign w:val="center"/>
          </w:tcPr>
          <w:p w14:paraId="64D26AAE"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753842D"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[142]</w:t>
            </w:r>
          </w:p>
        </w:tc>
        <w:tc>
          <w:tcPr>
            <w:tcW w:w="1077" w:type="dxa"/>
            <w:tcBorders>
              <w:top w:val="single" w:sz="4" w:space="0" w:color="auto"/>
              <w:left w:val="nil"/>
              <w:bottom w:val="single" w:sz="4" w:space="0" w:color="auto"/>
              <w:right w:val="single" w:sz="4" w:space="0" w:color="auto"/>
            </w:tcBorders>
            <w:shd w:val="clear" w:color="auto" w:fill="auto"/>
            <w:vAlign w:val="center"/>
          </w:tcPr>
          <w:p w14:paraId="5A02B2EC"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6FC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7E8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D71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303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01C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1C8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0B6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984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D39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F1C7D94" w14:textId="77777777">
        <w:trPr>
          <w:jc w:val="center"/>
        </w:trPr>
        <w:tc>
          <w:tcPr>
            <w:tcW w:w="1077" w:type="dxa"/>
            <w:vMerge/>
            <w:vAlign w:val="center"/>
          </w:tcPr>
          <w:p w14:paraId="2E56FF30"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A88A56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[143]</w:t>
            </w:r>
          </w:p>
        </w:tc>
        <w:tc>
          <w:tcPr>
            <w:tcW w:w="1077" w:type="dxa"/>
            <w:tcBorders>
              <w:top w:val="single" w:sz="4" w:space="0" w:color="auto"/>
              <w:left w:val="nil"/>
              <w:bottom w:val="single" w:sz="4" w:space="0" w:color="auto"/>
              <w:right w:val="single" w:sz="4" w:space="0" w:color="auto"/>
            </w:tcBorders>
            <w:shd w:val="clear" w:color="auto" w:fill="auto"/>
            <w:vAlign w:val="center"/>
          </w:tcPr>
          <w:p w14:paraId="473F7ABA"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F</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3FE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5823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5E2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099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82A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4AD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95B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814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9F8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B20497D" w14:textId="77777777">
        <w:trPr>
          <w:jc w:val="center"/>
        </w:trPr>
        <w:tc>
          <w:tcPr>
            <w:tcW w:w="1077" w:type="dxa"/>
            <w:vMerge/>
            <w:vAlign w:val="center"/>
          </w:tcPr>
          <w:p w14:paraId="630A8595"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5B397C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[144]</w:t>
            </w:r>
          </w:p>
        </w:tc>
        <w:tc>
          <w:tcPr>
            <w:tcW w:w="1077" w:type="dxa"/>
            <w:tcBorders>
              <w:top w:val="single" w:sz="4" w:space="0" w:color="auto"/>
              <w:left w:val="nil"/>
              <w:bottom w:val="single" w:sz="4" w:space="0" w:color="auto"/>
              <w:right w:val="single" w:sz="4" w:space="0" w:color="auto"/>
            </w:tcBorders>
            <w:shd w:val="clear" w:color="auto" w:fill="auto"/>
            <w:vAlign w:val="center"/>
          </w:tcPr>
          <w:p w14:paraId="75D236F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33F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429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B36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8F22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061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CB5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63FD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2D5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B245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215D4FE" w14:textId="77777777">
        <w:trPr>
          <w:jc w:val="center"/>
        </w:trPr>
        <w:tc>
          <w:tcPr>
            <w:tcW w:w="1077" w:type="dxa"/>
            <w:vMerge/>
            <w:vAlign w:val="center"/>
          </w:tcPr>
          <w:p w14:paraId="60B0171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E73205A"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[145]</w:t>
            </w:r>
          </w:p>
        </w:tc>
        <w:tc>
          <w:tcPr>
            <w:tcW w:w="1077" w:type="dxa"/>
            <w:tcBorders>
              <w:top w:val="single" w:sz="4" w:space="0" w:color="auto"/>
              <w:left w:val="nil"/>
              <w:bottom w:val="single" w:sz="4" w:space="0" w:color="auto"/>
              <w:right w:val="single" w:sz="4" w:space="0" w:color="auto"/>
            </w:tcBorders>
            <w:shd w:val="clear" w:color="auto" w:fill="auto"/>
            <w:vAlign w:val="center"/>
          </w:tcPr>
          <w:p w14:paraId="01AD09B8"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5A96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627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45F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48A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5AB2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7C1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3E0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FE71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45F6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A1B2C02" w14:textId="77777777">
        <w:trPr>
          <w:jc w:val="center"/>
        </w:trPr>
        <w:tc>
          <w:tcPr>
            <w:tcW w:w="1077" w:type="dxa"/>
            <w:vMerge/>
            <w:vAlign w:val="center"/>
          </w:tcPr>
          <w:p w14:paraId="5A98F54E"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90793CB"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[146]</w:t>
            </w:r>
          </w:p>
        </w:tc>
        <w:tc>
          <w:tcPr>
            <w:tcW w:w="1077" w:type="dxa"/>
            <w:tcBorders>
              <w:top w:val="single" w:sz="4" w:space="0" w:color="auto"/>
              <w:left w:val="nil"/>
              <w:bottom w:val="single" w:sz="4" w:space="0" w:color="auto"/>
              <w:right w:val="single" w:sz="4" w:space="0" w:color="auto"/>
            </w:tcBorders>
            <w:shd w:val="clear" w:color="auto" w:fill="auto"/>
            <w:vAlign w:val="center"/>
          </w:tcPr>
          <w:p w14:paraId="72BDA02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F</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59D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D22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CC8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5C7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DEB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879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855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21F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4D3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BDA00C5" w14:textId="77777777">
        <w:trPr>
          <w:jc w:val="center"/>
        </w:trPr>
        <w:tc>
          <w:tcPr>
            <w:tcW w:w="1077" w:type="dxa"/>
            <w:vMerge/>
            <w:vAlign w:val="center"/>
          </w:tcPr>
          <w:p w14:paraId="4F7405F1"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114D7C0"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[147]</w:t>
            </w:r>
          </w:p>
        </w:tc>
        <w:tc>
          <w:tcPr>
            <w:tcW w:w="1077" w:type="dxa"/>
            <w:tcBorders>
              <w:top w:val="single" w:sz="4" w:space="0" w:color="auto"/>
              <w:left w:val="nil"/>
              <w:bottom w:val="single" w:sz="4" w:space="0" w:color="auto"/>
              <w:right w:val="single" w:sz="4" w:space="0" w:color="auto"/>
            </w:tcBorders>
            <w:shd w:val="clear" w:color="auto" w:fill="auto"/>
            <w:vAlign w:val="center"/>
          </w:tcPr>
          <w:p w14:paraId="07A5BB7E"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682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B7F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389B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A15D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423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543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A07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F48D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36E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AA17FD9" w14:textId="77777777">
        <w:trPr>
          <w:jc w:val="center"/>
        </w:trPr>
        <w:tc>
          <w:tcPr>
            <w:tcW w:w="1077" w:type="dxa"/>
            <w:vMerge/>
            <w:vAlign w:val="center"/>
          </w:tcPr>
          <w:p w14:paraId="655C45C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1FEDD6A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[148]</w:t>
            </w:r>
          </w:p>
        </w:tc>
        <w:tc>
          <w:tcPr>
            <w:tcW w:w="1077" w:type="dxa"/>
            <w:tcBorders>
              <w:top w:val="single" w:sz="4" w:space="0" w:color="auto"/>
              <w:left w:val="nil"/>
              <w:bottom w:val="single" w:sz="4" w:space="0" w:color="auto"/>
              <w:right w:val="single" w:sz="4" w:space="0" w:color="auto"/>
            </w:tcBorders>
            <w:shd w:val="clear" w:color="auto" w:fill="auto"/>
            <w:vAlign w:val="center"/>
          </w:tcPr>
          <w:p w14:paraId="0251C6ED"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4933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152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035D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1E9C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511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3B4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95C6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F78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522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6E03433" w14:textId="77777777">
        <w:trPr>
          <w:jc w:val="center"/>
        </w:trPr>
        <w:tc>
          <w:tcPr>
            <w:tcW w:w="1077" w:type="dxa"/>
            <w:vMerge/>
            <w:vAlign w:val="center"/>
          </w:tcPr>
          <w:p w14:paraId="10B27131"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8AD119C"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[149]</w:t>
            </w:r>
          </w:p>
        </w:tc>
        <w:tc>
          <w:tcPr>
            <w:tcW w:w="1077" w:type="dxa"/>
            <w:tcBorders>
              <w:top w:val="single" w:sz="4" w:space="0" w:color="auto"/>
              <w:left w:val="nil"/>
              <w:bottom w:val="single" w:sz="4" w:space="0" w:color="auto"/>
              <w:right w:val="single" w:sz="4" w:space="0" w:color="auto"/>
            </w:tcBorders>
            <w:shd w:val="clear" w:color="auto" w:fill="auto"/>
            <w:vAlign w:val="center"/>
          </w:tcPr>
          <w:p w14:paraId="128958FA"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737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34A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DED1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2450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049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AE01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0B9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4BF4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E3F2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070D3DE" w14:textId="77777777">
        <w:trPr>
          <w:jc w:val="center"/>
        </w:trPr>
        <w:tc>
          <w:tcPr>
            <w:tcW w:w="1077" w:type="dxa"/>
            <w:vMerge/>
            <w:vAlign w:val="center"/>
          </w:tcPr>
          <w:p w14:paraId="223F725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711C64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[150]</w:t>
            </w:r>
          </w:p>
        </w:tc>
        <w:tc>
          <w:tcPr>
            <w:tcW w:w="1077" w:type="dxa"/>
            <w:tcBorders>
              <w:top w:val="single" w:sz="4" w:space="0" w:color="auto"/>
              <w:left w:val="nil"/>
              <w:bottom w:val="single" w:sz="4" w:space="0" w:color="auto"/>
              <w:right w:val="single" w:sz="4" w:space="0" w:color="auto"/>
            </w:tcBorders>
            <w:shd w:val="clear" w:color="auto" w:fill="auto"/>
            <w:vAlign w:val="center"/>
          </w:tcPr>
          <w:p w14:paraId="7FF0496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C52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060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D06C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8EE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1720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5061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A7A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B55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B5D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3B6C39C" w14:textId="77777777">
        <w:trPr>
          <w:jc w:val="center"/>
        </w:trPr>
        <w:tc>
          <w:tcPr>
            <w:tcW w:w="1077" w:type="dxa"/>
            <w:vMerge/>
            <w:vAlign w:val="center"/>
          </w:tcPr>
          <w:p w14:paraId="337CF033"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B179471"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[151]</w:t>
            </w:r>
          </w:p>
        </w:tc>
        <w:tc>
          <w:tcPr>
            <w:tcW w:w="1077" w:type="dxa"/>
            <w:tcBorders>
              <w:top w:val="single" w:sz="4" w:space="0" w:color="auto"/>
              <w:left w:val="nil"/>
              <w:bottom w:val="single" w:sz="4" w:space="0" w:color="auto"/>
              <w:right w:val="single" w:sz="4" w:space="0" w:color="auto"/>
            </w:tcBorders>
            <w:shd w:val="clear" w:color="auto" w:fill="auto"/>
            <w:vAlign w:val="center"/>
          </w:tcPr>
          <w:p w14:paraId="32A68A91"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EBC8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2AD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E65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2FC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99B9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80C5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E27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3AB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670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2C3D5B2" w14:textId="77777777">
        <w:trPr>
          <w:jc w:val="center"/>
        </w:trPr>
        <w:tc>
          <w:tcPr>
            <w:tcW w:w="1077" w:type="dxa"/>
            <w:vMerge/>
            <w:vAlign w:val="center"/>
          </w:tcPr>
          <w:p w14:paraId="657B0226"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B0E5AC6"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[152]</w:t>
            </w:r>
          </w:p>
        </w:tc>
        <w:tc>
          <w:tcPr>
            <w:tcW w:w="1077" w:type="dxa"/>
            <w:tcBorders>
              <w:top w:val="single" w:sz="4" w:space="0" w:color="auto"/>
              <w:left w:val="nil"/>
              <w:bottom w:val="single" w:sz="4" w:space="0" w:color="auto"/>
              <w:right w:val="single" w:sz="4" w:space="0" w:color="auto"/>
            </w:tcBorders>
            <w:shd w:val="clear" w:color="auto" w:fill="auto"/>
            <w:vAlign w:val="center"/>
          </w:tcPr>
          <w:p w14:paraId="30BD382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FB1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CD9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DCB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834E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6290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E4B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9F7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1E58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36CF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FCE2A7F" w14:textId="77777777">
        <w:trPr>
          <w:jc w:val="center"/>
        </w:trPr>
        <w:tc>
          <w:tcPr>
            <w:tcW w:w="1077" w:type="dxa"/>
            <w:vMerge/>
            <w:vAlign w:val="center"/>
          </w:tcPr>
          <w:p w14:paraId="4DE9BFDE"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1B7275F3"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[74]*</w:t>
            </w:r>
          </w:p>
        </w:tc>
        <w:tc>
          <w:tcPr>
            <w:tcW w:w="1077" w:type="dxa"/>
            <w:tcBorders>
              <w:top w:val="single" w:sz="4" w:space="0" w:color="auto"/>
              <w:left w:val="nil"/>
              <w:bottom w:val="single" w:sz="4" w:space="0" w:color="auto"/>
              <w:right w:val="single" w:sz="4" w:space="0" w:color="auto"/>
            </w:tcBorders>
            <w:shd w:val="clear" w:color="auto" w:fill="auto"/>
            <w:vAlign w:val="center"/>
          </w:tcPr>
          <w:p w14:paraId="1123BE00"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CCD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B22B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47C1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762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F85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A2C3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EBF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09D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485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EA5E54A" w14:textId="77777777">
        <w:trPr>
          <w:jc w:val="center"/>
        </w:trPr>
        <w:tc>
          <w:tcPr>
            <w:tcW w:w="1077" w:type="dxa"/>
            <w:vMerge w:val="restart"/>
          </w:tcPr>
          <w:p w14:paraId="43410A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CIN</w:t>
            </w:r>
          </w:p>
        </w:tc>
        <w:tc>
          <w:tcPr>
            <w:tcW w:w="850" w:type="dxa"/>
            <w:tcBorders>
              <w:top w:val="single" w:sz="4" w:space="0" w:color="auto"/>
              <w:left w:val="nil"/>
              <w:bottom w:val="single" w:sz="4" w:space="0" w:color="auto"/>
              <w:right w:val="single" w:sz="4" w:space="0" w:color="auto"/>
            </w:tcBorders>
            <w:vAlign w:val="center"/>
          </w:tcPr>
          <w:p w14:paraId="314B0AD1"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[171]</w:t>
            </w:r>
          </w:p>
        </w:tc>
        <w:tc>
          <w:tcPr>
            <w:tcW w:w="1077" w:type="dxa"/>
            <w:tcBorders>
              <w:top w:val="single" w:sz="4" w:space="0" w:color="auto"/>
              <w:left w:val="nil"/>
              <w:bottom w:val="single" w:sz="4" w:space="0" w:color="auto"/>
              <w:right w:val="single" w:sz="4" w:space="0" w:color="auto"/>
            </w:tcBorders>
            <w:shd w:val="clear" w:color="auto" w:fill="auto"/>
            <w:vAlign w:val="center"/>
          </w:tcPr>
          <w:p w14:paraId="26EACCCB"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F4B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26F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304D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537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1DD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FD08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329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D330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B0A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BFA97BE" w14:textId="77777777">
        <w:trPr>
          <w:jc w:val="center"/>
        </w:trPr>
        <w:tc>
          <w:tcPr>
            <w:tcW w:w="1077" w:type="dxa"/>
            <w:vMerge/>
            <w:vAlign w:val="center"/>
          </w:tcPr>
          <w:p w14:paraId="6D5A428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AB78F4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[172]</w:t>
            </w:r>
          </w:p>
        </w:tc>
        <w:tc>
          <w:tcPr>
            <w:tcW w:w="1077" w:type="dxa"/>
            <w:tcBorders>
              <w:top w:val="single" w:sz="4" w:space="0" w:color="auto"/>
              <w:left w:val="nil"/>
              <w:bottom w:val="single" w:sz="4" w:space="0" w:color="auto"/>
              <w:right w:val="single" w:sz="4" w:space="0" w:color="auto"/>
            </w:tcBorders>
            <w:shd w:val="clear" w:color="auto" w:fill="auto"/>
            <w:vAlign w:val="center"/>
          </w:tcPr>
          <w:p w14:paraId="2F01A82F"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DEE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E7B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2A9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E61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051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0FA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F6E6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EEF8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364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B9F5465" w14:textId="77777777">
        <w:trPr>
          <w:jc w:val="center"/>
        </w:trPr>
        <w:tc>
          <w:tcPr>
            <w:tcW w:w="1077" w:type="dxa"/>
            <w:vMerge/>
            <w:vAlign w:val="center"/>
          </w:tcPr>
          <w:p w14:paraId="179C2BC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D47CC94"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[173]</w:t>
            </w:r>
          </w:p>
        </w:tc>
        <w:tc>
          <w:tcPr>
            <w:tcW w:w="1077" w:type="dxa"/>
            <w:tcBorders>
              <w:top w:val="single" w:sz="4" w:space="0" w:color="auto"/>
              <w:left w:val="nil"/>
              <w:bottom w:val="single" w:sz="4" w:space="0" w:color="auto"/>
              <w:right w:val="single" w:sz="4" w:space="0" w:color="auto"/>
            </w:tcBorders>
            <w:shd w:val="clear" w:color="auto" w:fill="auto"/>
            <w:vAlign w:val="center"/>
          </w:tcPr>
          <w:p w14:paraId="2680237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D03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21C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765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30E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B039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A1F2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D094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D525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526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BD0946E" w14:textId="77777777">
        <w:trPr>
          <w:jc w:val="center"/>
        </w:trPr>
        <w:tc>
          <w:tcPr>
            <w:tcW w:w="1077" w:type="dxa"/>
            <w:vMerge/>
            <w:vAlign w:val="center"/>
          </w:tcPr>
          <w:p w14:paraId="5A75A71E"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E99109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[174]</w:t>
            </w:r>
          </w:p>
        </w:tc>
        <w:tc>
          <w:tcPr>
            <w:tcW w:w="1077" w:type="dxa"/>
            <w:tcBorders>
              <w:top w:val="single" w:sz="4" w:space="0" w:color="auto"/>
              <w:left w:val="nil"/>
              <w:bottom w:val="single" w:sz="4" w:space="0" w:color="auto"/>
              <w:right w:val="single" w:sz="4" w:space="0" w:color="auto"/>
            </w:tcBorders>
            <w:shd w:val="clear" w:color="auto" w:fill="auto"/>
            <w:vAlign w:val="center"/>
          </w:tcPr>
          <w:p w14:paraId="011FA518"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D2A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898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7EF9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E97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708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1572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733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726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291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22FF8C7" w14:textId="77777777">
        <w:trPr>
          <w:jc w:val="center"/>
        </w:trPr>
        <w:tc>
          <w:tcPr>
            <w:tcW w:w="1077" w:type="dxa"/>
            <w:vMerge/>
            <w:vAlign w:val="center"/>
          </w:tcPr>
          <w:p w14:paraId="3BDB1ED2"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03A36A1"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[175]</w:t>
            </w:r>
          </w:p>
        </w:tc>
        <w:tc>
          <w:tcPr>
            <w:tcW w:w="1077" w:type="dxa"/>
            <w:tcBorders>
              <w:top w:val="single" w:sz="4" w:space="0" w:color="auto"/>
              <w:left w:val="nil"/>
              <w:bottom w:val="single" w:sz="4" w:space="0" w:color="auto"/>
              <w:right w:val="single" w:sz="4" w:space="0" w:color="auto"/>
            </w:tcBorders>
            <w:shd w:val="clear" w:color="auto" w:fill="auto"/>
            <w:vAlign w:val="center"/>
          </w:tcPr>
          <w:p w14:paraId="344E9E3F"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9B5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6D8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095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EAED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350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F74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3AF5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DE5B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60AF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FBF7C74" w14:textId="77777777">
        <w:trPr>
          <w:jc w:val="center"/>
        </w:trPr>
        <w:tc>
          <w:tcPr>
            <w:tcW w:w="1077" w:type="dxa"/>
            <w:vMerge/>
            <w:vAlign w:val="center"/>
          </w:tcPr>
          <w:p w14:paraId="0567AB8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52D4871"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[176]</w:t>
            </w:r>
          </w:p>
        </w:tc>
        <w:tc>
          <w:tcPr>
            <w:tcW w:w="1077" w:type="dxa"/>
            <w:tcBorders>
              <w:top w:val="single" w:sz="4" w:space="0" w:color="auto"/>
              <w:left w:val="nil"/>
              <w:bottom w:val="single" w:sz="4" w:space="0" w:color="auto"/>
              <w:right w:val="single" w:sz="4" w:space="0" w:color="auto"/>
            </w:tcBorders>
            <w:shd w:val="clear" w:color="auto" w:fill="auto"/>
            <w:vAlign w:val="center"/>
          </w:tcPr>
          <w:p w14:paraId="6541106C"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1FFA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E06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D8D7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CECA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3F05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B64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44F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60D2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664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1E6AA5D" w14:textId="77777777">
        <w:trPr>
          <w:jc w:val="center"/>
        </w:trPr>
        <w:tc>
          <w:tcPr>
            <w:tcW w:w="1077" w:type="dxa"/>
            <w:vMerge/>
            <w:vAlign w:val="center"/>
          </w:tcPr>
          <w:p w14:paraId="00164C41"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278127B"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[177]</w:t>
            </w:r>
          </w:p>
        </w:tc>
        <w:tc>
          <w:tcPr>
            <w:tcW w:w="1077" w:type="dxa"/>
            <w:tcBorders>
              <w:top w:val="single" w:sz="4" w:space="0" w:color="auto"/>
              <w:left w:val="nil"/>
              <w:bottom w:val="single" w:sz="4" w:space="0" w:color="auto"/>
              <w:right w:val="single" w:sz="4" w:space="0" w:color="auto"/>
            </w:tcBorders>
            <w:shd w:val="clear" w:color="auto" w:fill="auto"/>
            <w:vAlign w:val="center"/>
          </w:tcPr>
          <w:p w14:paraId="0369F3B9"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B7A4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BEB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3ED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B6D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2D6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C12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305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B96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7801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0B92D6B" w14:textId="77777777">
        <w:trPr>
          <w:jc w:val="center"/>
        </w:trPr>
        <w:tc>
          <w:tcPr>
            <w:tcW w:w="1077" w:type="dxa"/>
            <w:vMerge/>
            <w:vAlign w:val="center"/>
          </w:tcPr>
          <w:p w14:paraId="2922864E"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C8733FB"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[178]</w:t>
            </w:r>
          </w:p>
        </w:tc>
        <w:tc>
          <w:tcPr>
            <w:tcW w:w="1077" w:type="dxa"/>
            <w:tcBorders>
              <w:top w:val="single" w:sz="4" w:space="0" w:color="auto"/>
              <w:left w:val="nil"/>
              <w:bottom w:val="single" w:sz="4" w:space="0" w:color="auto"/>
              <w:right w:val="single" w:sz="4" w:space="0" w:color="auto"/>
            </w:tcBorders>
            <w:shd w:val="clear" w:color="auto" w:fill="auto"/>
            <w:vAlign w:val="center"/>
          </w:tcPr>
          <w:p w14:paraId="59E1EF4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4B7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F1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4429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35F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830B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FD8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DCC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9CB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1D0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E3D8D6A" w14:textId="77777777">
        <w:trPr>
          <w:jc w:val="center"/>
        </w:trPr>
        <w:tc>
          <w:tcPr>
            <w:tcW w:w="1077" w:type="dxa"/>
            <w:vMerge/>
            <w:vAlign w:val="center"/>
          </w:tcPr>
          <w:p w14:paraId="6B102FB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7039B7B"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[179]</w:t>
            </w:r>
          </w:p>
        </w:tc>
        <w:tc>
          <w:tcPr>
            <w:tcW w:w="1077" w:type="dxa"/>
            <w:tcBorders>
              <w:top w:val="single" w:sz="4" w:space="0" w:color="auto"/>
              <w:left w:val="nil"/>
              <w:bottom w:val="single" w:sz="4" w:space="0" w:color="auto"/>
              <w:right w:val="single" w:sz="4" w:space="0" w:color="auto"/>
            </w:tcBorders>
            <w:shd w:val="clear" w:color="auto" w:fill="auto"/>
            <w:vAlign w:val="center"/>
          </w:tcPr>
          <w:p w14:paraId="10709E6B"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7A35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181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9FB3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453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2AF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04A2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DA64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E6F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244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C0E8930" w14:textId="77777777">
        <w:trPr>
          <w:jc w:val="center"/>
        </w:trPr>
        <w:tc>
          <w:tcPr>
            <w:tcW w:w="1077" w:type="dxa"/>
            <w:vMerge/>
            <w:vAlign w:val="center"/>
          </w:tcPr>
          <w:p w14:paraId="1A672873"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28790E2"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[180]</w:t>
            </w:r>
          </w:p>
        </w:tc>
        <w:tc>
          <w:tcPr>
            <w:tcW w:w="1077" w:type="dxa"/>
            <w:tcBorders>
              <w:top w:val="single" w:sz="4" w:space="0" w:color="auto"/>
              <w:left w:val="nil"/>
              <w:bottom w:val="single" w:sz="4" w:space="0" w:color="auto"/>
              <w:right w:val="single" w:sz="4" w:space="0" w:color="auto"/>
            </w:tcBorders>
            <w:shd w:val="clear" w:color="auto" w:fill="auto"/>
            <w:vAlign w:val="center"/>
          </w:tcPr>
          <w:p w14:paraId="25CDDE0F"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CA2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8394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A02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9576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460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D4EB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31D7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2C1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632E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6A5BF04" w14:textId="77777777">
        <w:trPr>
          <w:jc w:val="center"/>
        </w:trPr>
        <w:tc>
          <w:tcPr>
            <w:tcW w:w="1077" w:type="dxa"/>
            <w:vMerge/>
            <w:vAlign w:val="center"/>
          </w:tcPr>
          <w:p w14:paraId="24B1B1C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FFE1A1A"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[181]</w:t>
            </w:r>
          </w:p>
        </w:tc>
        <w:tc>
          <w:tcPr>
            <w:tcW w:w="1077" w:type="dxa"/>
            <w:tcBorders>
              <w:top w:val="single" w:sz="4" w:space="0" w:color="auto"/>
              <w:left w:val="nil"/>
              <w:bottom w:val="single" w:sz="4" w:space="0" w:color="auto"/>
              <w:right w:val="single" w:sz="4" w:space="0" w:color="auto"/>
            </w:tcBorders>
            <w:shd w:val="clear" w:color="auto" w:fill="auto"/>
            <w:vAlign w:val="center"/>
          </w:tcPr>
          <w:p w14:paraId="623C261E"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F42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F582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B8B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4F90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6320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EBB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26A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6B72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0FD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8507793" w14:textId="77777777">
        <w:trPr>
          <w:jc w:val="center"/>
        </w:trPr>
        <w:tc>
          <w:tcPr>
            <w:tcW w:w="1077" w:type="dxa"/>
            <w:vMerge/>
            <w:vAlign w:val="center"/>
          </w:tcPr>
          <w:p w14:paraId="7F9DE68C"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7A290DA"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[182]</w:t>
            </w:r>
          </w:p>
        </w:tc>
        <w:tc>
          <w:tcPr>
            <w:tcW w:w="1077" w:type="dxa"/>
            <w:tcBorders>
              <w:top w:val="single" w:sz="4" w:space="0" w:color="auto"/>
              <w:left w:val="nil"/>
              <w:bottom w:val="single" w:sz="4" w:space="0" w:color="auto"/>
              <w:right w:val="single" w:sz="4" w:space="0" w:color="auto"/>
            </w:tcBorders>
            <w:shd w:val="clear" w:color="auto" w:fill="auto"/>
            <w:vAlign w:val="center"/>
          </w:tcPr>
          <w:p w14:paraId="629BEF1C"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0DE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567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F73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889E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3BD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73B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8BE9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8108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07E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CA66BA5" w14:textId="77777777">
        <w:trPr>
          <w:jc w:val="center"/>
        </w:trPr>
        <w:tc>
          <w:tcPr>
            <w:tcW w:w="1077" w:type="dxa"/>
            <w:vMerge/>
            <w:vAlign w:val="center"/>
          </w:tcPr>
          <w:p w14:paraId="0208033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870336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[183]</w:t>
            </w:r>
          </w:p>
        </w:tc>
        <w:tc>
          <w:tcPr>
            <w:tcW w:w="1077" w:type="dxa"/>
            <w:tcBorders>
              <w:top w:val="single" w:sz="4" w:space="0" w:color="auto"/>
              <w:left w:val="nil"/>
              <w:bottom w:val="single" w:sz="4" w:space="0" w:color="auto"/>
              <w:right w:val="single" w:sz="4" w:space="0" w:color="auto"/>
            </w:tcBorders>
            <w:shd w:val="clear" w:color="auto" w:fill="auto"/>
            <w:vAlign w:val="center"/>
          </w:tcPr>
          <w:p w14:paraId="5370581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FAC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96E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FB72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73B3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F91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C2A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9A86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20A5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670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F0BA573" w14:textId="77777777">
        <w:trPr>
          <w:jc w:val="center"/>
        </w:trPr>
        <w:tc>
          <w:tcPr>
            <w:tcW w:w="1077" w:type="dxa"/>
            <w:vMerge/>
            <w:vAlign w:val="center"/>
          </w:tcPr>
          <w:p w14:paraId="677C59F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894BF23"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[184]</w:t>
            </w:r>
          </w:p>
        </w:tc>
        <w:tc>
          <w:tcPr>
            <w:tcW w:w="1077" w:type="dxa"/>
            <w:tcBorders>
              <w:top w:val="single" w:sz="4" w:space="0" w:color="auto"/>
              <w:left w:val="nil"/>
              <w:bottom w:val="single" w:sz="4" w:space="0" w:color="auto"/>
              <w:right w:val="single" w:sz="4" w:space="0" w:color="auto"/>
            </w:tcBorders>
            <w:shd w:val="clear" w:color="auto" w:fill="auto"/>
            <w:vAlign w:val="center"/>
          </w:tcPr>
          <w:p w14:paraId="6D756A18"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406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2604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9776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6B4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90A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36C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601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12E1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48B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5970EDE6" w14:textId="77777777">
        <w:trPr>
          <w:jc w:val="center"/>
        </w:trPr>
        <w:tc>
          <w:tcPr>
            <w:tcW w:w="1077" w:type="dxa"/>
            <w:vMerge/>
            <w:vAlign w:val="center"/>
          </w:tcPr>
          <w:p w14:paraId="4CD6E26D"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AB94B88"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[185]</w:t>
            </w:r>
          </w:p>
        </w:tc>
        <w:tc>
          <w:tcPr>
            <w:tcW w:w="1077" w:type="dxa"/>
            <w:tcBorders>
              <w:top w:val="single" w:sz="4" w:space="0" w:color="auto"/>
              <w:left w:val="nil"/>
              <w:bottom w:val="single" w:sz="4" w:space="0" w:color="auto"/>
              <w:right w:val="single" w:sz="4" w:space="0" w:color="auto"/>
            </w:tcBorders>
            <w:shd w:val="clear" w:color="auto" w:fill="auto"/>
            <w:vAlign w:val="center"/>
          </w:tcPr>
          <w:p w14:paraId="61939BBD"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CA7A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3F0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CE1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283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0B38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96D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E80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6EC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9F4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C7EC130" w14:textId="77777777">
        <w:trPr>
          <w:jc w:val="center"/>
        </w:trPr>
        <w:tc>
          <w:tcPr>
            <w:tcW w:w="1077" w:type="dxa"/>
            <w:vMerge/>
            <w:vAlign w:val="center"/>
          </w:tcPr>
          <w:p w14:paraId="5C63876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14DE450"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[186]</w:t>
            </w:r>
          </w:p>
        </w:tc>
        <w:tc>
          <w:tcPr>
            <w:tcW w:w="1077" w:type="dxa"/>
            <w:tcBorders>
              <w:top w:val="single" w:sz="4" w:space="0" w:color="auto"/>
              <w:left w:val="nil"/>
              <w:bottom w:val="single" w:sz="4" w:space="0" w:color="auto"/>
              <w:right w:val="single" w:sz="4" w:space="0" w:color="auto"/>
            </w:tcBorders>
            <w:shd w:val="clear" w:color="auto" w:fill="auto"/>
            <w:vAlign w:val="center"/>
          </w:tcPr>
          <w:p w14:paraId="543CBADC"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976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261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4C5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D1F7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F7B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249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325C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51A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4C4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31575E9" w14:textId="77777777">
        <w:trPr>
          <w:jc w:val="center"/>
        </w:trPr>
        <w:tc>
          <w:tcPr>
            <w:tcW w:w="1077" w:type="dxa"/>
            <w:vMerge/>
            <w:vAlign w:val="center"/>
          </w:tcPr>
          <w:p w14:paraId="15C62356"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D4645F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[187]</w:t>
            </w:r>
          </w:p>
        </w:tc>
        <w:tc>
          <w:tcPr>
            <w:tcW w:w="1077" w:type="dxa"/>
            <w:tcBorders>
              <w:top w:val="single" w:sz="4" w:space="0" w:color="auto"/>
              <w:left w:val="nil"/>
              <w:bottom w:val="single" w:sz="4" w:space="0" w:color="auto"/>
              <w:right w:val="single" w:sz="4" w:space="0" w:color="auto"/>
            </w:tcBorders>
            <w:shd w:val="clear" w:color="auto" w:fill="auto"/>
            <w:vAlign w:val="center"/>
          </w:tcPr>
          <w:p w14:paraId="3BF84AD6"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5BCF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B1B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8E8C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C6D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5A6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805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130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25AF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C29D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5394430" w14:textId="77777777">
        <w:trPr>
          <w:jc w:val="center"/>
        </w:trPr>
        <w:tc>
          <w:tcPr>
            <w:tcW w:w="1077" w:type="dxa"/>
            <w:vMerge/>
            <w:vAlign w:val="center"/>
          </w:tcPr>
          <w:p w14:paraId="595930F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DB7DB27"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[188]</w:t>
            </w:r>
          </w:p>
        </w:tc>
        <w:tc>
          <w:tcPr>
            <w:tcW w:w="1077" w:type="dxa"/>
            <w:tcBorders>
              <w:top w:val="single" w:sz="4" w:space="0" w:color="auto"/>
              <w:left w:val="nil"/>
              <w:bottom w:val="single" w:sz="4" w:space="0" w:color="auto"/>
              <w:right w:val="single" w:sz="4" w:space="0" w:color="auto"/>
            </w:tcBorders>
            <w:shd w:val="clear" w:color="auto" w:fill="auto"/>
            <w:vAlign w:val="center"/>
          </w:tcPr>
          <w:p w14:paraId="215F5132"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A9F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8469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CBC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5E7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ED0F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7E22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A08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31A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8B33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693B4993" w14:textId="77777777">
        <w:trPr>
          <w:jc w:val="center"/>
        </w:trPr>
        <w:tc>
          <w:tcPr>
            <w:tcW w:w="1077" w:type="dxa"/>
            <w:vMerge/>
            <w:vAlign w:val="center"/>
          </w:tcPr>
          <w:p w14:paraId="50F9B28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16432E74"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[189]</w:t>
            </w:r>
          </w:p>
        </w:tc>
        <w:tc>
          <w:tcPr>
            <w:tcW w:w="1077" w:type="dxa"/>
            <w:tcBorders>
              <w:top w:val="single" w:sz="4" w:space="0" w:color="auto"/>
              <w:left w:val="nil"/>
              <w:bottom w:val="single" w:sz="4" w:space="0" w:color="auto"/>
              <w:right w:val="single" w:sz="4" w:space="0" w:color="auto"/>
            </w:tcBorders>
            <w:shd w:val="clear" w:color="auto" w:fill="auto"/>
            <w:vAlign w:val="center"/>
          </w:tcPr>
          <w:p w14:paraId="2A59D53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552D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003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63BF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BBCB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AF2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E5E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FA19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B208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0CCD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C694D36" w14:textId="77777777">
        <w:trPr>
          <w:jc w:val="center"/>
        </w:trPr>
        <w:tc>
          <w:tcPr>
            <w:tcW w:w="1077" w:type="dxa"/>
            <w:vMerge/>
            <w:vAlign w:val="center"/>
          </w:tcPr>
          <w:p w14:paraId="2282838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3FD17A2"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[190]</w:t>
            </w:r>
          </w:p>
        </w:tc>
        <w:tc>
          <w:tcPr>
            <w:tcW w:w="1077" w:type="dxa"/>
            <w:tcBorders>
              <w:top w:val="single" w:sz="4" w:space="0" w:color="auto"/>
              <w:left w:val="nil"/>
              <w:bottom w:val="single" w:sz="4" w:space="0" w:color="auto"/>
              <w:right w:val="single" w:sz="4" w:space="0" w:color="auto"/>
            </w:tcBorders>
            <w:shd w:val="clear" w:color="auto" w:fill="auto"/>
            <w:vAlign w:val="center"/>
          </w:tcPr>
          <w:p w14:paraId="1F8054CE"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22A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5AA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7E54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88E0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20CF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25C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E6A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241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4815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734BA6BF" w14:textId="77777777">
        <w:trPr>
          <w:jc w:val="center"/>
        </w:trPr>
        <w:tc>
          <w:tcPr>
            <w:tcW w:w="1077" w:type="dxa"/>
            <w:vMerge/>
            <w:vAlign w:val="center"/>
          </w:tcPr>
          <w:p w14:paraId="0EC3C6B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7AB39DE"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[191]</w:t>
            </w:r>
          </w:p>
        </w:tc>
        <w:tc>
          <w:tcPr>
            <w:tcW w:w="1077" w:type="dxa"/>
            <w:tcBorders>
              <w:top w:val="single" w:sz="4" w:space="0" w:color="auto"/>
              <w:left w:val="nil"/>
              <w:bottom w:val="single" w:sz="4" w:space="0" w:color="auto"/>
              <w:right w:val="single" w:sz="4" w:space="0" w:color="auto"/>
            </w:tcBorders>
            <w:shd w:val="clear" w:color="auto" w:fill="auto"/>
            <w:vAlign w:val="center"/>
          </w:tcPr>
          <w:p w14:paraId="4ED7B5E4"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69C7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A80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E544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92F4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4F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8C2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854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FE8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473F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B68B681" w14:textId="77777777">
        <w:trPr>
          <w:jc w:val="center"/>
        </w:trPr>
        <w:tc>
          <w:tcPr>
            <w:tcW w:w="1077" w:type="dxa"/>
            <w:vMerge/>
            <w:vAlign w:val="center"/>
          </w:tcPr>
          <w:p w14:paraId="3848EE5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0EC4A4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[192]</w:t>
            </w:r>
          </w:p>
        </w:tc>
        <w:tc>
          <w:tcPr>
            <w:tcW w:w="1077" w:type="dxa"/>
            <w:tcBorders>
              <w:top w:val="single" w:sz="4" w:space="0" w:color="auto"/>
              <w:left w:val="nil"/>
              <w:bottom w:val="single" w:sz="4" w:space="0" w:color="auto"/>
              <w:right w:val="single" w:sz="4" w:space="0" w:color="auto"/>
            </w:tcBorders>
            <w:shd w:val="clear" w:color="auto" w:fill="auto"/>
            <w:vAlign w:val="center"/>
          </w:tcPr>
          <w:p w14:paraId="63EB9635"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EE63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6AC1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9C42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A5B0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EC5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8F3F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BE1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9859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9D5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8EFD480" w14:textId="77777777">
        <w:trPr>
          <w:jc w:val="center"/>
        </w:trPr>
        <w:tc>
          <w:tcPr>
            <w:tcW w:w="1077" w:type="dxa"/>
            <w:vMerge/>
            <w:vAlign w:val="center"/>
          </w:tcPr>
          <w:p w14:paraId="4B2E29E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50BA312"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[193]</w:t>
            </w:r>
          </w:p>
        </w:tc>
        <w:tc>
          <w:tcPr>
            <w:tcW w:w="1077" w:type="dxa"/>
            <w:tcBorders>
              <w:top w:val="single" w:sz="4" w:space="0" w:color="auto"/>
              <w:left w:val="nil"/>
              <w:bottom w:val="single" w:sz="4" w:space="0" w:color="auto"/>
              <w:right w:val="single" w:sz="4" w:space="0" w:color="auto"/>
            </w:tcBorders>
            <w:shd w:val="clear" w:color="auto" w:fill="auto"/>
            <w:vAlign w:val="center"/>
          </w:tcPr>
          <w:p w14:paraId="6A7BBCEF"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BFD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6FE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BE3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27E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457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A133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36AC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2D8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B871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28E21FF" w14:textId="77777777">
        <w:trPr>
          <w:jc w:val="center"/>
        </w:trPr>
        <w:tc>
          <w:tcPr>
            <w:tcW w:w="1077" w:type="dxa"/>
            <w:vMerge/>
            <w:vAlign w:val="center"/>
          </w:tcPr>
          <w:p w14:paraId="43B7E381"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009F9DC4"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[194]</w:t>
            </w:r>
          </w:p>
        </w:tc>
        <w:tc>
          <w:tcPr>
            <w:tcW w:w="1077" w:type="dxa"/>
            <w:tcBorders>
              <w:top w:val="single" w:sz="4" w:space="0" w:color="auto"/>
              <w:left w:val="nil"/>
              <w:bottom w:val="single" w:sz="4" w:space="0" w:color="auto"/>
              <w:right w:val="single" w:sz="4" w:space="0" w:color="auto"/>
            </w:tcBorders>
            <w:shd w:val="clear" w:color="auto" w:fill="auto"/>
            <w:vAlign w:val="center"/>
          </w:tcPr>
          <w:p w14:paraId="067409C6"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7B2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2EE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5E3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C66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5A74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39B2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16D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B9E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9B5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5668EA8" w14:textId="77777777">
        <w:trPr>
          <w:jc w:val="center"/>
        </w:trPr>
        <w:tc>
          <w:tcPr>
            <w:tcW w:w="1077" w:type="dxa"/>
            <w:vMerge/>
            <w:vAlign w:val="center"/>
          </w:tcPr>
          <w:p w14:paraId="61BAFC3E"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D6BB0BC"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[195]</w:t>
            </w:r>
          </w:p>
        </w:tc>
        <w:tc>
          <w:tcPr>
            <w:tcW w:w="1077" w:type="dxa"/>
            <w:tcBorders>
              <w:top w:val="single" w:sz="4" w:space="0" w:color="auto"/>
              <w:left w:val="nil"/>
              <w:bottom w:val="single" w:sz="4" w:space="0" w:color="auto"/>
              <w:right w:val="single" w:sz="4" w:space="0" w:color="auto"/>
            </w:tcBorders>
            <w:shd w:val="clear" w:color="auto" w:fill="auto"/>
            <w:vAlign w:val="center"/>
          </w:tcPr>
          <w:p w14:paraId="076810D0"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59C0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34E6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8EA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7D5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5B92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00B8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8A3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788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60E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485AA42" w14:textId="77777777">
        <w:trPr>
          <w:jc w:val="center"/>
        </w:trPr>
        <w:tc>
          <w:tcPr>
            <w:tcW w:w="1077" w:type="dxa"/>
            <w:vMerge/>
            <w:vAlign w:val="center"/>
          </w:tcPr>
          <w:p w14:paraId="0A7B9B9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30D0AE2"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[196]</w:t>
            </w:r>
          </w:p>
        </w:tc>
        <w:tc>
          <w:tcPr>
            <w:tcW w:w="1077" w:type="dxa"/>
            <w:tcBorders>
              <w:top w:val="single" w:sz="4" w:space="0" w:color="auto"/>
              <w:left w:val="nil"/>
              <w:bottom w:val="single" w:sz="4" w:space="0" w:color="auto"/>
              <w:right w:val="single" w:sz="4" w:space="0" w:color="auto"/>
            </w:tcBorders>
            <w:shd w:val="clear" w:color="auto" w:fill="auto"/>
            <w:vAlign w:val="center"/>
          </w:tcPr>
          <w:p w14:paraId="666752D2"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E130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ECC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C782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4C7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540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6BC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2711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E3D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ECB9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CAE8AA0" w14:textId="77777777">
        <w:trPr>
          <w:jc w:val="center"/>
        </w:trPr>
        <w:tc>
          <w:tcPr>
            <w:tcW w:w="1077" w:type="dxa"/>
            <w:vMerge/>
            <w:vAlign w:val="center"/>
          </w:tcPr>
          <w:p w14:paraId="66E165F7"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0119EB7"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[197]</w:t>
            </w:r>
          </w:p>
        </w:tc>
        <w:tc>
          <w:tcPr>
            <w:tcW w:w="1077" w:type="dxa"/>
            <w:tcBorders>
              <w:top w:val="single" w:sz="4" w:space="0" w:color="auto"/>
              <w:left w:val="nil"/>
              <w:bottom w:val="single" w:sz="4" w:space="0" w:color="auto"/>
              <w:right w:val="single" w:sz="4" w:space="0" w:color="auto"/>
            </w:tcBorders>
            <w:shd w:val="clear" w:color="auto" w:fill="auto"/>
            <w:vAlign w:val="center"/>
          </w:tcPr>
          <w:p w14:paraId="6F02BCE0"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4DA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1DCD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4C5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852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1C7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D35C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429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775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25A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382E5F47" w14:textId="77777777">
        <w:trPr>
          <w:jc w:val="center"/>
        </w:trPr>
        <w:tc>
          <w:tcPr>
            <w:tcW w:w="1077" w:type="dxa"/>
            <w:vMerge/>
            <w:vAlign w:val="center"/>
          </w:tcPr>
          <w:p w14:paraId="5F08F0CB"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50A7F53"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[198]</w:t>
            </w:r>
          </w:p>
        </w:tc>
        <w:tc>
          <w:tcPr>
            <w:tcW w:w="1077" w:type="dxa"/>
            <w:tcBorders>
              <w:top w:val="single" w:sz="4" w:space="0" w:color="auto"/>
              <w:left w:val="nil"/>
              <w:bottom w:val="single" w:sz="4" w:space="0" w:color="auto"/>
              <w:right w:val="single" w:sz="4" w:space="0" w:color="auto"/>
            </w:tcBorders>
            <w:shd w:val="clear" w:color="auto" w:fill="auto"/>
            <w:vAlign w:val="center"/>
          </w:tcPr>
          <w:p w14:paraId="2EC37C5A"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663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171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B06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46F2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9F7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0AEC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27F9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AA4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E1A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64CE7D0" w14:textId="77777777">
        <w:trPr>
          <w:jc w:val="center"/>
        </w:trPr>
        <w:tc>
          <w:tcPr>
            <w:tcW w:w="1077" w:type="dxa"/>
            <w:vMerge/>
            <w:vAlign w:val="center"/>
          </w:tcPr>
          <w:p w14:paraId="6609EC1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5B37BF6"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[199]</w:t>
            </w:r>
          </w:p>
        </w:tc>
        <w:tc>
          <w:tcPr>
            <w:tcW w:w="1077" w:type="dxa"/>
            <w:tcBorders>
              <w:top w:val="single" w:sz="4" w:space="0" w:color="auto"/>
              <w:left w:val="nil"/>
              <w:bottom w:val="single" w:sz="4" w:space="0" w:color="auto"/>
              <w:right w:val="single" w:sz="4" w:space="0" w:color="auto"/>
            </w:tcBorders>
            <w:shd w:val="clear" w:color="auto" w:fill="auto"/>
            <w:vAlign w:val="center"/>
          </w:tcPr>
          <w:p w14:paraId="71A75006"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B5F7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D97D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C3A6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1E1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B83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068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FB1F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FD3E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927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D7E21F5" w14:textId="77777777">
        <w:trPr>
          <w:jc w:val="center"/>
        </w:trPr>
        <w:tc>
          <w:tcPr>
            <w:tcW w:w="1077" w:type="dxa"/>
            <w:vMerge/>
            <w:vAlign w:val="center"/>
          </w:tcPr>
          <w:p w14:paraId="0F65E4A4"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53012565"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[200]</w:t>
            </w:r>
          </w:p>
        </w:tc>
        <w:tc>
          <w:tcPr>
            <w:tcW w:w="1077" w:type="dxa"/>
            <w:tcBorders>
              <w:top w:val="single" w:sz="4" w:space="0" w:color="auto"/>
              <w:left w:val="nil"/>
              <w:bottom w:val="single" w:sz="4" w:space="0" w:color="auto"/>
              <w:right w:val="single" w:sz="4" w:space="0" w:color="auto"/>
            </w:tcBorders>
            <w:shd w:val="clear" w:color="auto" w:fill="auto"/>
            <w:vAlign w:val="center"/>
          </w:tcPr>
          <w:p w14:paraId="6E0467E9"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335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2EE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4FF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AC3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ABF2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74C6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8BB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63D4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D355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2B76E10" w14:textId="77777777">
        <w:trPr>
          <w:jc w:val="center"/>
        </w:trPr>
        <w:tc>
          <w:tcPr>
            <w:tcW w:w="1077" w:type="dxa"/>
            <w:vMerge/>
            <w:vAlign w:val="center"/>
          </w:tcPr>
          <w:p w14:paraId="3AE979C3"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9F10BCD"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[201]</w:t>
            </w:r>
          </w:p>
        </w:tc>
        <w:tc>
          <w:tcPr>
            <w:tcW w:w="1077" w:type="dxa"/>
            <w:tcBorders>
              <w:top w:val="single" w:sz="4" w:space="0" w:color="auto"/>
              <w:left w:val="nil"/>
              <w:bottom w:val="single" w:sz="4" w:space="0" w:color="auto"/>
              <w:right w:val="single" w:sz="4" w:space="0" w:color="auto"/>
            </w:tcBorders>
            <w:shd w:val="clear" w:color="auto" w:fill="auto"/>
            <w:vAlign w:val="center"/>
          </w:tcPr>
          <w:p w14:paraId="1F5E88C6"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1CA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18D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0DB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038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570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2A7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EC7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152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1C6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41ED2F7" w14:textId="77777777">
        <w:trPr>
          <w:jc w:val="center"/>
        </w:trPr>
        <w:tc>
          <w:tcPr>
            <w:tcW w:w="1077" w:type="dxa"/>
            <w:vMerge/>
            <w:vAlign w:val="center"/>
          </w:tcPr>
          <w:p w14:paraId="52061C06"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4F6E0592"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[202]</w:t>
            </w:r>
          </w:p>
        </w:tc>
        <w:tc>
          <w:tcPr>
            <w:tcW w:w="1077" w:type="dxa"/>
            <w:tcBorders>
              <w:top w:val="single" w:sz="4" w:space="0" w:color="auto"/>
              <w:left w:val="nil"/>
              <w:bottom w:val="single" w:sz="4" w:space="0" w:color="auto"/>
              <w:right w:val="single" w:sz="4" w:space="0" w:color="auto"/>
            </w:tcBorders>
            <w:shd w:val="clear" w:color="auto" w:fill="auto"/>
            <w:vAlign w:val="center"/>
          </w:tcPr>
          <w:p w14:paraId="4AD89864"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B12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D91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B10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287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255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39A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24B7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AC1D9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74B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1651A32" w14:textId="77777777">
        <w:trPr>
          <w:jc w:val="center"/>
        </w:trPr>
        <w:tc>
          <w:tcPr>
            <w:tcW w:w="1077" w:type="dxa"/>
            <w:vMerge/>
            <w:vAlign w:val="center"/>
          </w:tcPr>
          <w:p w14:paraId="4D90112A"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2AEF6462"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[203]</w:t>
            </w:r>
          </w:p>
        </w:tc>
        <w:tc>
          <w:tcPr>
            <w:tcW w:w="1077" w:type="dxa"/>
            <w:tcBorders>
              <w:top w:val="single" w:sz="4" w:space="0" w:color="auto"/>
              <w:left w:val="nil"/>
              <w:bottom w:val="single" w:sz="4" w:space="0" w:color="auto"/>
              <w:right w:val="single" w:sz="4" w:space="0" w:color="auto"/>
            </w:tcBorders>
            <w:shd w:val="clear" w:color="auto" w:fill="auto"/>
            <w:vAlign w:val="center"/>
          </w:tcPr>
          <w:p w14:paraId="3CEABB3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C64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54CF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ABAA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AB17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A82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E31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B58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A2C7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C436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12E97453" w14:textId="77777777">
        <w:trPr>
          <w:jc w:val="center"/>
        </w:trPr>
        <w:tc>
          <w:tcPr>
            <w:tcW w:w="1077" w:type="dxa"/>
            <w:vMerge/>
            <w:vAlign w:val="center"/>
          </w:tcPr>
          <w:p w14:paraId="3EAAB64C"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36205C0C"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[204]</w:t>
            </w:r>
          </w:p>
        </w:tc>
        <w:tc>
          <w:tcPr>
            <w:tcW w:w="1077" w:type="dxa"/>
            <w:tcBorders>
              <w:top w:val="single" w:sz="4" w:space="0" w:color="auto"/>
              <w:left w:val="nil"/>
              <w:bottom w:val="single" w:sz="4" w:space="0" w:color="auto"/>
              <w:right w:val="single" w:sz="4" w:space="0" w:color="auto"/>
            </w:tcBorders>
            <w:shd w:val="clear" w:color="auto" w:fill="auto"/>
            <w:vAlign w:val="center"/>
          </w:tcPr>
          <w:p w14:paraId="12781B6B"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090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C5E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70F7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529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E67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351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FC51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F48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B6C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22A4D14E" w14:textId="77777777">
        <w:trPr>
          <w:jc w:val="center"/>
        </w:trPr>
        <w:tc>
          <w:tcPr>
            <w:tcW w:w="1077" w:type="dxa"/>
            <w:vMerge/>
            <w:vAlign w:val="center"/>
          </w:tcPr>
          <w:p w14:paraId="2120600F"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7211D2F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[205]</w:t>
            </w:r>
          </w:p>
        </w:tc>
        <w:tc>
          <w:tcPr>
            <w:tcW w:w="1077" w:type="dxa"/>
            <w:tcBorders>
              <w:top w:val="single" w:sz="4" w:space="0" w:color="auto"/>
              <w:left w:val="nil"/>
              <w:bottom w:val="single" w:sz="4" w:space="0" w:color="auto"/>
              <w:right w:val="single" w:sz="4" w:space="0" w:color="auto"/>
            </w:tcBorders>
            <w:shd w:val="clear" w:color="auto" w:fill="auto"/>
            <w:vAlign w:val="center"/>
          </w:tcPr>
          <w:p w14:paraId="30D87FA4"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58B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5B2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61E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9099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77C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577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372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331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29E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52B5416" w14:textId="77777777">
        <w:trPr>
          <w:jc w:val="center"/>
        </w:trPr>
        <w:tc>
          <w:tcPr>
            <w:tcW w:w="1077" w:type="dxa"/>
            <w:vMerge/>
            <w:vAlign w:val="center"/>
          </w:tcPr>
          <w:p w14:paraId="27FE7408" w14:textId="77777777" w:rsidR="000F4440" w:rsidRDefault="000F4440">
            <w:pPr>
              <w:rPr>
                <w:rFonts w:ascii="Times New Roman" w:eastAsia="宋体" w:hAnsi="Times New Roman" w:cs="Times New Roman"/>
                <w:szCs w:val="21"/>
              </w:rPr>
            </w:pPr>
          </w:p>
        </w:tc>
        <w:tc>
          <w:tcPr>
            <w:tcW w:w="850" w:type="dxa"/>
            <w:tcBorders>
              <w:top w:val="single" w:sz="4" w:space="0" w:color="auto"/>
              <w:left w:val="nil"/>
              <w:bottom w:val="single" w:sz="4" w:space="0" w:color="auto"/>
              <w:right w:val="single" w:sz="4" w:space="0" w:color="auto"/>
            </w:tcBorders>
            <w:vAlign w:val="center"/>
          </w:tcPr>
          <w:p w14:paraId="67B61073"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[206]</w:t>
            </w:r>
          </w:p>
        </w:tc>
        <w:tc>
          <w:tcPr>
            <w:tcW w:w="1077" w:type="dxa"/>
            <w:tcBorders>
              <w:top w:val="single" w:sz="4" w:space="0" w:color="auto"/>
              <w:left w:val="nil"/>
              <w:bottom w:val="single" w:sz="4" w:space="0" w:color="auto"/>
              <w:right w:val="single" w:sz="4" w:space="0" w:color="auto"/>
            </w:tcBorders>
            <w:shd w:val="clear" w:color="auto" w:fill="auto"/>
            <w:vAlign w:val="center"/>
          </w:tcPr>
          <w:p w14:paraId="4EA1F8CC"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28E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C35F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45B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AB5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478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8FC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C0B1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6D49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7BC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0377B7E3" w14:textId="77777777">
        <w:trPr>
          <w:jc w:val="center"/>
        </w:trPr>
        <w:tc>
          <w:tcPr>
            <w:tcW w:w="1077" w:type="dxa"/>
          </w:tcPr>
          <w:p w14:paraId="2A4598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AGW</w:t>
            </w:r>
          </w:p>
        </w:tc>
        <w:tc>
          <w:tcPr>
            <w:tcW w:w="850" w:type="dxa"/>
            <w:tcBorders>
              <w:top w:val="single" w:sz="4" w:space="0" w:color="auto"/>
              <w:left w:val="nil"/>
              <w:bottom w:val="single" w:sz="4" w:space="0" w:color="auto"/>
              <w:right w:val="single" w:sz="4" w:space="0" w:color="auto"/>
            </w:tcBorders>
            <w:vAlign w:val="center"/>
          </w:tcPr>
          <w:p w14:paraId="4AF08050"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[241]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7775BB3"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5A5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A3CC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DF73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4F09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3BC6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4C1E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D3C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016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DE1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r>
      <w:tr w:rsidR="000F4440" w14:paraId="6DEC0048" w14:textId="77777777">
        <w:trPr>
          <w:jc w:val="center"/>
        </w:trPr>
        <w:tc>
          <w:tcPr>
            <w:tcW w:w="1077" w:type="dxa"/>
            <w:tcBorders>
              <w:bottom w:val="single" w:sz="4" w:space="0" w:color="auto"/>
            </w:tcBorders>
          </w:tcPr>
          <w:p w14:paraId="22D62C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RRP</w:t>
            </w:r>
          </w:p>
        </w:tc>
        <w:tc>
          <w:tcPr>
            <w:tcW w:w="850" w:type="dxa"/>
            <w:tcBorders>
              <w:top w:val="single" w:sz="4" w:space="0" w:color="auto"/>
              <w:left w:val="nil"/>
              <w:bottom w:val="single" w:sz="4" w:space="0" w:color="auto"/>
              <w:right w:val="single" w:sz="4" w:space="0" w:color="auto"/>
            </w:tcBorders>
            <w:vAlign w:val="center"/>
          </w:tcPr>
          <w:p w14:paraId="0D6A64DE"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kern w:val="0"/>
                <w:szCs w:val="21"/>
              </w:rPr>
              <w:t>[247]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AC3EF0" w14:textId="77777777" w:rsidR="000F4440" w:rsidRDefault="0074482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750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725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C94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E23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E58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28AC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A41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4FAA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780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r w:rsidR="000F4440" w14:paraId="413D9F6F" w14:textId="77777777">
        <w:trPr>
          <w:jc w:val="center"/>
        </w:trPr>
        <w:tc>
          <w:tcPr>
            <w:tcW w:w="8107" w:type="dxa"/>
            <w:gridSpan w:val="12"/>
            <w:tcBorders>
              <w:top w:val="single" w:sz="4" w:space="0" w:color="auto"/>
              <w:left w:val="nil"/>
              <w:bottom w:val="nil"/>
              <w:right w:val="nil"/>
            </w:tcBorders>
          </w:tcPr>
          <w:p w14:paraId="11D3C08C"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纳入的类实验研究的疾病类别仅包含宫颈癌、阴茎癌、口咽部癌、</w:t>
            </w:r>
            <w:r>
              <w:rPr>
                <w:rFonts w:ascii="Times New Roman" w:eastAsia="宋体" w:hAnsi="Times New Roman" w:cs="Times New Roman"/>
                <w:color w:val="000000"/>
                <w:szCs w:val="21"/>
              </w:rPr>
              <w:t>CIN</w:t>
            </w:r>
            <w:r>
              <w:rPr>
                <w:rFonts w:ascii="Times New Roman" w:eastAsia="宋体" w:hAnsi="Times New Roman" w:cs="Times New Roman"/>
                <w:color w:val="000000"/>
                <w:szCs w:val="21"/>
              </w:rPr>
              <w:t>、</w:t>
            </w:r>
            <w:r>
              <w:rPr>
                <w:rFonts w:ascii="Times New Roman" w:eastAsia="宋体" w:hAnsi="Times New Roman" w:cs="Times New Roman"/>
                <w:color w:val="000000"/>
                <w:szCs w:val="21"/>
              </w:rPr>
              <w:t>AGW</w:t>
            </w:r>
            <w:r>
              <w:rPr>
                <w:rFonts w:ascii="Times New Roman" w:eastAsia="宋体" w:hAnsi="Times New Roman" w:cs="Times New Roman"/>
                <w:color w:val="000000"/>
                <w:szCs w:val="21"/>
              </w:rPr>
              <w:t>、</w:t>
            </w:r>
            <w:r>
              <w:rPr>
                <w:rFonts w:ascii="Times New Roman" w:eastAsia="宋体" w:hAnsi="Times New Roman" w:cs="Times New Roman"/>
                <w:color w:val="000000"/>
                <w:szCs w:val="21"/>
              </w:rPr>
              <w:t>RRP</w:t>
            </w:r>
            <w:r>
              <w:rPr>
                <w:rFonts w:ascii="Times New Roman" w:eastAsia="宋体" w:hAnsi="Times New Roman" w:cs="Times New Roman"/>
                <w:color w:val="000000"/>
                <w:szCs w:val="21"/>
              </w:rPr>
              <w:t>。</w:t>
            </w:r>
          </w:p>
          <w:p w14:paraId="038E6E0A"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表示该文献涉及</w:t>
            </w:r>
            <w:r>
              <w:rPr>
                <w:rFonts w:ascii="Times New Roman" w:eastAsia="宋体" w:hAnsi="Times New Roman" w:cs="Times New Roman"/>
                <w:color w:val="000000"/>
                <w:szCs w:val="21"/>
              </w:rPr>
              <w:t>2</w:t>
            </w:r>
            <w:r>
              <w:rPr>
                <w:rFonts w:ascii="Times New Roman" w:eastAsia="宋体" w:hAnsi="Times New Roman" w:cs="Times New Roman"/>
                <w:color w:val="000000"/>
                <w:szCs w:val="21"/>
              </w:rPr>
              <w:t>种及以上</w:t>
            </w:r>
            <w:r>
              <w:rPr>
                <w:rFonts w:ascii="Times New Roman" w:eastAsia="宋体" w:hAnsi="Times New Roman" w:cs="Times New Roman"/>
                <w:color w:val="000000"/>
                <w:szCs w:val="21"/>
              </w:rPr>
              <w:t>HPV</w:t>
            </w:r>
            <w:r>
              <w:rPr>
                <w:rFonts w:ascii="Times New Roman" w:eastAsia="宋体" w:hAnsi="Times New Roman" w:cs="Times New Roman"/>
                <w:color w:val="000000"/>
                <w:szCs w:val="21"/>
              </w:rPr>
              <w:t>感染相关疾病</w:t>
            </w:r>
            <w:r>
              <w:rPr>
                <w:rFonts w:ascii="Times New Roman" w:eastAsia="宋体" w:hAnsi="Times New Roman" w:cs="Times New Roman" w:hint="eastAsia"/>
                <w:color w:val="000000"/>
                <w:szCs w:val="21"/>
              </w:rPr>
              <w:t>。</w:t>
            </w:r>
          </w:p>
          <w:p w14:paraId="0A202B6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文献来源中</w:t>
            </w:r>
            <w:r>
              <w:rPr>
                <w:rFonts w:ascii="Times New Roman" w:eastAsia="宋体" w:hAnsi="Times New Roman" w:cs="Times New Roman"/>
                <w:color w:val="000000"/>
                <w:szCs w:val="21"/>
              </w:rPr>
              <w:t>S</w:t>
            </w:r>
            <w:r>
              <w:rPr>
                <w:rFonts w:ascii="Times New Roman" w:eastAsia="宋体" w:hAnsi="Times New Roman" w:cs="Times New Roman"/>
                <w:color w:val="000000"/>
                <w:szCs w:val="21"/>
              </w:rPr>
              <w:t>代表学位论文，</w:t>
            </w:r>
            <w:r>
              <w:rPr>
                <w:rFonts w:ascii="Times New Roman" w:eastAsia="宋体" w:hAnsi="Times New Roman" w:cs="Times New Roman"/>
                <w:color w:val="000000"/>
                <w:szCs w:val="21"/>
              </w:rPr>
              <w:t>F</w:t>
            </w:r>
            <w:r>
              <w:rPr>
                <w:rFonts w:ascii="Times New Roman" w:eastAsia="宋体" w:hAnsi="Times New Roman" w:cs="Times New Roman"/>
                <w:color w:val="000000"/>
                <w:szCs w:val="21"/>
              </w:rPr>
              <w:t>代表外文期刊文献，</w:t>
            </w:r>
            <w:r>
              <w:rPr>
                <w:rFonts w:ascii="Times New Roman" w:eastAsia="宋体" w:hAnsi="Times New Roman" w:cs="Times New Roman"/>
                <w:color w:val="000000"/>
                <w:szCs w:val="21"/>
              </w:rPr>
              <w:t>C</w:t>
            </w:r>
            <w:r>
              <w:rPr>
                <w:rFonts w:ascii="Times New Roman" w:eastAsia="宋体" w:hAnsi="Times New Roman" w:cs="Times New Roman"/>
                <w:color w:val="000000"/>
                <w:szCs w:val="21"/>
              </w:rPr>
              <w:t>代表中国科学引文数据库核心库文献，</w:t>
            </w:r>
            <w:r>
              <w:rPr>
                <w:rFonts w:ascii="Times New Roman" w:eastAsia="宋体" w:hAnsi="Times New Roman" w:cs="Times New Roman"/>
                <w:color w:val="000000"/>
                <w:szCs w:val="21"/>
              </w:rPr>
              <w:t>E</w:t>
            </w:r>
            <w:r>
              <w:rPr>
                <w:rFonts w:ascii="Times New Roman" w:eastAsia="宋体" w:hAnsi="Times New Roman" w:cs="Times New Roman"/>
                <w:color w:val="000000"/>
                <w:szCs w:val="21"/>
              </w:rPr>
              <w:t>代表中国科学引文数据库扩展库文献，</w:t>
            </w:r>
            <w:r>
              <w:rPr>
                <w:rFonts w:ascii="Times New Roman" w:eastAsia="宋体" w:hAnsi="Times New Roman" w:cs="Times New Roman"/>
                <w:color w:val="000000"/>
                <w:szCs w:val="21"/>
              </w:rPr>
              <w:t>N</w:t>
            </w:r>
            <w:r>
              <w:rPr>
                <w:rFonts w:ascii="Times New Roman" w:eastAsia="宋体" w:hAnsi="Times New Roman" w:cs="Times New Roman"/>
                <w:color w:val="000000"/>
                <w:szCs w:val="21"/>
              </w:rPr>
              <w:t>代表其</w:t>
            </w:r>
            <w:r>
              <w:rPr>
                <w:rFonts w:ascii="Times New Roman" w:eastAsia="宋体" w:hAnsi="Times New Roman" w:cs="Times New Roman" w:hint="eastAsia"/>
                <w:color w:val="000000"/>
                <w:szCs w:val="21"/>
              </w:rPr>
              <w:t>他</w:t>
            </w:r>
            <w:r>
              <w:rPr>
                <w:rFonts w:ascii="Times New Roman" w:eastAsia="宋体" w:hAnsi="Times New Roman" w:cs="Times New Roman"/>
                <w:color w:val="000000"/>
                <w:szCs w:val="21"/>
              </w:rPr>
              <w:t>文献</w:t>
            </w:r>
            <w:r>
              <w:rPr>
                <w:rFonts w:ascii="Times New Roman" w:eastAsia="宋体" w:hAnsi="Times New Roman" w:cs="Times New Roman" w:hint="eastAsia"/>
                <w:color w:val="000000"/>
                <w:szCs w:val="21"/>
              </w:rPr>
              <w:t>。</w:t>
            </w:r>
          </w:p>
          <w:p w14:paraId="0F2F04D7"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JBI</w:t>
            </w:r>
            <w:r>
              <w:rPr>
                <w:rFonts w:ascii="Times New Roman" w:eastAsia="宋体" w:hAnsi="Times New Roman" w:cs="Times New Roman"/>
                <w:color w:val="000000"/>
                <w:szCs w:val="21"/>
              </w:rPr>
              <w:t>类实验研究质量评价标准：</w:t>
            </w:r>
            <w:r>
              <w:rPr>
                <w:rFonts w:ascii="Times New Roman" w:eastAsia="宋体" w:hAnsi="Times New Roman" w:cs="Times New Roman"/>
                <w:color w:val="000000"/>
                <w:szCs w:val="21"/>
              </w:rPr>
              <w:t>1.</w:t>
            </w:r>
            <w:r>
              <w:rPr>
                <w:rFonts w:ascii="Times New Roman" w:eastAsia="宋体" w:hAnsi="Times New Roman" w:cs="Times New Roman"/>
                <w:color w:val="000000"/>
                <w:szCs w:val="21"/>
              </w:rPr>
              <w:t>是否清晰阐述了研究中的因果关系？</w:t>
            </w:r>
            <w:r>
              <w:rPr>
                <w:rFonts w:ascii="Times New Roman" w:eastAsia="宋体" w:hAnsi="Times New Roman" w:cs="Times New Roman"/>
                <w:color w:val="000000"/>
                <w:szCs w:val="21"/>
              </w:rPr>
              <w:t>2.</w:t>
            </w:r>
            <w:r>
              <w:rPr>
                <w:rFonts w:ascii="Times New Roman" w:eastAsia="宋体" w:hAnsi="Times New Roman" w:cs="Times New Roman"/>
                <w:color w:val="000000"/>
                <w:szCs w:val="21"/>
              </w:rPr>
              <w:t>各组之间的基线是否具有可比性？</w:t>
            </w:r>
            <w:r>
              <w:rPr>
                <w:rFonts w:ascii="Times New Roman" w:eastAsia="宋体" w:hAnsi="Times New Roman" w:cs="Times New Roman"/>
                <w:color w:val="000000"/>
                <w:szCs w:val="21"/>
              </w:rPr>
              <w:t>3.</w:t>
            </w:r>
            <w:r>
              <w:rPr>
                <w:rFonts w:ascii="Times New Roman" w:eastAsia="宋体" w:hAnsi="Times New Roman" w:cs="Times New Roman"/>
                <w:color w:val="000000"/>
                <w:szCs w:val="21"/>
              </w:rPr>
              <w:t>除了要验证的干预措施</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各组接受的其他措施是否相同？</w:t>
            </w:r>
            <w:r>
              <w:rPr>
                <w:rFonts w:ascii="Times New Roman" w:eastAsia="宋体" w:hAnsi="Times New Roman" w:cs="Times New Roman"/>
                <w:color w:val="000000"/>
                <w:szCs w:val="21"/>
              </w:rPr>
              <w:t>4.</w:t>
            </w:r>
            <w:r>
              <w:rPr>
                <w:rFonts w:ascii="Times New Roman" w:eastAsia="宋体" w:hAnsi="Times New Roman" w:cs="Times New Roman"/>
                <w:color w:val="000000"/>
                <w:szCs w:val="21"/>
              </w:rPr>
              <w:t>是否设立了对照组？</w:t>
            </w:r>
            <w:r>
              <w:rPr>
                <w:rFonts w:ascii="Times New Roman" w:eastAsia="宋体" w:hAnsi="Times New Roman" w:cs="Times New Roman"/>
                <w:color w:val="000000"/>
                <w:szCs w:val="21"/>
              </w:rPr>
              <w:t>5.</w:t>
            </w:r>
            <w:r>
              <w:rPr>
                <w:rFonts w:ascii="Times New Roman" w:eastAsia="宋体" w:hAnsi="Times New Roman" w:cs="Times New Roman"/>
                <w:color w:val="000000"/>
                <w:szCs w:val="21"/>
              </w:rPr>
              <w:t>是否在干预前后对结局指标进行了多维度测量？</w:t>
            </w:r>
            <w:r>
              <w:rPr>
                <w:rFonts w:ascii="Times New Roman" w:eastAsia="宋体" w:hAnsi="Times New Roman" w:cs="Times New Roman"/>
                <w:color w:val="000000"/>
                <w:szCs w:val="21"/>
              </w:rPr>
              <w:t>6.</w:t>
            </w:r>
            <w:r>
              <w:rPr>
                <w:rFonts w:ascii="Times New Roman" w:eastAsia="宋体" w:hAnsi="Times New Roman" w:cs="Times New Roman"/>
                <w:color w:val="000000"/>
                <w:szCs w:val="21"/>
              </w:rPr>
              <w:t>随访是否完整</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如不完整</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是否报告失访并采取措施处理？</w:t>
            </w:r>
            <w:r>
              <w:rPr>
                <w:rFonts w:ascii="Times New Roman" w:eastAsia="宋体" w:hAnsi="Times New Roman" w:cs="Times New Roman"/>
                <w:color w:val="000000"/>
                <w:szCs w:val="21"/>
              </w:rPr>
              <w:t>7.</w:t>
            </w:r>
            <w:r>
              <w:rPr>
                <w:rFonts w:ascii="Times New Roman" w:eastAsia="宋体" w:hAnsi="Times New Roman" w:cs="Times New Roman"/>
                <w:color w:val="000000"/>
                <w:szCs w:val="21"/>
              </w:rPr>
              <w:t>是否采取相同的方式对各组研究对象的结局指标进行测量？</w:t>
            </w:r>
            <w:r>
              <w:rPr>
                <w:rFonts w:ascii="Times New Roman" w:eastAsia="宋体" w:hAnsi="Times New Roman" w:cs="Times New Roman"/>
                <w:color w:val="000000"/>
                <w:szCs w:val="21"/>
              </w:rPr>
              <w:t>8.</w:t>
            </w:r>
            <w:r>
              <w:rPr>
                <w:rFonts w:ascii="Times New Roman" w:eastAsia="宋体" w:hAnsi="Times New Roman" w:cs="Times New Roman"/>
                <w:color w:val="000000"/>
                <w:szCs w:val="21"/>
              </w:rPr>
              <w:t>结局指标的测量方法是否可信？</w:t>
            </w:r>
            <w:r>
              <w:rPr>
                <w:rFonts w:ascii="Times New Roman" w:eastAsia="宋体" w:hAnsi="Times New Roman" w:cs="Times New Roman"/>
                <w:color w:val="000000"/>
                <w:szCs w:val="21"/>
              </w:rPr>
              <w:t>9.</w:t>
            </w:r>
            <w:r>
              <w:rPr>
                <w:rFonts w:ascii="Times New Roman" w:eastAsia="宋体" w:hAnsi="Times New Roman" w:cs="Times New Roman"/>
                <w:color w:val="000000"/>
                <w:szCs w:val="21"/>
              </w:rPr>
              <w:t>资料分析方法是否恰当？</w:t>
            </w:r>
          </w:p>
          <w:p w14:paraId="19D95279"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color w:val="000000"/>
                <w:szCs w:val="21"/>
              </w:rPr>
              <w:t>Y</w:t>
            </w:r>
            <w:r>
              <w:rPr>
                <w:rFonts w:ascii="Times New Roman" w:eastAsia="宋体" w:hAnsi="Times New Roman" w:cs="Times New Roman"/>
                <w:color w:val="000000"/>
                <w:szCs w:val="21"/>
              </w:rPr>
              <w:t>表示是；</w:t>
            </w:r>
            <w:r>
              <w:rPr>
                <w:rFonts w:ascii="Times New Roman" w:eastAsia="宋体" w:hAnsi="Times New Roman" w:cs="Times New Roman"/>
                <w:color w:val="000000"/>
                <w:szCs w:val="21"/>
              </w:rPr>
              <w:t>N</w:t>
            </w:r>
            <w:r>
              <w:rPr>
                <w:rFonts w:ascii="Times New Roman" w:eastAsia="宋体" w:hAnsi="Times New Roman" w:cs="Times New Roman"/>
                <w:color w:val="000000"/>
                <w:szCs w:val="21"/>
              </w:rPr>
              <w:t>表示否；</w:t>
            </w:r>
            <w:r>
              <w:rPr>
                <w:rFonts w:ascii="Times New Roman" w:eastAsia="宋体" w:hAnsi="Times New Roman" w:cs="Times New Roman"/>
                <w:color w:val="000000"/>
                <w:szCs w:val="21"/>
              </w:rPr>
              <w:t>U</w:t>
            </w:r>
            <w:r>
              <w:rPr>
                <w:rFonts w:ascii="Times New Roman" w:eastAsia="宋体" w:hAnsi="Times New Roman" w:cs="Times New Roman"/>
                <w:color w:val="000000"/>
                <w:szCs w:val="21"/>
              </w:rPr>
              <w:t>表示不清楚；</w:t>
            </w:r>
            <w:r>
              <w:rPr>
                <w:rFonts w:ascii="Times New Roman" w:eastAsia="宋体" w:hAnsi="Times New Roman" w:cs="Times New Roman"/>
                <w:color w:val="000000"/>
                <w:szCs w:val="21"/>
              </w:rPr>
              <w:t>NA</w:t>
            </w:r>
            <w:r>
              <w:rPr>
                <w:rFonts w:ascii="Times New Roman" w:eastAsia="宋体" w:hAnsi="Times New Roman" w:cs="Times New Roman"/>
                <w:color w:val="000000"/>
                <w:szCs w:val="21"/>
              </w:rPr>
              <w:t>表示不适用。</w:t>
            </w:r>
          </w:p>
        </w:tc>
      </w:tr>
    </w:tbl>
    <w:p w14:paraId="741A36FE" w14:textId="77777777" w:rsidR="000F4440" w:rsidRDefault="000F4440">
      <w:pPr>
        <w:ind w:firstLineChars="200" w:firstLine="420"/>
        <w:rPr>
          <w:rFonts w:ascii="Times New Roman" w:eastAsia="宋体" w:hAnsi="Times New Roman" w:cs="Times New Roman"/>
          <w:color w:val="000000"/>
          <w:szCs w:val="21"/>
        </w:rPr>
      </w:pPr>
    </w:p>
    <w:p w14:paraId="2CBCAE07"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三、随机对照实验研究</w:t>
      </w:r>
      <w:r>
        <w:rPr>
          <w:rFonts w:ascii="Times New Roman" w:eastAsia="宋体" w:hAnsi="Times New Roman" w:cs="Times New Roman"/>
          <w:szCs w:val="21"/>
        </w:rPr>
        <w:t>JBI</w:t>
      </w:r>
      <w:r>
        <w:rPr>
          <w:rFonts w:ascii="Times New Roman" w:eastAsia="宋体" w:hAnsi="Times New Roman" w:cs="Times New Roman"/>
          <w:szCs w:val="21"/>
        </w:rPr>
        <w:t>质量评估结果</w:t>
      </w:r>
    </w:p>
    <w:p w14:paraId="5D6D10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3  </w:t>
      </w:r>
      <w:r>
        <w:rPr>
          <w:rFonts w:ascii="Times New Roman" w:eastAsia="宋体" w:hAnsi="Times New Roman" w:cs="Times New Roman"/>
          <w:szCs w:val="21"/>
        </w:rPr>
        <w:t>随机对照实验研究</w:t>
      </w:r>
      <w:r>
        <w:rPr>
          <w:rFonts w:ascii="Times New Roman" w:eastAsia="宋体" w:hAnsi="Times New Roman" w:cs="Times New Roman"/>
          <w:szCs w:val="21"/>
        </w:rPr>
        <w:t>JBI</w:t>
      </w:r>
      <w:r>
        <w:rPr>
          <w:rFonts w:ascii="Times New Roman" w:eastAsia="宋体" w:hAnsi="Times New Roman" w:cs="Times New Roman"/>
          <w:szCs w:val="21"/>
        </w:rPr>
        <w:t>质量评估结果</w:t>
      </w:r>
    </w:p>
    <w:tbl>
      <w:tblPr>
        <w:tblStyle w:val="afb"/>
        <w:tblW w:w="4885" w:type="pct"/>
        <w:jc w:val="center"/>
        <w:tblLook w:val="04A0" w:firstRow="1" w:lastRow="0" w:firstColumn="1" w:lastColumn="0" w:noHBand="0" w:noVBand="1"/>
      </w:tblPr>
      <w:tblGrid>
        <w:gridCol w:w="889"/>
        <w:gridCol w:w="703"/>
        <w:gridCol w:w="736"/>
        <w:gridCol w:w="436"/>
        <w:gridCol w:w="435"/>
        <w:gridCol w:w="435"/>
        <w:gridCol w:w="435"/>
        <w:gridCol w:w="435"/>
        <w:gridCol w:w="435"/>
        <w:gridCol w:w="435"/>
        <w:gridCol w:w="435"/>
        <w:gridCol w:w="435"/>
        <w:gridCol w:w="466"/>
        <w:gridCol w:w="462"/>
        <w:gridCol w:w="466"/>
        <w:gridCol w:w="467"/>
      </w:tblGrid>
      <w:tr w:rsidR="000F4440" w14:paraId="1B85A9D0" w14:textId="77777777">
        <w:trPr>
          <w:jc w:val="center"/>
        </w:trPr>
        <w:tc>
          <w:tcPr>
            <w:tcW w:w="1077" w:type="dxa"/>
            <w:vMerge w:val="restart"/>
            <w:vAlign w:val="center"/>
          </w:tcPr>
          <w:p w14:paraId="3C2C01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疾病</w:t>
            </w:r>
          </w:p>
          <w:p w14:paraId="7F367C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名称</w:t>
            </w:r>
          </w:p>
        </w:tc>
        <w:tc>
          <w:tcPr>
            <w:tcW w:w="737" w:type="dxa"/>
            <w:vMerge w:val="restart"/>
            <w:vAlign w:val="center"/>
          </w:tcPr>
          <w:p w14:paraId="68591A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w:t>
            </w:r>
          </w:p>
        </w:tc>
        <w:tc>
          <w:tcPr>
            <w:tcW w:w="1077" w:type="dxa"/>
            <w:vMerge w:val="restart"/>
            <w:vAlign w:val="center"/>
          </w:tcPr>
          <w:p w14:paraId="3D525A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文献来源</w:t>
            </w:r>
          </w:p>
        </w:tc>
        <w:tc>
          <w:tcPr>
            <w:tcW w:w="6633" w:type="dxa"/>
            <w:gridSpan w:val="13"/>
            <w:vAlign w:val="center"/>
          </w:tcPr>
          <w:p w14:paraId="1B54B3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评价条目</w:t>
            </w:r>
          </w:p>
        </w:tc>
      </w:tr>
      <w:tr w:rsidR="000F4440" w14:paraId="1C462291" w14:textId="77777777">
        <w:trPr>
          <w:jc w:val="center"/>
        </w:trPr>
        <w:tc>
          <w:tcPr>
            <w:tcW w:w="1077" w:type="dxa"/>
            <w:vMerge/>
            <w:vAlign w:val="center"/>
          </w:tcPr>
          <w:p w14:paraId="71D059B1" w14:textId="77777777" w:rsidR="000F4440" w:rsidRDefault="000F4440">
            <w:pPr>
              <w:jc w:val="center"/>
              <w:rPr>
                <w:rFonts w:ascii="Times New Roman" w:eastAsia="宋体" w:hAnsi="Times New Roman" w:cs="Times New Roman"/>
                <w:szCs w:val="21"/>
              </w:rPr>
            </w:pPr>
          </w:p>
        </w:tc>
        <w:tc>
          <w:tcPr>
            <w:tcW w:w="737" w:type="dxa"/>
            <w:vMerge/>
            <w:vAlign w:val="center"/>
          </w:tcPr>
          <w:p w14:paraId="610DBFEE" w14:textId="77777777" w:rsidR="000F4440" w:rsidRDefault="000F4440">
            <w:pPr>
              <w:jc w:val="center"/>
              <w:rPr>
                <w:rFonts w:ascii="Times New Roman" w:eastAsia="宋体" w:hAnsi="Times New Roman" w:cs="Times New Roman"/>
                <w:szCs w:val="21"/>
              </w:rPr>
            </w:pPr>
          </w:p>
        </w:tc>
        <w:tc>
          <w:tcPr>
            <w:tcW w:w="1077" w:type="dxa"/>
            <w:vMerge/>
            <w:vAlign w:val="center"/>
          </w:tcPr>
          <w:p w14:paraId="6788E533" w14:textId="77777777" w:rsidR="000F4440" w:rsidRDefault="000F4440">
            <w:pPr>
              <w:jc w:val="center"/>
              <w:rPr>
                <w:rFonts w:ascii="Times New Roman" w:eastAsia="宋体" w:hAnsi="Times New Roman" w:cs="Times New Roman"/>
                <w:szCs w:val="21"/>
              </w:rPr>
            </w:pPr>
          </w:p>
        </w:tc>
        <w:tc>
          <w:tcPr>
            <w:tcW w:w="510" w:type="dxa"/>
            <w:vAlign w:val="center"/>
          </w:tcPr>
          <w:p w14:paraId="09CDCA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510" w:type="dxa"/>
            <w:vAlign w:val="center"/>
          </w:tcPr>
          <w:p w14:paraId="36D56C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510" w:type="dxa"/>
            <w:vAlign w:val="center"/>
          </w:tcPr>
          <w:p w14:paraId="34AC22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510" w:type="dxa"/>
            <w:vAlign w:val="center"/>
          </w:tcPr>
          <w:p w14:paraId="4AB191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510" w:type="dxa"/>
            <w:vAlign w:val="center"/>
          </w:tcPr>
          <w:p w14:paraId="191D51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510" w:type="dxa"/>
            <w:vAlign w:val="center"/>
          </w:tcPr>
          <w:p w14:paraId="14DC2A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510" w:type="dxa"/>
            <w:vAlign w:val="center"/>
          </w:tcPr>
          <w:p w14:paraId="5D54FF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510" w:type="dxa"/>
            <w:vAlign w:val="center"/>
          </w:tcPr>
          <w:p w14:paraId="20E911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510" w:type="dxa"/>
            <w:vAlign w:val="center"/>
          </w:tcPr>
          <w:p w14:paraId="28519F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510" w:type="dxa"/>
            <w:vAlign w:val="center"/>
          </w:tcPr>
          <w:p w14:paraId="5E7284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510" w:type="dxa"/>
            <w:vAlign w:val="center"/>
          </w:tcPr>
          <w:p w14:paraId="6A4843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510" w:type="dxa"/>
            <w:vAlign w:val="center"/>
          </w:tcPr>
          <w:p w14:paraId="71560E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513" w:type="dxa"/>
            <w:vAlign w:val="center"/>
          </w:tcPr>
          <w:p w14:paraId="0D8401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13</w:t>
            </w:r>
          </w:p>
        </w:tc>
      </w:tr>
      <w:tr w:rsidR="000F4440" w14:paraId="2B0858AE" w14:textId="77777777">
        <w:trPr>
          <w:jc w:val="center"/>
        </w:trPr>
        <w:tc>
          <w:tcPr>
            <w:tcW w:w="1077" w:type="dxa"/>
            <w:vMerge w:val="restart"/>
          </w:tcPr>
          <w:p w14:paraId="49A8C946" w14:textId="77777777" w:rsidR="000F4440" w:rsidRDefault="0074482A">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宫颈癌</w:t>
            </w:r>
          </w:p>
        </w:tc>
        <w:tc>
          <w:tcPr>
            <w:tcW w:w="737" w:type="dxa"/>
            <w:tcBorders>
              <w:top w:val="single" w:sz="4" w:space="0" w:color="auto"/>
              <w:left w:val="single" w:sz="4" w:space="0" w:color="auto"/>
              <w:bottom w:val="single" w:sz="4" w:space="0" w:color="auto"/>
              <w:right w:val="single" w:sz="4" w:space="0" w:color="auto"/>
            </w:tcBorders>
          </w:tcPr>
          <w:p w14:paraId="6B3E6FE6"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[76]</w:t>
            </w:r>
          </w:p>
        </w:tc>
        <w:tc>
          <w:tcPr>
            <w:tcW w:w="1077" w:type="dxa"/>
            <w:tcBorders>
              <w:top w:val="single" w:sz="4" w:space="0" w:color="auto"/>
              <w:left w:val="single" w:sz="4" w:space="0" w:color="auto"/>
              <w:bottom w:val="single" w:sz="4" w:space="0" w:color="auto"/>
              <w:right w:val="single" w:sz="4" w:space="0" w:color="auto"/>
            </w:tcBorders>
            <w:vAlign w:val="center"/>
          </w:tcPr>
          <w:p w14:paraId="5557B2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0754F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F7406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119D0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66886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2F7C3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61203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C2D32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049E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51B9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B4FB1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B5753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01EF3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E7B4B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r>
      <w:tr w:rsidR="000F4440" w14:paraId="79649F7D" w14:textId="77777777">
        <w:trPr>
          <w:jc w:val="center"/>
        </w:trPr>
        <w:tc>
          <w:tcPr>
            <w:tcW w:w="1077" w:type="dxa"/>
            <w:vMerge/>
          </w:tcPr>
          <w:p w14:paraId="7A3ECFC4"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6B59A1F"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[77]</w:t>
            </w:r>
          </w:p>
        </w:tc>
        <w:tc>
          <w:tcPr>
            <w:tcW w:w="1077" w:type="dxa"/>
            <w:tcBorders>
              <w:top w:val="single" w:sz="4" w:space="0" w:color="auto"/>
              <w:left w:val="single" w:sz="4" w:space="0" w:color="auto"/>
              <w:bottom w:val="single" w:sz="4" w:space="0" w:color="auto"/>
              <w:right w:val="single" w:sz="4" w:space="0" w:color="auto"/>
            </w:tcBorders>
            <w:vAlign w:val="center"/>
          </w:tcPr>
          <w:p w14:paraId="0FE684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96DA3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1370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AC7F5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40F79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0B0AA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47E3B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9B1D0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5A1F2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0D64F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8B2A0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7D68B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CB1E6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FEEDB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FE15CBC" w14:textId="77777777">
        <w:trPr>
          <w:jc w:val="center"/>
        </w:trPr>
        <w:tc>
          <w:tcPr>
            <w:tcW w:w="1077" w:type="dxa"/>
            <w:vMerge/>
          </w:tcPr>
          <w:p w14:paraId="244775C6"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47DEE0A"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[78]</w:t>
            </w:r>
          </w:p>
        </w:tc>
        <w:tc>
          <w:tcPr>
            <w:tcW w:w="1077" w:type="dxa"/>
            <w:tcBorders>
              <w:top w:val="single" w:sz="4" w:space="0" w:color="auto"/>
              <w:left w:val="single" w:sz="4" w:space="0" w:color="auto"/>
              <w:bottom w:val="single" w:sz="4" w:space="0" w:color="auto"/>
              <w:right w:val="single" w:sz="4" w:space="0" w:color="auto"/>
            </w:tcBorders>
            <w:vAlign w:val="center"/>
          </w:tcPr>
          <w:p w14:paraId="4E21EF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6FDCE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1ECE2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7BB78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E14A6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93B0E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9A89D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4C005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58E05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8854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D22CA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AB105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421F5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5E1BB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0CF0FE1" w14:textId="77777777">
        <w:trPr>
          <w:jc w:val="center"/>
        </w:trPr>
        <w:tc>
          <w:tcPr>
            <w:tcW w:w="1077" w:type="dxa"/>
            <w:vMerge/>
          </w:tcPr>
          <w:p w14:paraId="53AF5AFB"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0942425A"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[79]</w:t>
            </w:r>
          </w:p>
        </w:tc>
        <w:tc>
          <w:tcPr>
            <w:tcW w:w="1077" w:type="dxa"/>
            <w:tcBorders>
              <w:top w:val="single" w:sz="4" w:space="0" w:color="auto"/>
              <w:left w:val="single" w:sz="4" w:space="0" w:color="auto"/>
              <w:bottom w:val="single" w:sz="4" w:space="0" w:color="auto"/>
              <w:right w:val="single" w:sz="4" w:space="0" w:color="auto"/>
            </w:tcBorders>
            <w:vAlign w:val="center"/>
          </w:tcPr>
          <w:p w14:paraId="4DF831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581FF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7389D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1F591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D4AD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E219E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AB8B4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B0109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1C3A5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99F28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9D450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12EE8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FABBB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3" w:type="dxa"/>
            <w:tcBorders>
              <w:top w:val="single" w:sz="4" w:space="0" w:color="auto"/>
              <w:left w:val="single" w:sz="4" w:space="0" w:color="auto"/>
              <w:bottom w:val="single" w:sz="4" w:space="0" w:color="auto"/>
              <w:right w:val="single" w:sz="4" w:space="0" w:color="auto"/>
            </w:tcBorders>
            <w:vAlign w:val="center"/>
          </w:tcPr>
          <w:p w14:paraId="4A357B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66B6C1C" w14:textId="77777777">
        <w:trPr>
          <w:jc w:val="center"/>
        </w:trPr>
        <w:tc>
          <w:tcPr>
            <w:tcW w:w="1077" w:type="dxa"/>
            <w:vMerge/>
          </w:tcPr>
          <w:p w14:paraId="22A0D753"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0F71418E"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[80]</w:t>
            </w:r>
          </w:p>
        </w:tc>
        <w:tc>
          <w:tcPr>
            <w:tcW w:w="1077" w:type="dxa"/>
            <w:tcBorders>
              <w:top w:val="single" w:sz="4" w:space="0" w:color="auto"/>
              <w:left w:val="single" w:sz="4" w:space="0" w:color="auto"/>
              <w:bottom w:val="single" w:sz="4" w:space="0" w:color="auto"/>
              <w:right w:val="single" w:sz="4" w:space="0" w:color="auto"/>
            </w:tcBorders>
            <w:vAlign w:val="center"/>
          </w:tcPr>
          <w:p w14:paraId="06EC9E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E8DF4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6DCF2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55E1D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6A5F0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7078F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808B7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719D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EA793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DC8D8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1C7B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8C505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9790C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3DFA9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57A3C6D" w14:textId="77777777">
        <w:trPr>
          <w:jc w:val="center"/>
        </w:trPr>
        <w:tc>
          <w:tcPr>
            <w:tcW w:w="1077" w:type="dxa"/>
            <w:vMerge/>
          </w:tcPr>
          <w:p w14:paraId="221F52CD"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26B85A24"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[81]</w:t>
            </w:r>
          </w:p>
        </w:tc>
        <w:tc>
          <w:tcPr>
            <w:tcW w:w="1077" w:type="dxa"/>
            <w:tcBorders>
              <w:top w:val="single" w:sz="4" w:space="0" w:color="auto"/>
              <w:left w:val="single" w:sz="4" w:space="0" w:color="auto"/>
              <w:bottom w:val="single" w:sz="4" w:space="0" w:color="auto"/>
              <w:right w:val="single" w:sz="4" w:space="0" w:color="auto"/>
            </w:tcBorders>
            <w:vAlign w:val="center"/>
          </w:tcPr>
          <w:p w14:paraId="0966DE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A7218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3073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C376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49E96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30B47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2C5D93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2A4A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7CD4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0027A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A2CA1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D2EFB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85A9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8C33F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C4599C0" w14:textId="77777777">
        <w:trPr>
          <w:jc w:val="center"/>
        </w:trPr>
        <w:tc>
          <w:tcPr>
            <w:tcW w:w="1077" w:type="dxa"/>
            <w:vMerge/>
          </w:tcPr>
          <w:p w14:paraId="1D6CFCF0"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793046C5"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[82]</w:t>
            </w:r>
          </w:p>
        </w:tc>
        <w:tc>
          <w:tcPr>
            <w:tcW w:w="1077" w:type="dxa"/>
            <w:tcBorders>
              <w:top w:val="single" w:sz="4" w:space="0" w:color="auto"/>
              <w:left w:val="single" w:sz="4" w:space="0" w:color="auto"/>
              <w:bottom w:val="single" w:sz="4" w:space="0" w:color="auto"/>
              <w:right w:val="single" w:sz="4" w:space="0" w:color="auto"/>
            </w:tcBorders>
            <w:vAlign w:val="center"/>
          </w:tcPr>
          <w:p w14:paraId="4C17ED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D03E8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A0B58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04A9F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9DDE9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52B7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D539C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B054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945C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4B9BA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43B8F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C012A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3D450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333FB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7520DF6" w14:textId="77777777">
        <w:trPr>
          <w:jc w:val="center"/>
        </w:trPr>
        <w:tc>
          <w:tcPr>
            <w:tcW w:w="1077" w:type="dxa"/>
            <w:vMerge/>
          </w:tcPr>
          <w:p w14:paraId="55283291"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0228BA06"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[83]</w:t>
            </w:r>
          </w:p>
        </w:tc>
        <w:tc>
          <w:tcPr>
            <w:tcW w:w="1077" w:type="dxa"/>
            <w:tcBorders>
              <w:top w:val="single" w:sz="4" w:space="0" w:color="auto"/>
              <w:left w:val="single" w:sz="4" w:space="0" w:color="auto"/>
              <w:bottom w:val="single" w:sz="4" w:space="0" w:color="auto"/>
              <w:right w:val="single" w:sz="4" w:space="0" w:color="auto"/>
            </w:tcBorders>
            <w:vAlign w:val="center"/>
          </w:tcPr>
          <w:p w14:paraId="6F7527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C74C5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6B95F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07EF2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13173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11A72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E9499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5CB2D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E9280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568FE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7EB1A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15ADB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9BC8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466D0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E9507CD" w14:textId="77777777">
        <w:trPr>
          <w:jc w:val="center"/>
        </w:trPr>
        <w:tc>
          <w:tcPr>
            <w:tcW w:w="1077" w:type="dxa"/>
            <w:vMerge/>
          </w:tcPr>
          <w:p w14:paraId="61EE7719"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45BE70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[84]</w:t>
            </w:r>
          </w:p>
        </w:tc>
        <w:tc>
          <w:tcPr>
            <w:tcW w:w="1077" w:type="dxa"/>
            <w:tcBorders>
              <w:top w:val="single" w:sz="4" w:space="0" w:color="auto"/>
              <w:left w:val="single" w:sz="4" w:space="0" w:color="auto"/>
              <w:bottom w:val="single" w:sz="4" w:space="0" w:color="auto"/>
              <w:right w:val="single" w:sz="4" w:space="0" w:color="auto"/>
            </w:tcBorders>
            <w:vAlign w:val="center"/>
          </w:tcPr>
          <w:p w14:paraId="24BAD5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E9AA7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E10A2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F46CD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A451B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847A1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F0876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2C7B2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21F4A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8869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D3178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EF54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1890D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1CBB2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FCCBD71" w14:textId="77777777">
        <w:trPr>
          <w:jc w:val="center"/>
        </w:trPr>
        <w:tc>
          <w:tcPr>
            <w:tcW w:w="1077" w:type="dxa"/>
            <w:vMerge/>
          </w:tcPr>
          <w:p w14:paraId="66592913"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0589A36F"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[85]</w:t>
            </w:r>
          </w:p>
        </w:tc>
        <w:tc>
          <w:tcPr>
            <w:tcW w:w="1077" w:type="dxa"/>
            <w:tcBorders>
              <w:top w:val="single" w:sz="4" w:space="0" w:color="auto"/>
              <w:left w:val="single" w:sz="4" w:space="0" w:color="auto"/>
              <w:bottom w:val="single" w:sz="4" w:space="0" w:color="auto"/>
              <w:right w:val="single" w:sz="4" w:space="0" w:color="auto"/>
            </w:tcBorders>
            <w:vAlign w:val="center"/>
          </w:tcPr>
          <w:p w14:paraId="0C4F91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38E7D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C8481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279E0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8A1BD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FEB31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CE10B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091DB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A1AD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39C61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15A49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FC103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ABF1B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089C1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FED2C60" w14:textId="77777777">
        <w:trPr>
          <w:jc w:val="center"/>
        </w:trPr>
        <w:tc>
          <w:tcPr>
            <w:tcW w:w="1077" w:type="dxa"/>
            <w:vMerge/>
          </w:tcPr>
          <w:p w14:paraId="1C8C872C"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62A64D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[86]</w:t>
            </w:r>
          </w:p>
        </w:tc>
        <w:tc>
          <w:tcPr>
            <w:tcW w:w="1077" w:type="dxa"/>
            <w:tcBorders>
              <w:top w:val="single" w:sz="4" w:space="0" w:color="auto"/>
              <w:left w:val="single" w:sz="4" w:space="0" w:color="auto"/>
              <w:bottom w:val="single" w:sz="4" w:space="0" w:color="auto"/>
              <w:right w:val="single" w:sz="4" w:space="0" w:color="auto"/>
            </w:tcBorders>
            <w:vAlign w:val="center"/>
          </w:tcPr>
          <w:p w14:paraId="336BA5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3C0F8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D0B42D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40FE5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0F2D6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F1377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8D960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6510D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8BF79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A584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ADB71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F8D4A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A6678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828CA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60E8912" w14:textId="77777777">
        <w:trPr>
          <w:jc w:val="center"/>
        </w:trPr>
        <w:tc>
          <w:tcPr>
            <w:tcW w:w="1077" w:type="dxa"/>
            <w:vMerge/>
          </w:tcPr>
          <w:p w14:paraId="68CC283A"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7B30329A"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[87]</w:t>
            </w:r>
          </w:p>
        </w:tc>
        <w:tc>
          <w:tcPr>
            <w:tcW w:w="1077" w:type="dxa"/>
            <w:tcBorders>
              <w:top w:val="single" w:sz="4" w:space="0" w:color="auto"/>
              <w:left w:val="single" w:sz="4" w:space="0" w:color="auto"/>
              <w:bottom w:val="single" w:sz="4" w:space="0" w:color="auto"/>
              <w:right w:val="single" w:sz="4" w:space="0" w:color="auto"/>
            </w:tcBorders>
            <w:vAlign w:val="center"/>
          </w:tcPr>
          <w:p w14:paraId="03122F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BB962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20A07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5D9DB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D8C8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90F0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7551D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753D3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5DBF1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D25E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80FF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5E0C7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B5E46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AC6C2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760A62F" w14:textId="77777777">
        <w:trPr>
          <w:jc w:val="center"/>
        </w:trPr>
        <w:tc>
          <w:tcPr>
            <w:tcW w:w="1077" w:type="dxa"/>
            <w:vMerge/>
          </w:tcPr>
          <w:p w14:paraId="66AD3B33"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EC4EE31"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[88]</w:t>
            </w:r>
          </w:p>
        </w:tc>
        <w:tc>
          <w:tcPr>
            <w:tcW w:w="1077" w:type="dxa"/>
            <w:tcBorders>
              <w:top w:val="single" w:sz="4" w:space="0" w:color="auto"/>
              <w:left w:val="single" w:sz="4" w:space="0" w:color="auto"/>
              <w:bottom w:val="single" w:sz="4" w:space="0" w:color="auto"/>
              <w:right w:val="single" w:sz="4" w:space="0" w:color="auto"/>
            </w:tcBorders>
            <w:vAlign w:val="center"/>
          </w:tcPr>
          <w:p w14:paraId="03F29F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DD9DE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38C0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E442B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459D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1AA97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893C9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8B646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BFD3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12DF0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A70A7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ED7F3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D9FD9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8783A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182C7F9" w14:textId="77777777">
        <w:trPr>
          <w:jc w:val="center"/>
        </w:trPr>
        <w:tc>
          <w:tcPr>
            <w:tcW w:w="1077" w:type="dxa"/>
            <w:vMerge/>
          </w:tcPr>
          <w:p w14:paraId="51D44498"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7586E3C"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[89]</w:t>
            </w:r>
          </w:p>
        </w:tc>
        <w:tc>
          <w:tcPr>
            <w:tcW w:w="1077" w:type="dxa"/>
            <w:tcBorders>
              <w:top w:val="single" w:sz="4" w:space="0" w:color="auto"/>
              <w:left w:val="single" w:sz="4" w:space="0" w:color="auto"/>
              <w:bottom w:val="single" w:sz="4" w:space="0" w:color="auto"/>
              <w:right w:val="single" w:sz="4" w:space="0" w:color="auto"/>
            </w:tcBorders>
            <w:vAlign w:val="center"/>
          </w:tcPr>
          <w:p w14:paraId="7689C6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E9763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E0E1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E2854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C49F2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BE30A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02296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9E7C9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36E4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F7E9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D7EB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38276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F1779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29321C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B3F4665" w14:textId="77777777">
        <w:trPr>
          <w:jc w:val="center"/>
        </w:trPr>
        <w:tc>
          <w:tcPr>
            <w:tcW w:w="1077" w:type="dxa"/>
            <w:vMerge/>
          </w:tcPr>
          <w:p w14:paraId="013E73A7"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3E77920"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[90]</w:t>
            </w:r>
          </w:p>
        </w:tc>
        <w:tc>
          <w:tcPr>
            <w:tcW w:w="1077" w:type="dxa"/>
            <w:tcBorders>
              <w:top w:val="single" w:sz="4" w:space="0" w:color="auto"/>
              <w:left w:val="single" w:sz="4" w:space="0" w:color="auto"/>
              <w:bottom w:val="single" w:sz="4" w:space="0" w:color="auto"/>
              <w:right w:val="single" w:sz="4" w:space="0" w:color="auto"/>
            </w:tcBorders>
            <w:vAlign w:val="center"/>
          </w:tcPr>
          <w:p w14:paraId="721EA7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D1E0D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4E8EF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748C5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DD012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2566B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879BD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17042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AC1FE4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4432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4C4A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7CAB7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6DE24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32EF3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78A70B3" w14:textId="77777777">
        <w:trPr>
          <w:jc w:val="center"/>
        </w:trPr>
        <w:tc>
          <w:tcPr>
            <w:tcW w:w="1077" w:type="dxa"/>
            <w:vMerge/>
          </w:tcPr>
          <w:p w14:paraId="157C5794"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E3875CC"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[91]</w:t>
            </w:r>
          </w:p>
        </w:tc>
        <w:tc>
          <w:tcPr>
            <w:tcW w:w="1077" w:type="dxa"/>
            <w:tcBorders>
              <w:top w:val="single" w:sz="4" w:space="0" w:color="auto"/>
              <w:left w:val="single" w:sz="4" w:space="0" w:color="auto"/>
              <w:bottom w:val="single" w:sz="4" w:space="0" w:color="auto"/>
              <w:right w:val="single" w:sz="4" w:space="0" w:color="auto"/>
            </w:tcBorders>
            <w:vAlign w:val="center"/>
          </w:tcPr>
          <w:p w14:paraId="370BF3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0824C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1CF27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32655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0AE08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F8714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C17B3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44FD0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FA27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BFBD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E60F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ECA8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2FA56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8E295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6C81B86" w14:textId="77777777">
        <w:trPr>
          <w:jc w:val="center"/>
        </w:trPr>
        <w:tc>
          <w:tcPr>
            <w:tcW w:w="1077" w:type="dxa"/>
            <w:vMerge/>
          </w:tcPr>
          <w:p w14:paraId="45126C87"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EDA474A"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[92]</w:t>
            </w:r>
          </w:p>
        </w:tc>
        <w:tc>
          <w:tcPr>
            <w:tcW w:w="1077" w:type="dxa"/>
            <w:tcBorders>
              <w:top w:val="single" w:sz="4" w:space="0" w:color="auto"/>
              <w:left w:val="single" w:sz="4" w:space="0" w:color="auto"/>
              <w:bottom w:val="single" w:sz="4" w:space="0" w:color="auto"/>
              <w:right w:val="single" w:sz="4" w:space="0" w:color="auto"/>
            </w:tcBorders>
            <w:vAlign w:val="center"/>
          </w:tcPr>
          <w:p w14:paraId="46EDD0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C5DF6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BC505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07C69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FF1FA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12829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CC49D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DE1CC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7395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3944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30AA5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A6A2E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7C26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3D96A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D0086C9" w14:textId="77777777">
        <w:trPr>
          <w:jc w:val="center"/>
        </w:trPr>
        <w:tc>
          <w:tcPr>
            <w:tcW w:w="1077" w:type="dxa"/>
            <w:vMerge/>
          </w:tcPr>
          <w:p w14:paraId="15D4A060"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9193B4C"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[93]</w:t>
            </w:r>
          </w:p>
        </w:tc>
        <w:tc>
          <w:tcPr>
            <w:tcW w:w="1077" w:type="dxa"/>
            <w:tcBorders>
              <w:top w:val="single" w:sz="4" w:space="0" w:color="auto"/>
              <w:left w:val="single" w:sz="4" w:space="0" w:color="auto"/>
              <w:bottom w:val="single" w:sz="4" w:space="0" w:color="auto"/>
              <w:right w:val="single" w:sz="4" w:space="0" w:color="auto"/>
            </w:tcBorders>
            <w:vAlign w:val="center"/>
          </w:tcPr>
          <w:p w14:paraId="7804A3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50DF8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FC48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0824A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16D08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EDA51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872D5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86570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68892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63EC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46F08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29755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2B4CF0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D7643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7E8481A" w14:textId="77777777">
        <w:trPr>
          <w:jc w:val="center"/>
        </w:trPr>
        <w:tc>
          <w:tcPr>
            <w:tcW w:w="1077" w:type="dxa"/>
            <w:vMerge/>
          </w:tcPr>
          <w:p w14:paraId="483FC308"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129E70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[94]</w:t>
            </w:r>
          </w:p>
        </w:tc>
        <w:tc>
          <w:tcPr>
            <w:tcW w:w="1077" w:type="dxa"/>
            <w:tcBorders>
              <w:top w:val="single" w:sz="4" w:space="0" w:color="auto"/>
              <w:left w:val="single" w:sz="4" w:space="0" w:color="auto"/>
              <w:bottom w:val="single" w:sz="4" w:space="0" w:color="auto"/>
              <w:right w:val="single" w:sz="4" w:space="0" w:color="auto"/>
            </w:tcBorders>
            <w:vAlign w:val="center"/>
          </w:tcPr>
          <w:p w14:paraId="4F9162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77794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76AF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12E1A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C990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FC17C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CD985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FEAB2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9BFE21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15096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B2E4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8E518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7EE9C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805F7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BFD553F" w14:textId="77777777">
        <w:trPr>
          <w:jc w:val="center"/>
        </w:trPr>
        <w:tc>
          <w:tcPr>
            <w:tcW w:w="1077" w:type="dxa"/>
            <w:vMerge/>
          </w:tcPr>
          <w:p w14:paraId="7522BD3F"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50C315BE"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[95]</w:t>
            </w:r>
          </w:p>
        </w:tc>
        <w:tc>
          <w:tcPr>
            <w:tcW w:w="1077" w:type="dxa"/>
            <w:tcBorders>
              <w:top w:val="single" w:sz="4" w:space="0" w:color="auto"/>
              <w:left w:val="single" w:sz="4" w:space="0" w:color="auto"/>
              <w:bottom w:val="single" w:sz="4" w:space="0" w:color="auto"/>
              <w:right w:val="single" w:sz="4" w:space="0" w:color="auto"/>
            </w:tcBorders>
            <w:vAlign w:val="center"/>
          </w:tcPr>
          <w:p w14:paraId="6725FD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77EE62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A4FF4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85761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3BAF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B8FE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305FC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7C431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CAD4C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4E75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FD2A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E46DE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FCFE7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5F67B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B69668A" w14:textId="77777777">
        <w:trPr>
          <w:jc w:val="center"/>
        </w:trPr>
        <w:tc>
          <w:tcPr>
            <w:tcW w:w="1077" w:type="dxa"/>
            <w:vMerge/>
          </w:tcPr>
          <w:p w14:paraId="10BC0810"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88E0DCE"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[96]</w:t>
            </w:r>
          </w:p>
        </w:tc>
        <w:tc>
          <w:tcPr>
            <w:tcW w:w="1077" w:type="dxa"/>
            <w:tcBorders>
              <w:top w:val="single" w:sz="4" w:space="0" w:color="auto"/>
              <w:left w:val="single" w:sz="4" w:space="0" w:color="auto"/>
              <w:bottom w:val="single" w:sz="4" w:space="0" w:color="auto"/>
              <w:right w:val="single" w:sz="4" w:space="0" w:color="auto"/>
            </w:tcBorders>
            <w:vAlign w:val="center"/>
          </w:tcPr>
          <w:p w14:paraId="1CB44F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C6C45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0BB63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FF4A0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6C724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0BE620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2C2C0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45C8C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D8AF7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756BD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9E49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47E2C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77FCC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CD53B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90CF5E1" w14:textId="77777777">
        <w:trPr>
          <w:jc w:val="center"/>
        </w:trPr>
        <w:tc>
          <w:tcPr>
            <w:tcW w:w="1077" w:type="dxa"/>
            <w:vMerge/>
          </w:tcPr>
          <w:p w14:paraId="758F9BBD"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2156992C"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[97]</w:t>
            </w:r>
          </w:p>
        </w:tc>
        <w:tc>
          <w:tcPr>
            <w:tcW w:w="1077" w:type="dxa"/>
            <w:tcBorders>
              <w:top w:val="single" w:sz="4" w:space="0" w:color="auto"/>
              <w:left w:val="single" w:sz="4" w:space="0" w:color="auto"/>
              <w:bottom w:val="single" w:sz="4" w:space="0" w:color="auto"/>
              <w:right w:val="single" w:sz="4" w:space="0" w:color="auto"/>
            </w:tcBorders>
            <w:vAlign w:val="center"/>
          </w:tcPr>
          <w:p w14:paraId="123EFC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557B0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02C1F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7B918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2EEA0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79C97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D790C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7E594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89D4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B9FED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15D4F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3BF8B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4A7D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2BAF3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F58F127" w14:textId="77777777">
        <w:trPr>
          <w:jc w:val="center"/>
        </w:trPr>
        <w:tc>
          <w:tcPr>
            <w:tcW w:w="1077" w:type="dxa"/>
            <w:vMerge/>
          </w:tcPr>
          <w:p w14:paraId="21416C84"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5ECCB22"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[98]</w:t>
            </w:r>
          </w:p>
        </w:tc>
        <w:tc>
          <w:tcPr>
            <w:tcW w:w="1077" w:type="dxa"/>
            <w:tcBorders>
              <w:top w:val="single" w:sz="4" w:space="0" w:color="auto"/>
              <w:left w:val="single" w:sz="4" w:space="0" w:color="auto"/>
              <w:bottom w:val="single" w:sz="4" w:space="0" w:color="auto"/>
              <w:right w:val="single" w:sz="4" w:space="0" w:color="auto"/>
            </w:tcBorders>
            <w:vAlign w:val="center"/>
          </w:tcPr>
          <w:p w14:paraId="4839C6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B8591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E2B26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86093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C0C2A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9BB04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6A38C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B4A2D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7AD60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6364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1B37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83257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643E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6D187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092C35D" w14:textId="77777777">
        <w:trPr>
          <w:jc w:val="center"/>
        </w:trPr>
        <w:tc>
          <w:tcPr>
            <w:tcW w:w="1077" w:type="dxa"/>
            <w:vMerge/>
          </w:tcPr>
          <w:p w14:paraId="122865BF"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32D41E8A"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[99]</w:t>
            </w:r>
          </w:p>
        </w:tc>
        <w:tc>
          <w:tcPr>
            <w:tcW w:w="1077" w:type="dxa"/>
            <w:tcBorders>
              <w:top w:val="single" w:sz="4" w:space="0" w:color="auto"/>
              <w:left w:val="single" w:sz="4" w:space="0" w:color="auto"/>
              <w:bottom w:val="single" w:sz="4" w:space="0" w:color="auto"/>
              <w:right w:val="single" w:sz="4" w:space="0" w:color="auto"/>
            </w:tcBorders>
            <w:vAlign w:val="center"/>
          </w:tcPr>
          <w:p w14:paraId="0EA458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1F3FF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89C7F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6C4E0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9E4DF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C572F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7D22A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4A83A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D6C8D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E36D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5F30E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7621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E3FE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3B70D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CDEDDDD" w14:textId="77777777">
        <w:trPr>
          <w:jc w:val="center"/>
        </w:trPr>
        <w:tc>
          <w:tcPr>
            <w:tcW w:w="1077" w:type="dxa"/>
            <w:vMerge/>
          </w:tcPr>
          <w:p w14:paraId="595D9383"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75F0E26D"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352B67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D338B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D7757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66440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F02FD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0BA33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25F38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9FD7B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C878E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7685F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A2670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AE15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4733B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3C08C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89EF4FB" w14:textId="77777777">
        <w:trPr>
          <w:jc w:val="center"/>
        </w:trPr>
        <w:tc>
          <w:tcPr>
            <w:tcW w:w="1077" w:type="dxa"/>
            <w:vMerge/>
          </w:tcPr>
          <w:p w14:paraId="1CF25309"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7683B64"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[101]</w:t>
            </w:r>
          </w:p>
        </w:tc>
        <w:tc>
          <w:tcPr>
            <w:tcW w:w="1077" w:type="dxa"/>
            <w:tcBorders>
              <w:top w:val="single" w:sz="4" w:space="0" w:color="auto"/>
              <w:left w:val="single" w:sz="4" w:space="0" w:color="auto"/>
              <w:bottom w:val="single" w:sz="4" w:space="0" w:color="auto"/>
              <w:right w:val="single" w:sz="4" w:space="0" w:color="auto"/>
            </w:tcBorders>
            <w:vAlign w:val="center"/>
          </w:tcPr>
          <w:p w14:paraId="14BB2A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B6861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786B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CAE36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26A89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C17A9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2CBE3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2E8B5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48DFF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85C8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5608A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3BDB4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C58A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86C95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11ACBC7" w14:textId="77777777">
        <w:trPr>
          <w:jc w:val="center"/>
        </w:trPr>
        <w:tc>
          <w:tcPr>
            <w:tcW w:w="1077" w:type="dxa"/>
            <w:vMerge/>
          </w:tcPr>
          <w:p w14:paraId="2529122F"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33AB561D"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[102]</w:t>
            </w:r>
          </w:p>
        </w:tc>
        <w:tc>
          <w:tcPr>
            <w:tcW w:w="1077" w:type="dxa"/>
            <w:tcBorders>
              <w:top w:val="single" w:sz="4" w:space="0" w:color="auto"/>
              <w:left w:val="single" w:sz="4" w:space="0" w:color="auto"/>
              <w:bottom w:val="single" w:sz="4" w:space="0" w:color="auto"/>
              <w:right w:val="single" w:sz="4" w:space="0" w:color="auto"/>
            </w:tcBorders>
            <w:vAlign w:val="center"/>
          </w:tcPr>
          <w:p w14:paraId="4F1363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5DC7A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65F83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9338A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958F9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56C8A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FF8C6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5F440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65D1B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F57C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0C698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DD3FD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8B2C8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DBF5B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8668ACA" w14:textId="77777777">
        <w:trPr>
          <w:jc w:val="center"/>
        </w:trPr>
        <w:tc>
          <w:tcPr>
            <w:tcW w:w="1077" w:type="dxa"/>
            <w:vMerge/>
          </w:tcPr>
          <w:p w14:paraId="2C089518"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04C80AD"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[103]</w:t>
            </w:r>
          </w:p>
        </w:tc>
        <w:tc>
          <w:tcPr>
            <w:tcW w:w="1077" w:type="dxa"/>
            <w:tcBorders>
              <w:top w:val="single" w:sz="4" w:space="0" w:color="auto"/>
              <w:left w:val="single" w:sz="4" w:space="0" w:color="auto"/>
              <w:bottom w:val="single" w:sz="4" w:space="0" w:color="auto"/>
              <w:right w:val="single" w:sz="4" w:space="0" w:color="auto"/>
            </w:tcBorders>
            <w:vAlign w:val="center"/>
          </w:tcPr>
          <w:p w14:paraId="71F147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045BE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B1E2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9462E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6C21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35BCA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37407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55F47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33BC1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889C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1F6AD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78E0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48CF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3582A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84CA17A" w14:textId="77777777">
        <w:trPr>
          <w:jc w:val="center"/>
        </w:trPr>
        <w:tc>
          <w:tcPr>
            <w:tcW w:w="1077" w:type="dxa"/>
            <w:vMerge/>
          </w:tcPr>
          <w:p w14:paraId="10E76078"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76CA374"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[104]</w:t>
            </w:r>
          </w:p>
        </w:tc>
        <w:tc>
          <w:tcPr>
            <w:tcW w:w="1077" w:type="dxa"/>
            <w:tcBorders>
              <w:top w:val="single" w:sz="4" w:space="0" w:color="auto"/>
              <w:left w:val="single" w:sz="4" w:space="0" w:color="auto"/>
              <w:bottom w:val="single" w:sz="4" w:space="0" w:color="auto"/>
              <w:right w:val="single" w:sz="4" w:space="0" w:color="auto"/>
            </w:tcBorders>
            <w:vAlign w:val="center"/>
          </w:tcPr>
          <w:p w14:paraId="3DC754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2EFAE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FD4E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3AA2E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2D0B7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C11CB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A632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FFE2E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549A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9AD5D1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AD81F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034D9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6808D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CD37C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2E58CAF1" w14:textId="77777777">
        <w:trPr>
          <w:jc w:val="center"/>
        </w:trPr>
        <w:tc>
          <w:tcPr>
            <w:tcW w:w="1077" w:type="dxa"/>
            <w:vMerge/>
          </w:tcPr>
          <w:p w14:paraId="7EDB896D"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47341F12"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[105]</w:t>
            </w:r>
          </w:p>
        </w:tc>
        <w:tc>
          <w:tcPr>
            <w:tcW w:w="1077" w:type="dxa"/>
            <w:tcBorders>
              <w:top w:val="single" w:sz="4" w:space="0" w:color="auto"/>
              <w:left w:val="single" w:sz="4" w:space="0" w:color="auto"/>
              <w:bottom w:val="single" w:sz="4" w:space="0" w:color="auto"/>
              <w:right w:val="single" w:sz="4" w:space="0" w:color="auto"/>
            </w:tcBorders>
            <w:vAlign w:val="center"/>
          </w:tcPr>
          <w:p w14:paraId="3598D4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32784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E16C5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A969F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F6236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5CFFF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77923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D6681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857D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C3251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17423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F8E54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23A61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4B712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5F9787D" w14:textId="77777777">
        <w:trPr>
          <w:jc w:val="center"/>
        </w:trPr>
        <w:tc>
          <w:tcPr>
            <w:tcW w:w="1077" w:type="dxa"/>
            <w:vMerge/>
          </w:tcPr>
          <w:p w14:paraId="1F6E4742"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4B0824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[106]</w:t>
            </w:r>
          </w:p>
        </w:tc>
        <w:tc>
          <w:tcPr>
            <w:tcW w:w="1077" w:type="dxa"/>
            <w:tcBorders>
              <w:top w:val="single" w:sz="4" w:space="0" w:color="auto"/>
              <w:left w:val="single" w:sz="4" w:space="0" w:color="auto"/>
              <w:bottom w:val="single" w:sz="4" w:space="0" w:color="auto"/>
              <w:right w:val="single" w:sz="4" w:space="0" w:color="auto"/>
            </w:tcBorders>
            <w:vAlign w:val="center"/>
          </w:tcPr>
          <w:p w14:paraId="628376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87349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9D6EE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576E7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D915D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CC1E7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5D021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C980F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95BD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B8E8C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9EA9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EAF0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329E9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9F563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C08419E" w14:textId="77777777">
        <w:trPr>
          <w:jc w:val="center"/>
        </w:trPr>
        <w:tc>
          <w:tcPr>
            <w:tcW w:w="1077" w:type="dxa"/>
            <w:vMerge/>
          </w:tcPr>
          <w:p w14:paraId="4E8FF979"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04627B4A"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[107]</w:t>
            </w:r>
          </w:p>
        </w:tc>
        <w:tc>
          <w:tcPr>
            <w:tcW w:w="1077" w:type="dxa"/>
            <w:tcBorders>
              <w:top w:val="single" w:sz="4" w:space="0" w:color="auto"/>
              <w:left w:val="single" w:sz="4" w:space="0" w:color="auto"/>
              <w:bottom w:val="single" w:sz="4" w:space="0" w:color="auto"/>
              <w:right w:val="single" w:sz="4" w:space="0" w:color="auto"/>
            </w:tcBorders>
            <w:vAlign w:val="center"/>
          </w:tcPr>
          <w:p w14:paraId="512081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71BA1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A18AB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F8A40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E8C8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E6AE1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564F3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CD980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205A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749DF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10BC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2F47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DC69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FD93D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66FE90FE" w14:textId="77777777">
        <w:trPr>
          <w:jc w:val="center"/>
        </w:trPr>
        <w:tc>
          <w:tcPr>
            <w:tcW w:w="1077" w:type="dxa"/>
            <w:vMerge/>
          </w:tcPr>
          <w:p w14:paraId="33CA03B8"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7FD81F5"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[108]</w:t>
            </w:r>
          </w:p>
        </w:tc>
        <w:tc>
          <w:tcPr>
            <w:tcW w:w="1077" w:type="dxa"/>
            <w:tcBorders>
              <w:top w:val="single" w:sz="4" w:space="0" w:color="auto"/>
              <w:left w:val="single" w:sz="4" w:space="0" w:color="auto"/>
              <w:bottom w:val="single" w:sz="4" w:space="0" w:color="auto"/>
              <w:right w:val="single" w:sz="4" w:space="0" w:color="auto"/>
            </w:tcBorders>
            <w:vAlign w:val="center"/>
          </w:tcPr>
          <w:p w14:paraId="036F85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856A0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E6351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334E0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855F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DA0D0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D7672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41498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1D2A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AE86B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16FDA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B1856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C057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0EF4A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289A209C" w14:textId="77777777">
        <w:trPr>
          <w:jc w:val="center"/>
        </w:trPr>
        <w:tc>
          <w:tcPr>
            <w:tcW w:w="1077" w:type="dxa"/>
            <w:vMerge/>
          </w:tcPr>
          <w:p w14:paraId="4F0D53E3"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4D580FB8"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[109]</w:t>
            </w:r>
          </w:p>
        </w:tc>
        <w:tc>
          <w:tcPr>
            <w:tcW w:w="1077" w:type="dxa"/>
            <w:tcBorders>
              <w:top w:val="single" w:sz="4" w:space="0" w:color="auto"/>
              <w:left w:val="single" w:sz="4" w:space="0" w:color="auto"/>
              <w:bottom w:val="single" w:sz="4" w:space="0" w:color="auto"/>
              <w:right w:val="single" w:sz="4" w:space="0" w:color="auto"/>
            </w:tcBorders>
            <w:vAlign w:val="center"/>
          </w:tcPr>
          <w:p w14:paraId="465FE1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748CB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C3D2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967F5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4487A5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B8B02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EDB66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20750D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B5D0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30AC5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4339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F79D9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664BD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1CCCB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2242769" w14:textId="77777777">
        <w:trPr>
          <w:jc w:val="center"/>
        </w:trPr>
        <w:tc>
          <w:tcPr>
            <w:tcW w:w="1077" w:type="dxa"/>
            <w:vMerge/>
          </w:tcPr>
          <w:p w14:paraId="3BE1D62B"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61E203C4"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[110]</w:t>
            </w:r>
          </w:p>
        </w:tc>
        <w:tc>
          <w:tcPr>
            <w:tcW w:w="1077" w:type="dxa"/>
            <w:tcBorders>
              <w:top w:val="single" w:sz="4" w:space="0" w:color="auto"/>
              <w:left w:val="single" w:sz="4" w:space="0" w:color="auto"/>
              <w:bottom w:val="single" w:sz="4" w:space="0" w:color="auto"/>
              <w:right w:val="single" w:sz="4" w:space="0" w:color="auto"/>
            </w:tcBorders>
            <w:vAlign w:val="center"/>
          </w:tcPr>
          <w:p w14:paraId="36B74F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16CA8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95CB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DAC91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069825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ABAC9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AC4C7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A2CE2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704EF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36A50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09A5EF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D3B3A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446B0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6F78E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D263C34" w14:textId="77777777">
        <w:trPr>
          <w:jc w:val="center"/>
        </w:trPr>
        <w:tc>
          <w:tcPr>
            <w:tcW w:w="1077" w:type="dxa"/>
            <w:vMerge/>
          </w:tcPr>
          <w:p w14:paraId="7008DAD5"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1EC0089B"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[111]</w:t>
            </w:r>
          </w:p>
        </w:tc>
        <w:tc>
          <w:tcPr>
            <w:tcW w:w="1077" w:type="dxa"/>
            <w:tcBorders>
              <w:top w:val="single" w:sz="4" w:space="0" w:color="auto"/>
              <w:left w:val="single" w:sz="4" w:space="0" w:color="auto"/>
              <w:bottom w:val="single" w:sz="4" w:space="0" w:color="auto"/>
              <w:right w:val="single" w:sz="4" w:space="0" w:color="auto"/>
            </w:tcBorders>
            <w:vAlign w:val="center"/>
          </w:tcPr>
          <w:p w14:paraId="4816D3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EACD6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7A7E8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F9429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1FE6D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8BC13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24333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7146C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997F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CAE4E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0E41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E2A4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E004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D16C2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880187C" w14:textId="77777777">
        <w:trPr>
          <w:jc w:val="center"/>
        </w:trPr>
        <w:tc>
          <w:tcPr>
            <w:tcW w:w="1077" w:type="dxa"/>
            <w:vMerge/>
          </w:tcPr>
          <w:p w14:paraId="3EE090E0"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4822B020"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[112]</w:t>
            </w:r>
          </w:p>
        </w:tc>
        <w:tc>
          <w:tcPr>
            <w:tcW w:w="1077" w:type="dxa"/>
            <w:tcBorders>
              <w:top w:val="single" w:sz="4" w:space="0" w:color="auto"/>
              <w:left w:val="single" w:sz="4" w:space="0" w:color="auto"/>
              <w:bottom w:val="single" w:sz="4" w:space="0" w:color="auto"/>
              <w:right w:val="single" w:sz="4" w:space="0" w:color="auto"/>
            </w:tcBorders>
            <w:vAlign w:val="center"/>
          </w:tcPr>
          <w:p w14:paraId="75CB91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DA4EE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547D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368A4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08966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23439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8A060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BAF12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668C4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C3821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07618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DA554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A9F91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3" w:type="dxa"/>
            <w:tcBorders>
              <w:top w:val="single" w:sz="4" w:space="0" w:color="auto"/>
              <w:left w:val="single" w:sz="4" w:space="0" w:color="auto"/>
              <w:bottom w:val="single" w:sz="4" w:space="0" w:color="auto"/>
              <w:right w:val="single" w:sz="4" w:space="0" w:color="auto"/>
            </w:tcBorders>
            <w:vAlign w:val="center"/>
          </w:tcPr>
          <w:p w14:paraId="16AEBC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r>
      <w:tr w:rsidR="000F4440" w14:paraId="3555E871" w14:textId="77777777">
        <w:trPr>
          <w:jc w:val="center"/>
        </w:trPr>
        <w:tc>
          <w:tcPr>
            <w:tcW w:w="1077" w:type="dxa"/>
            <w:vMerge/>
          </w:tcPr>
          <w:p w14:paraId="75383A4A"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092122A5"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[113]</w:t>
            </w:r>
          </w:p>
        </w:tc>
        <w:tc>
          <w:tcPr>
            <w:tcW w:w="1077" w:type="dxa"/>
            <w:tcBorders>
              <w:top w:val="single" w:sz="4" w:space="0" w:color="auto"/>
              <w:left w:val="single" w:sz="4" w:space="0" w:color="auto"/>
              <w:bottom w:val="single" w:sz="4" w:space="0" w:color="auto"/>
              <w:right w:val="single" w:sz="4" w:space="0" w:color="auto"/>
            </w:tcBorders>
            <w:vAlign w:val="center"/>
          </w:tcPr>
          <w:p w14:paraId="573ACD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5F85A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3B1B1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2F2AA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27583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14DA1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A29DE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3570F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DF8F9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389C4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737D0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33978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EC73A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C2653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B9CBE69" w14:textId="77777777">
        <w:trPr>
          <w:jc w:val="center"/>
        </w:trPr>
        <w:tc>
          <w:tcPr>
            <w:tcW w:w="1077" w:type="dxa"/>
            <w:vMerge/>
            <w:tcBorders>
              <w:bottom w:val="single" w:sz="4" w:space="0" w:color="auto"/>
            </w:tcBorders>
          </w:tcPr>
          <w:p w14:paraId="3BC3177C" w14:textId="77777777" w:rsidR="000F4440" w:rsidRDefault="000F4440">
            <w:pPr>
              <w:rPr>
                <w:rFonts w:ascii="Times New Roman" w:eastAsia="宋体" w:hAnsi="Times New Roman" w:cs="Times New Roman"/>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tcPr>
          <w:p w14:paraId="4668C11F" w14:textId="77777777" w:rsidR="000F4440" w:rsidRDefault="0074482A">
            <w:pPr>
              <w:rPr>
                <w:rFonts w:ascii="Times New Roman" w:eastAsia="宋体" w:hAnsi="Times New Roman" w:cs="Times New Roman"/>
                <w:szCs w:val="21"/>
              </w:rPr>
            </w:pPr>
            <w:r>
              <w:rPr>
                <w:rFonts w:ascii="Times New Roman" w:eastAsia="宋体" w:hAnsi="Times New Roman" w:cs="Times New Roman"/>
                <w:color w:val="000000"/>
                <w:kern w:val="0"/>
                <w:szCs w:val="21"/>
              </w:rPr>
              <w:t>[114]</w:t>
            </w:r>
          </w:p>
        </w:tc>
        <w:tc>
          <w:tcPr>
            <w:tcW w:w="1077" w:type="dxa"/>
            <w:tcBorders>
              <w:top w:val="single" w:sz="4" w:space="0" w:color="auto"/>
              <w:left w:val="single" w:sz="4" w:space="0" w:color="auto"/>
              <w:bottom w:val="single" w:sz="4" w:space="0" w:color="auto"/>
              <w:right w:val="single" w:sz="4" w:space="0" w:color="auto"/>
            </w:tcBorders>
            <w:vAlign w:val="center"/>
          </w:tcPr>
          <w:p w14:paraId="3BC58A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45641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2ADD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37907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2EFC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8A5D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52BC20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ABF3D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B43D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96A3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41D13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A8E38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0A3A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C71FA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CCD9497" w14:textId="77777777">
        <w:trPr>
          <w:jc w:val="center"/>
        </w:trPr>
        <w:tc>
          <w:tcPr>
            <w:tcW w:w="1077" w:type="dxa"/>
            <w:vMerge w:val="restart"/>
            <w:tcBorders>
              <w:right w:val="single" w:sz="4" w:space="0" w:color="auto"/>
            </w:tcBorders>
          </w:tcPr>
          <w:p w14:paraId="67417279" w14:textId="77777777" w:rsidR="000F4440" w:rsidRDefault="0074482A">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口咽</w:t>
            </w:r>
          </w:p>
          <w:p w14:paraId="54D16BDD" w14:textId="77777777" w:rsidR="000F4440" w:rsidRDefault="0074482A">
            <w:pPr>
              <w:jc w:val="center"/>
              <w:rPr>
                <w:rFonts w:ascii="Times New Roman" w:eastAsia="宋体" w:hAnsi="Times New Roman" w:cs="Times New Roman"/>
                <w:kern w:val="0"/>
                <w:szCs w:val="21"/>
              </w:rPr>
            </w:pPr>
            <w:r>
              <w:rPr>
                <w:rFonts w:ascii="Times New Roman" w:eastAsia="宋体" w:hAnsi="Times New Roman" w:cs="Times New Roman"/>
                <w:kern w:val="0"/>
                <w:szCs w:val="21"/>
              </w:rPr>
              <w:t>部癌</w:t>
            </w:r>
          </w:p>
        </w:tc>
        <w:tc>
          <w:tcPr>
            <w:tcW w:w="737" w:type="dxa"/>
            <w:tcBorders>
              <w:top w:val="single" w:sz="4" w:space="0" w:color="auto"/>
              <w:left w:val="single" w:sz="4" w:space="0" w:color="auto"/>
              <w:bottom w:val="single" w:sz="4" w:space="0" w:color="auto"/>
              <w:right w:val="single" w:sz="4" w:space="0" w:color="auto"/>
            </w:tcBorders>
            <w:vAlign w:val="bottom"/>
          </w:tcPr>
          <w:p w14:paraId="0123EA4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[153]</w:t>
            </w:r>
          </w:p>
        </w:tc>
        <w:tc>
          <w:tcPr>
            <w:tcW w:w="1077" w:type="dxa"/>
            <w:tcBorders>
              <w:top w:val="single" w:sz="4" w:space="0" w:color="auto"/>
              <w:left w:val="single" w:sz="4" w:space="0" w:color="auto"/>
              <w:bottom w:val="single" w:sz="4" w:space="0" w:color="auto"/>
              <w:right w:val="single" w:sz="4" w:space="0" w:color="auto"/>
            </w:tcBorders>
            <w:vAlign w:val="center"/>
          </w:tcPr>
          <w:p w14:paraId="59E097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814F9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7A1AE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0B3FA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9DCE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81920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71156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F3BD8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ECB0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4141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684F3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57543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A10B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35130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C7CDB97" w14:textId="77777777">
        <w:trPr>
          <w:jc w:val="center"/>
        </w:trPr>
        <w:tc>
          <w:tcPr>
            <w:tcW w:w="1077" w:type="dxa"/>
            <w:vMerge/>
            <w:tcBorders>
              <w:right w:val="single" w:sz="4" w:space="0" w:color="auto"/>
            </w:tcBorders>
          </w:tcPr>
          <w:p w14:paraId="15CA1EB4"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6089B9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[154]</w:t>
            </w:r>
          </w:p>
        </w:tc>
        <w:tc>
          <w:tcPr>
            <w:tcW w:w="1077" w:type="dxa"/>
            <w:tcBorders>
              <w:top w:val="single" w:sz="4" w:space="0" w:color="auto"/>
              <w:left w:val="single" w:sz="4" w:space="0" w:color="auto"/>
              <w:bottom w:val="single" w:sz="4" w:space="0" w:color="auto"/>
              <w:right w:val="single" w:sz="4" w:space="0" w:color="auto"/>
            </w:tcBorders>
            <w:vAlign w:val="center"/>
          </w:tcPr>
          <w:p w14:paraId="134491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887BE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AA3E1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C0D1E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6145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4BAD1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E1116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0A092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2482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2A776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7BCA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0146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8F9A6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C7200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B1B2FB6" w14:textId="77777777">
        <w:trPr>
          <w:jc w:val="center"/>
        </w:trPr>
        <w:tc>
          <w:tcPr>
            <w:tcW w:w="1077" w:type="dxa"/>
            <w:vMerge/>
            <w:tcBorders>
              <w:right w:val="single" w:sz="4" w:space="0" w:color="auto"/>
            </w:tcBorders>
          </w:tcPr>
          <w:p w14:paraId="0D0120C7"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7F531B93"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[155]</w:t>
            </w:r>
          </w:p>
        </w:tc>
        <w:tc>
          <w:tcPr>
            <w:tcW w:w="1077" w:type="dxa"/>
            <w:tcBorders>
              <w:top w:val="single" w:sz="4" w:space="0" w:color="auto"/>
              <w:left w:val="single" w:sz="4" w:space="0" w:color="auto"/>
              <w:bottom w:val="single" w:sz="4" w:space="0" w:color="auto"/>
              <w:right w:val="single" w:sz="4" w:space="0" w:color="auto"/>
            </w:tcBorders>
            <w:vAlign w:val="center"/>
          </w:tcPr>
          <w:p w14:paraId="3255D9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292649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52904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A2D1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E3DAD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F3662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462B9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A8029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1BC36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C8F1E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9859E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0C72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83DC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B9F58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25A5BFF" w14:textId="77777777">
        <w:trPr>
          <w:jc w:val="center"/>
        </w:trPr>
        <w:tc>
          <w:tcPr>
            <w:tcW w:w="1077" w:type="dxa"/>
            <w:vMerge/>
            <w:tcBorders>
              <w:right w:val="single" w:sz="4" w:space="0" w:color="auto"/>
            </w:tcBorders>
          </w:tcPr>
          <w:p w14:paraId="2D021AAE"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4C65C9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[156]</w:t>
            </w:r>
          </w:p>
        </w:tc>
        <w:tc>
          <w:tcPr>
            <w:tcW w:w="1077" w:type="dxa"/>
            <w:tcBorders>
              <w:top w:val="single" w:sz="4" w:space="0" w:color="auto"/>
              <w:left w:val="single" w:sz="4" w:space="0" w:color="auto"/>
              <w:bottom w:val="single" w:sz="4" w:space="0" w:color="auto"/>
              <w:right w:val="single" w:sz="4" w:space="0" w:color="auto"/>
            </w:tcBorders>
            <w:vAlign w:val="center"/>
          </w:tcPr>
          <w:p w14:paraId="08DA6B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F</w:t>
            </w:r>
          </w:p>
        </w:tc>
        <w:tc>
          <w:tcPr>
            <w:tcW w:w="510" w:type="dxa"/>
            <w:tcBorders>
              <w:top w:val="single" w:sz="4" w:space="0" w:color="auto"/>
              <w:left w:val="single" w:sz="4" w:space="0" w:color="auto"/>
              <w:bottom w:val="single" w:sz="4" w:space="0" w:color="auto"/>
              <w:right w:val="single" w:sz="4" w:space="0" w:color="auto"/>
            </w:tcBorders>
            <w:vAlign w:val="center"/>
          </w:tcPr>
          <w:p w14:paraId="3E6120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F2FE8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EA60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976E0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0811B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405B2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98AE4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66FA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9998E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30A4B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1105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0C86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8925F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10C5177" w14:textId="77777777">
        <w:trPr>
          <w:jc w:val="center"/>
        </w:trPr>
        <w:tc>
          <w:tcPr>
            <w:tcW w:w="1077" w:type="dxa"/>
            <w:vMerge/>
            <w:tcBorders>
              <w:right w:val="single" w:sz="4" w:space="0" w:color="auto"/>
            </w:tcBorders>
          </w:tcPr>
          <w:p w14:paraId="3F88423E"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96220FC"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[157]</w:t>
            </w:r>
          </w:p>
        </w:tc>
        <w:tc>
          <w:tcPr>
            <w:tcW w:w="1077" w:type="dxa"/>
            <w:tcBorders>
              <w:top w:val="single" w:sz="4" w:space="0" w:color="auto"/>
              <w:left w:val="single" w:sz="4" w:space="0" w:color="auto"/>
              <w:bottom w:val="single" w:sz="4" w:space="0" w:color="auto"/>
              <w:right w:val="single" w:sz="4" w:space="0" w:color="auto"/>
            </w:tcBorders>
            <w:vAlign w:val="center"/>
          </w:tcPr>
          <w:p w14:paraId="749842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04C87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2E672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DC3F5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1AF82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53AD4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D0002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466BF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4DA54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F131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DF92B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15DD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D165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C338F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26548621" w14:textId="77777777">
        <w:trPr>
          <w:jc w:val="center"/>
        </w:trPr>
        <w:tc>
          <w:tcPr>
            <w:tcW w:w="1077" w:type="dxa"/>
            <w:vMerge/>
            <w:tcBorders>
              <w:right w:val="single" w:sz="4" w:space="0" w:color="auto"/>
            </w:tcBorders>
          </w:tcPr>
          <w:p w14:paraId="209DFE66"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835636C"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[158]</w:t>
            </w:r>
          </w:p>
        </w:tc>
        <w:tc>
          <w:tcPr>
            <w:tcW w:w="1077" w:type="dxa"/>
            <w:tcBorders>
              <w:top w:val="single" w:sz="4" w:space="0" w:color="auto"/>
              <w:left w:val="single" w:sz="4" w:space="0" w:color="auto"/>
              <w:bottom w:val="single" w:sz="4" w:space="0" w:color="auto"/>
              <w:right w:val="single" w:sz="4" w:space="0" w:color="auto"/>
            </w:tcBorders>
            <w:vAlign w:val="center"/>
          </w:tcPr>
          <w:p w14:paraId="633414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FFBC7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92751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65AA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5328D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0528B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9B823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8426D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76435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A704E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793B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2E452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C47C4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840BB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703D11B" w14:textId="77777777">
        <w:trPr>
          <w:jc w:val="center"/>
        </w:trPr>
        <w:tc>
          <w:tcPr>
            <w:tcW w:w="1077" w:type="dxa"/>
            <w:vMerge/>
            <w:tcBorders>
              <w:right w:val="single" w:sz="4" w:space="0" w:color="auto"/>
            </w:tcBorders>
          </w:tcPr>
          <w:p w14:paraId="13AA752F"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D5E53B6"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[159]</w:t>
            </w:r>
          </w:p>
        </w:tc>
        <w:tc>
          <w:tcPr>
            <w:tcW w:w="1077" w:type="dxa"/>
            <w:tcBorders>
              <w:top w:val="single" w:sz="4" w:space="0" w:color="auto"/>
              <w:left w:val="single" w:sz="4" w:space="0" w:color="auto"/>
              <w:bottom w:val="single" w:sz="4" w:space="0" w:color="auto"/>
              <w:right w:val="single" w:sz="4" w:space="0" w:color="auto"/>
            </w:tcBorders>
            <w:vAlign w:val="center"/>
          </w:tcPr>
          <w:p w14:paraId="76BE13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4EFD0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F11E8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CFFF9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2258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797C0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3CE9A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7FF88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33B3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77ED3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77DD4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151A2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3E585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74B83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BCD93E6" w14:textId="77777777">
        <w:trPr>
          <w:jc w:val="center"/>
        </w:trPr>
        <w:tc>
          <w:tcPr>
            <w:tcW w:w="1077" w:type="dxa"/>
            <w:vMerge/>
            <w:tcBorders>
              <w:right w:val="single" w:sz="4" w:space="0" w:color="auto"/>
            </w:tcBorders>
          </w:tcPr>
          <w:p w14:paraId="1879DAD1"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15CC4DE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[160]</w:t>
            </w:r>
          </w:p>
        </w:tc>
        <w:tc>
          <w:tcPr>
            <w:tcW w:w="1077" w:type="dxa"/>
            <w:tcBorders>
              <w:top w:val="single" w:sz="4" w:space="0" w:color="auto"/>
              <w:left w:val="single" w:sz="4" w:space="0" w:color="auto"/>
              <w:bottom w:val="single" w:sz="4" w:space="0" w:color="auto"/>
              <w:right w:val="single" w:sz="4" w:space="0" w:color="auto"/>
            </w:tcBorders>
            <w:vAlign w:val="center"/>
          </w:tcPr>
          <w:p w14:paraId="59D495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B702E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9C5C5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3345D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AF34B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29C4F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1A826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AE4CF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6FB28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5116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DE955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B81A2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75659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6BC95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r>
      <w:tr w:rsidR="000F4440" w14:paraId="6A23F96F" w14:textId="77777777">
        <w:trPr>
          <w:jc w:val="center"/>
        </w:trPr>
        <w:tc>
          <w:tcPr>
            <w:tcW w:w="1077" w:type="dxa"/>
            <w:vMerge/>
            <w:tcBorders>
              <w:right w:val="single" w:sz="4" w:space="0" w:color="auto"/>
            </w:tcBorders>
          </w:tcPr>
          <w:p w14:paraId="18AFD83E"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2D077567"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[161]</w:t>
            </w:r>
          </w:p>
        </w:tc>
        <w:tc>
          <w:tcPr>
            <w:tcW w:w="1077" w:type="dxa"/>
            <w:tcBorders>
              <w:top w:val="single" w:sz="4" w:space="0" w:color="auto"/>
              <w:left w:val="single" w:sz="4" w:space="0" w:color="auto"/>
              <w:bottom w:val="single" w:sz="4" w:space="0" w:color="auto"/>
              <w:right w:val="single" w:sz="4" w:space="0" w:color="auto"/>
            </w:tcBorders>
            <w:vAlign w:val="center"/>
          </w:tcPr>
          <w:p w14:paraId="122FB0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A9AE3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32007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EDEE9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8BA1B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C78D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07F33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AF47F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D399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0A7F3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62AF02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4B90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5F884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A0D45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A36E4D9" w14:textId="77777777">
        <w:trPr>
          <w:jc w:val="center"/>
        </w:trPr>
        <w:tc>
          <w:tcPr>
            <w:tcW w:w="1077" w:type="dxa"/>
            <w:vMerge/>
            <w:tcBorders>
              <w:right w:val="single" w:sz="4" w:space="0" w:color="auto"/>
            </w:tcBorders>
          </w:tcPr>
          <w:p w14:paraId="0124FDC1"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3279435"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[162]</w:t>
            </w:r>
          </w:p>
        </w:tc>
        <w:tc>
          <w:tcPr>
            <w:tcW w:w="1077" w:type="dxa"/>
            <w:tcBorders>
              <w:top w:val="single" w:sz="4" w:space="0" w:color="auto"/>
              <w:left w:val="single" w:sz="4" w:space="0" w:color="auto"/>
              <w:bottom w:val="single" w:sz="4" w:space="0" w:color="auto"/>
              <w:right w:val="single" w:sz="4" w:space="0" w:color="auto"/>
            </w:tcBorders>
            <w:vAlign w:val="center"/>
          </w:tcPr>
          <w:p w14:paraId="206D66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0016E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20B93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117FF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0A1EA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E9EAB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82B24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A26A9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84F5F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807C2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CBF49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18023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BCF9B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3" w:type="dxa"/>
            <w:tcBorders>
              <w:top w:val="single" w:sz="4" w:space="0" w:color="auto"/>
              <w:left w:val="single" w:sz="4" w:space="0" w:color="auto"/>
              <w:bottom w:val="single" w:sz="4" w:space="0" w:color="auto"/>
              <w:right w:val="single" w:sz="4" w:space="0" w:color="auto"/>
            </w:tcBorders>
            <w:vAlign w:val="center"/>
          </w:tcPr>
          <w:p w14:paraId="768E3F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1FFF2AE" w14:textId="77777777">
        <w:trPr>
          <w:jc w:val="center"/>
        </w:trPr>
        <w:tc>
          <w:tcPr>
            <w:tcW w:w="1077" w:type="dxa"/>
            <w:vMerge/>
            <w:tcBorders>
              <w:right w:val="single" w:sz="4" w:space="0" w:color="auto"/>
            </w:tcBorders>
          </w:tcPr>
          <w:p w14:paraId="36F647F4"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21331D6E"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[163]</w:t>
            </w:r>
          </w:p>
        </w:tc>
        <w:tc>
          <w:tcPr>
            <w:tcW w:w="1077" w:type="dxa"/>
            <w:tcBorders>
              <w:top w:val="single" w:sz="4" w:space="0" w:color="auto"/>
              <w:left w:val="single" w:sz="4" w:space="0" w:color="auto"/>
              <w:bottom w:val="single" w:sz="4" w:space="0" w:color="auto"/>
              <w:right w:val="single" w:sz="4" w:space="0" w:color="auto"/>
            </w:tcBorders>
            <w:vAlign w:val="center"/>
          </w:tcPr>
          <w:p w14:paraId="40FCCA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CFF92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3A5CD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AD967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16AE6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D293F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27F91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2EC7F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D511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09EAD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9834A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CCABE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90356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00C46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1B75647F" w14:textId="77777777">
        <w:trPr>
          <w:jc w:val="center"/>
        </w:trPr>
        <w:tc>
          <w:tcPr>
            <w:tcW w:w="1077" w:type="dxa"/>
            <w:vMerge/>
            <w:tcBorders>
              <w:right w:val="single" w:sz="4" w:space="0" w:color="auto"/>
            </w:tcBorders>
          </w:tcPr>
          <w:p w14:paraId="530DA78B"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DE1716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[164]</w:t>
            </w:r>
          </w:p>
        </w:tc>
        <w:tc>
          <w:tcPr>
            <w:tcW w:w="1077" w:type="dxa"/>
            <w:tcBorders>
              <w:top w:val="single" w:sz="4" w:space="0" w:color="auto"/>
              <w:left w:val="single" w:sz="4" w:space="0" w:color="auto"/>
              <w:bottom w:val="single" w:sz="4" w:space="0" w:color="auto"/>
              <w:right w:val="single" w:sz="4" w:space="0" w:color="auto"/>
            </w:tcBorders>
            <w:vAlign w:val="center"/>
          </w:tcPr>
          <w:p w14:paraId="5CC7D7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99F6E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462B7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A3213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26FC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8C2AF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FCEB9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89F58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40AB3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9930E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9ACC2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3BC8F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C895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11771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3DD29459" w14:textId="77777777">
        <w:trPr>
          <w:jc w:val="center"/>
        </w:trPr>
        <w:tc>
          <w:tcPr>
            <w:tcW w:w="1077" w:type="dxa"/>
            <w:vMerge/>
            <w:tcBorders>
              <w:right w:val="single" w:sz="4" w:space="0" w:color="auto"/>
            </w:tcBorders>
          </w:tcPr>
          <w:p w14:paraId="019D1742"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291FE85"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[165]</w:t>
            </w:r>
          </w:p>
        </w:tc>
        <w:tc>
          <w:tcPr>
            <w:tcW w:w="1077" w:type="dxa"/>
            <w:tcBorders>
              <w:top w:val="single" w:sz="4" w:space="0" w:color="auto"/>
              <w:left w:val="single" w:sz="4" w:space="0" w:color="auto"/>
              <w:bottom w:val="single" w:sz="4" w:space="0" w:color="auto"/>
              <w:right w:val="single" w:sz="4" w:space="0" w:color="auto"/>
            </w:tcBorders>
            <w:vAlign w:val="center"/>
          </w:tcPr>
          <w:p w14:paraId="35DDE8F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D4031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2C52D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176D3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6A2FD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5F5EB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55E1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7A8C1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1C50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93E13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D7C98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FE558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C869B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3004E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0AC0DC7A" w14:textId="77777777">
        <w:trPr>
          <w:jc w:val="center"/>
        </w:trPr>
        <w:tc>
          <w:tcPr>
            <w:tcW w:w="1077" w:type="dxa"/>
            <w:vMerge/>
            <w:tcBorders>
              <w:right w:val="single" w:sz="4" w:space="0" w:color="auto"/>
            </w:tcBorders>
          </w:tcPr>
          <w:p w14:paraId="5291F05A"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3BE8B41"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[166]</w:t>
            </w:r>
          </w:p>
        </w:tc>
        <w:tc>
          <w:tcPr>
            <w:tcW w:w="1077" w:type="dxa"/>
            <w:tcBorders>
              <w:top w:val="single" w:sz="4" w:space="0" w:color="auto"/>
              <w:left w:val="single" w:sz="4" w:space="0" w:color="auto"/>
              <w:bottom w:val="single" w:sz="4" w:space="0" w:color="auto"/>
              <w:right w:val="single" w:sz="4" w:space="0" w:color="auto"/>
            </w:tcBorders>
            <w:vAlign w:val="center"/>
          </w:tcPr>
          <w:p w14:paraId="7FF11F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04A62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B3A1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63643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AD394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205C5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2710B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5DE85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4C48F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BDD5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ACF3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0040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C782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EDE21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C4BA75B" w14:textId="77777777">
        <w:trPr>
          <w:jc w:val="center"/>
        </w:trPr>
        <w:tc>
          <w:tcPr>
            <w:tcW w:w="1077" w:type="dxa"/>
            <w:vMerge/>
            <w:tcBorders>
              <w:right w:val="single" w:sz="4" w:space="0" w:color="auto"/>
            </w:tcBorders>
          </w:tcPr>
          <w:p w14:paraId="23D6EA1F"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6E06AC7"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[167]</w:t>
            </w:r>
          </w:p>
        </w:tc>
        <w:tc>
          <w:tcPr>
            <w:tcW w:w="1077" w:type="dxa"/>
            <w:tcBorders>
              <w:top w:val="single" w:sz="4" w:space="0" w:color="auto"/>
              <w:left w:val="single" w:sz="4" w:space="0" w:color="auto"/>
              <w:bottom w:val="single" w:sz="4" w:space="0" w:color="auto"/>
              <w:right w:val="single" w:sz="4" w:space="0" w:color="auto"/>
            </w:tcBorders>
            <w:vAlign w:val="center"/>
          </w:tcPr>
          <w:p w14:paraId="6A6CFA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1D8D8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704B4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A9477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CAA6F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18BE9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F90DF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3DEE8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98BEE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8597F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C8581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8BB37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141BB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1BE4A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C35258C" w14:textId="77777777">
        <w:trPr>
          <w:jc w:val="center"/>
        </w:trPr>
        <w:tc>
          <w:tcPr>
            <w:tcW w:w="1077" w:type="dxa"/>
            <w:vMerge/>
            <w:tcBorders>
              <w:bottom w:val="single" w:sz="4" w:space="0" w:color="auto"/>
              <w:right w:val="single" w:sz="4" w:space="0" w:color="auto"/>
            </w:tcBorders>
          </w:tcPr>
          <w:p w14:paraId="4D601889"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7A9A2EBC"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[168]</w:t>
            </w:r>
          </w:p>
        </w:tc>
        <w:tc>
          <w:tcPr>
            <w:tcW w:w="1077" w:type="dxa"/>
            <w:tcBorders>
              <w:top w:val="single" w:sz="4" w:space="0" w:color="auto"/>
              <w:left w:val="single" w:sz="4" w:space="0" w:color="auto"/>
              <w:bottom w:val="single" w:sz="4" w:space="0" w:color="auto"/>
              <w:right w:val="single" w:sz="4" w:space="0" w:color="auto"/>
            </w:tcBorders>
            <w:vAlign w:val="center"/>
          </w:tcPr>
          <w:p w14:paraId="07FFE2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EAF79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CD5F4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71E394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87AD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922C7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65887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D6351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63139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9834B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CFD321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87802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FA9C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F4459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C2EC596" w14:textId="77777777">
        <w:trPr>
          <w:jc w:val="center"/>
        </w:trPr>
        <w:tc>
          <w:tcPr>
            <w:tcW w:w="1077" w:type="dxa"/>
            <w:vMerge w:val="restart"/>
            <w:tcBorders>
              <w:right w:val="single" w:sz="4" w:space="0" w:color="auto"/>
            </w:tcBorders>
          </w:tcPr>
          <w:p w14:paraId="2DEE482C" w14:textId="77777777" w:rsidR="000F4440" w:rsidRDefault="0074482A">
            <w:pPr>
              <w:jc w:val="center"/>
              <w:rPr>
                <w:rFonts w:ascii="Times New Roman" w:eastAsia="宋体" w:hAnsi="Times New Roman" w:cs="Times New Roman"/>
                <w:kern w:val="0"/>
                <w:szCs w:val="21"/>
              </w:rPr>
            </w:pPr>
            <w:r>
              <w:rPr>
                <w:rFonts w:ascii="Times New Roman" w:eastAsia="宋体" w:hAnsi="Times New Roman" w:cs="Times New Roman"/>
                <w:kern w:val="0"/>
                <w:szCs w:val="21"/>
              </w:rPr>
              <w:t>CIN</w:t>
            </w:r>
          </w:p>
        </w:tc>
        <w:tc>
          <w:tcPr>
            <w:tcW w:w="737" w:type="dxa"/>
            <w:tcBorders>
              <w:top w:val="single" w:sz="4" w:space="0" w:color="auto"/>
              <w:left w:val="single" w:sz="4" w:space="0" w:color="auto"/>
              <w:bottom w:val="single" w:sz="4" w:space="0" w:color="auto"/>
              <w:right w:val="single" w:sz="4" w:space="0" w:color="auto"/>
            </w:tcBorders>
            <w:vAlign w:val="bottom"/>
          </w:tcPr>
          <w:p w14:paraId="2953916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[207]</w:t>
            </w:r>
          </w:p>
        </w:tc>
        <w:tc>
          <w:tcPr>
            <w:tcW w:w="1077" w:type="dxa"/>
            <w:tcBorders>
              <w:top w:val="single" w:sz="4" w:space="0" w:color="auto"/>
              <w:left w:val="single" w:sz="4" w:space="0" w:color="auto"/>
              <w:bottom w:val="single" w:sz="4" w:space="0" w:color="auto"/>
              <w:right w:val="single" w:sz="4" w:space="0" w:color="auto"/>
            </w:tcBorders>
            <w:vAlign w:val="center"/>
          </w:tcPr>
          <w:p w14:paraId="05FF13D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5A7C6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81FE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5FA8F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8650B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7836C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7E841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21E0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2B3AD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20E0A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C4CB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C6BF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2BCFE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76DD9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0D08FBA" w14:textId="77777777">
        <w:trPr>
          <w:jc w:val="center"/>
        </w:trPr>
        <w:tc>
          <w:tcPr>
            <w:tcW w:w="1077" w:type="dxa"/>
            <w:vMerge/>
            <w:tcBorders>
              <w:right w:val="single" w:sz="4" w:space="0" w:color="auto"/>
            </w:tcBorders>
          </w:tcPr>
          <w:p w14:paraId="595EF118"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2A540B4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[208]</w:t>
            </w:r>
          </w:p>
        </w:tc>
        <w:tc>
          <w:tcPr>
            <w:tcW w:w="1077" w:type="dxa"/>
            <w:tcBorders>
              <w:top w:val="single" w:sz="4" w:space="0" w:color="auto"/>
              <w:left w:val="single" w:sz="4" w:space="0" w:color="auto"/>
              <w:bottom w:val="single" w:sz="4" w:space="0" w:color="auto"/>
              <w:right w:val="single" w:sz="4" w:space="0" w:color="auto"/>
            </w:tcBorders>
            <w:vAlign w:val="center"/>
          </w:tcPr>
          <w:p w14:paraId="75404E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F</w:t>
            </w:r>
          </w:p>
        </w:tc>
        <w:tc>
          <w:tcPr>
            <w:tcW w:w="510" w:type="dxa"/>
            <w:tcBorders>
              <w:top w:val="single" w:sz="4" w:space="0" w:color="auto"/>
              <w:left w:val="single" w:sz="4" w:space="0" w:color="auto"/>
              <w:bottom w:val="single" w:sz="4" w:space="0" w:color="auto"/>
              <w:right w:val="single" w:sz="4" w:space="0" w:color="auto"/>
            </w:tcBorders>
            <w:vAlign w:val="center"/>
          </w:tcPr>
          <w:p w14:paraId="3F0E4E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2D6D1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62098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B95BF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AE7958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15F7C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73870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B495F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8EDC3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46CE3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05938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9E0ED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4F833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872C4F6" w14:textId="77777777">
        <w:trPr>
          <w:jc w:val="center"/>
        </w:trPr>
        <w:tc>
          <w:tcPr>
            <w:tcW w:w="1077" w:type="dxa"/>
            <w:vMerge/>
            <w:tcBorders>
              <w:right w:val="single" w:sz="4" w:space="0" w:color="auto"/>
            </w:tcBorders>
          </w:tcPr>
          <w:p w14:paraId="6C26C3DC"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2634C157"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[209]</w:t>
            </w:r>
          </w:p>
        </w:tc>
        <w:tc>
          <w:tcPr>
            <w:tcW w:w="1077" w:type="dxa"/>
            <w:tcBorders>
              <w:top w:val="single" w:sz="4" w:space="0" w:color="auto"/>
              <w:left w:val="single" w:sz="4" w:space="0" w:color="auto"/>
              <w:bottom w:val="single" w:sz="4" w:space="0" w:color="auto"/>
              <w:right w:val="single" w:sz="4" w:space="0" w:color="auto"/>
            </w:tcBorders>
            <w:vAlign w:val="center"/>
          </w:tcPr>
          <w:p w14:paraId="50E9E8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87C90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DD30B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478CC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93BF6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C6168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00081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E6E89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A465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DB80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1CDF1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4C26A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18F4F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1DAF8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B5E42B3" w14:textId="77777777">
        <w:trPr>
          <w:jc w:val="center"/>
        </w:trPr>
        <w:tc>
          <w:tcPr>
            <w:tcW w:w="1077" w:type="dxa"/>
            <w:vMerge/>
            <w:tcBorders>
              <w:right w:val="single" w:sz="4" w:space="0" w:color="auto"/>
            </w:tcBorders>
          </w:tcPr>
          <w:p w14:paraId="35FAC1B2"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FE5A99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[210]</w:t>
            </w:r>
          </w:p>
        </w:tc>
        <w:tc>
          <w:tcPr>
            <w:tcW w:w="1077" w:type="dxa"/>
            <w:tcBorders>
              <w:top w:val="single" w:sz="4" w:space="0" w:color="auto"/>
              <w:left w:val="single" w:sz="4" w:space="0" w:color="auto"/>
              <w:bottom w:val="single" w:sz="4" w:space="0" w:color="auto"/>
              <w:right w:val="single" w:sz="4" w:space="0" w:color="auto"/>
            </w:tcBorders>
            <w:vAlign w:val="center"/>
          </w:tcPr>
          <w:p w14:paraId="58A733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15EAB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7E175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F6240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75C8B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44F73B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7175F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6BDE6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E3A22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73ADD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83EBF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A38BC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94DF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33ECD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5FFAFB8" w14:textId="77777777">
        <w:trPr>
          <w:jc w:val="center"/>
        </w:trPr>
        <w:tc>
          <w:tcPr>
            <w:tcW w:w="1077" w:type="dxa"/>
            <w:vMerge/>
            <w:tcBorders>
              <w:right w:val="single" w:sz="4" w:space="0" w:color="auto"/>
            </w:tcBorders>
          </w:tcPr>
          <w:p w14:paraId="2A31A465"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D7C8896"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[211]</w:t>
            </w:r>
          </w:p>
        </w:tc>
        <w:tc>
          <w:tcPr>
            <w:tcW w:w="1077" w:type="dxa"/>
            <w:tcBorders>
              <w:top w:val="single" w:sz="4" w:space="0" w:color="auto"/>
              <w:left w:val="single" w:sz="4" w:space="0" w:color="auto"/>
              <w:bottom w:val="single" w:sz="4" w:space="0" w:color="auto"/>
              <w:right w:val="single" w:sz="4" w:space="0" w:color="auto"/>
            </w:tcBorders>
            <w:vAlign w:val="center"/>
          </w:tcPr>
          <w:p w14:paraId="3D90D0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7A697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0518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793D8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DEFAE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F08E8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3DD07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66F2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56382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9250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9243C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E43A1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39C65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1EE82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3CF8E6C" w14:textId="77777777">
        <w:trPr>
          <w:jc w:val="center"/>
        </w:trPr>
        <w:tc>
          <w:tcPr>
            <w:tcW w:w="1077" w:type="dxa"/>
            <w:vMerge/>
            <w:tcBorders>
              <w:right w:val="single" w:sz="4" w:space="0" w:color="auto"/>
            </w:tcBorders>
          </w:tcPr>
          <w:p w14:paraId="4D0509DF" w14:textId="77777777" w:rsidR="000F4440" w:rsidRDefault="000F4440">
            <w:pPr>
              <w:rPr>
                <w:rFonts w:ascii="Times New Roman" w:eastAsia="宋体" w:hAnsi="Times New Roman" w:cs="Times New Roman"/>
                <w:kern w:val="0"/>
                <w:szCs w:val="21"/>
                <w:highlight w:val="yellow"/>
              </w:rPr>
            </w:pPr>
          </w:p>
        </w:tc>
        <w:tc>
          <w:tcPr>
            <w:tcW w:w="737" w:type="dxa"/>
            <w:tcBorders>
              <w:top w:val="single" w:sz="4" w:space="0" w:color="auto"/>
              <w:left w:val="single" w:sz="4" w:space="0" w:color="auto"/>
              <w:bottom w:val="single" w:sz="4" w:space="0" w:color="auto"/>
              <w:right w:val="single" w:sz="4" w:space="0" w:color="auto"/>
            </w:tcBorders>
            <w:vAlign w:val="bottom"/>
          </w:tcPr>
          <w:p w14:paraId="55589CA8"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[212]</w:t>
            </w:r>
          </w:p>
        </w:tc>
        <w:tc>
          <w:tcPr>
            <w:tcW w:w="1077" w:type="dxa"/>
            <w:tcBorders>
              <w:top w:val="single" w:sz="4" w:space="0" w:color="auto"/>
              <w:left w:val="single" w:sz="4" w:space="0" w:color="auto"/>
              <w:bottom w:val="single" w:sz="4" w:space="0" w:color="auto"/>
              <w:right w:val="single" w:sz="4" w:space="0" w:color="auto"/>
            </w:tcBorders>
            <w:vAlign w:val="center"/>
          </w:tcPr>
          <w:p w14:paraId="437EC1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0CE8D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1ADFC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506B9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0225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35A6F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F689E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B8C6D0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3F3C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F7182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3664C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9C92D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FB9F1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B62AE9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C5D21C2" w14:textId="77777777">
        <w:trPr>
          <w:jc w:val="center"/>
        </w:trPr>
        <w:tc>
          <w:tcPr>
            <w:tcW w:w="1077" w:type="dxa"/>
            <w:vMerge/>
            <w:tcBorders>
              <w:right w:val="single" w:sz="4" w:space="0" w:color="auto"/>
            </w:tcBorders>
          </w:tcPr>
          <w:p w14:paraId="2C97A359"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5062463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[213]</w:t>
            </w:r>
          </w:p>
        </w:tc>
        <w:tc>
          <w:tcPr>
            <w:tcW w:w="1077" w:type="dxa"/>
            <w:tcBorders>
              <w:top w:val="single" w:sz="4" w:space="0" w:color="auto"/>
              <w:left w:val="single" w:sz="4" w:space="0" w:color="auto"/>
              <w:bottom w:val="single" w:sz="4" w:space="0" w:color="auto"/>
              <w:right w:val="single" w:sz="4" w:space="0" w:color="auto"/>
            </w:tcBorders>
            <w:vAlign w:val="center"/>
          </w:tcPr>
          <w:p w14:paraId="652C0D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6110A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CDC6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F3B134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85EC9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77497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EE801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59BD0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58964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2D045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AF5E7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6ABDEB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A8AF1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F5288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9EE5CB2" w14:textId="77777777">
        <w:trPr>
          <w:jc w:val="center"/>
        </w:trPr>
        <w:tc>
          <w:tcPr>
            <w:tcW w:w="1077" w:type="dxa"/>
            <w:vMerge/>
            <w:tcBorders>
              <w:right w:val="single" w:sz="4" w:space="0" w:color="auto"/>
            </w:tcBorders>
          </w:tcPr>
          <w:p w14:paraId="6BE4C187"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1E13EC5"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[214]</w:t>
            </w:r>
          </w:p>
        </w:tc>
        <w:tc>
          <w:tcPr>
            <w:tcW w:w="1077" w:type="dxa"/>
            <w:tcBorders>
              <w:top w:val="single" w:sz="4" w:space="0" w:color="auto"/>
              <w:left w:val="single" w:sz="4" w:space="0" w:color="auto"/>
              <w:bottom w:val="single" w:sz="4" w:space="0" w:color="auto"/>
              <w:right w:val="single" w:sz="4" w:space="0" w:color="auto"/>
            </w:tcBorders>
            <w:vAlign w:val="center"/>
          </w:tcPr>
          <w:p w14:paraId="7931E6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A6896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95E11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8E2B9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CF7BA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B285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9ACA0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E9A6B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51BA7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10539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8B76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141E1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771480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FE5B2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E4E9087" w14:textId="77777777">
        <w:trPr>
          <w:jc w:val="center"/>
        </w:trPr>
        <w:tc>
          <w:tcPr>
            <w:tcW w:w="1077" w:type="dxa"/>
            <w:vMerge/>
            <w:tcBorders>
              <w:right w:val="single" w:sz="4" w:space="0" w:color="auto"/>
            </w:tcBorders>
          </w:tcPr>
          <w:p w14:paraId="0866FCEC"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72019E8E"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[215]</w:t>
            </w:r>
          </w:p>
        </w:tc>
        <w:tc>
          <w:tcPr>
            <w:tcW w:w="1077" w:type="dxa"/>
            <w:tcBorders>
              <w:top w:val="single" w:sz="4" w:space="0" w:color="auto"/>
              <w:left w:val="single" w:sz="4" w:space="0" w:color="auto"/>
              <w:bottom w:val="single" w:sz="4" w:space="0" w:color="auto"/>
              <w:right w:val="single" w:sz="4" w:space="0" w:color="auto"/>
            </w:tcBorders>
            <w:vAlign w:val="center"/>
          </w:tcPr>
          <w:p w14:paraId="432CAF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4674C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9E7214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2F586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032DC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A3AC5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BAFE5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6025B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38C48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7C01D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04706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C874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82996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E87798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2BEF2E1E" w14:textId="77777777">
        <w:trPr>
          <w:jc w:val="center"/>
        </w:trPr>
        <w:tc>
          <w:tcPr>
            <w:tcW w:w="1077" w:type="dxa"/>
            <w:vMerge/>
            <w:tcBorders>
              <w:right w:val="single" w:sz="4" w:space="0" w:color="auto"/>
            </w:tcBorders>
          </w:tcPr>
          <w:p w14:paraId="370B6C60"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C4976D7"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[216]</w:t>
            </w:r>
          </w:p>
        </w:tc>
        <w:tc>
          <w:tcPr>
            <w:tcW w:w="1077" w:type="dxa"/>
            <w:tcBorders>
              <w:top w:val="single" w:sz="4" w:space="0" w:color="auto"/>
              <w:left w:val="single" w:sz="4" w:space="0" w:color="auto"/>
              <w:bottom w:val="single" w:sz="4" w:space="0" w:color="auto"/>
              <w:right w:val="single" w:sz="4" w:space="0" w:color="auto"/>
            </w:tcBorders>
            <w:vAlign w:val="center"/>
          </w:tcPr>
          <w:p w14:paraId="3960F9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84C18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4CBA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C8C74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6C91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7267E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ABF5D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A85B0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5DEF5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700E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6F466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91F478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00713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A71D4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C51ECA3" w14:textId="77777777">
        <w:trPr>
          <w:jc w:val="center"/>
        </w:trPr>
        <w:tc>
          <w:tcPr>
            <w:tcW w:w="1077" w:type="dxa"/>
            <w:vMerge/>
            <w:tcBorders>
              <w:right w:val="single" w:sz="4" w:space="0" w:color="auto"/>
            </w:tcBorders>
          </w:tcPr>
          <w:p w14:paraId="11C90A8B"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8A6419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[217]</w:t>
            </w:r>
          </w:p>
        </w:tc>
        <w:tc>
          <w:tcPr>
            <w:tcW w:w="1077" w:type="dxa"/>
            <w:tcBorders>
              <w:top w:val="single" w:sz="4" w:space="0" w:color="auto"/>
              <w:left w:val="single" w:sz="4" w:space="0" w:color="auto"/>
              <w:bottom w:val="single" w:sz="4" w:space="0" w:color="auto"/>
              <w:right w:val="single" w:sz="4" w:space="0" w:color="auto"/>
            </w:tcBorders>
            <w:vAlign w:val="center"/>
          </w:tcPr>
          <w:p w14:paraId="4D2E7E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BB3A1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5845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668C3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1600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30CE2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04F3C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AD504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91445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9AE21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84D72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1D8F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F114A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56CDC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9F5FB4D" w14:textId="77777777">
        <w:trPr>
          <w:jc w:val="center"/>
        </w:trPr>
        <w:tc>
          <w:tcPr>
            <w:tcW w:w="1077" w:type="dxa"/>
            <w:vMerge/>
            <w:tcBorders>
              <w:right w:val="single" w:sz="4" w:space="0" w:color="auto"/>
            </w:tcBorders>
          </w:tcPr>
          <w:p w14:paraId="7DF00047"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7B47A68A"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[218]</w:t>
            </w:r>
          </w:p>
        </w:tc>
        <w:tc>
          <w:tcPr>
            <w:tcW w:w="1077" w:type="dxa"/>
            <w:tcBorders>
              <w:top w:val="single" w:sz="4" w:space="0" w:color="auto"/>
              <w:left w:val="single" w:sz="4" w:space="0" w:color="auto"/>
              <w:bottom w:val="single" w:sz="4" w:space="0" w:color="auto"/>
              <w:right w:val="single" w:sz="4" w:space="0" w:color="auto"/>
            </w:tcBorders>
            <w:vAlign w:val="center"/>
          </w:tcPr>
          <w:p w14:paraId="06CCFA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0C583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44B98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31C1F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8F221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C0E17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3B35B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2B8E4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A1965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6A3C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5965C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47816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F34A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97C8B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D69FCAE" w14:textId="77777777">
        <w:trPr>
          <w:jc w:val="center"/>
        </w:trPr>
        <w:tc>
          <w:tcPr>
            <w:tcW w:w="1077" w:type="dxa"/>
            <w:vMerge/>
            <w:tcBorders>
              <w:right w:val="single" w:sz="4" w:space="0" w:color="auto"/>
            </w:tcBorders>
          </w:tcPr>
          <w:p w14:paraId="3CB67A89"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3F87B123"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[219]</w:t>
            </w:r>
          </w:p>
        </w:tc>
        <w:tc>
          <w:tcPr>
            <w:tcW w:w="1077" w:type="dxa"/>
            <w:tcBorders>
              <w:top w:val="single" w:sz="4" w:space="0" w:color="auto"/>
              <w:left w:val="single" w:sz="4" w:space="0" w:color="auto"/>
              <w:bottom w:val="single" w:sz="4" w:space="0" w:color="auto"/>
              <w:right w:val="single" w:sz="4" w:space="0" w:color="auto"/>
            </w:tcBorders>
            <w:vAlign w:val="center"/>
          </w:tcPr>
          <w:p w14:paraId="53A35D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D4B17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4E346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E25F1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0BD2C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4618D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D79C2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330BA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F644C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5CA90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71AE16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D46FF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7BAD5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5ACB3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1EAF8C3" w14:textId="77777777">
        <w:trPr>
          <w:jc w:val="center"/>
        </w:trPr>
        <w:tc>
          <w:tcPr>
            <w:tcW w:w="1077" w:type="dxa"/>
            <w:vMerge/>
            <w:tcBorders>
              <w:right w:val="single" w:sz="4" w:space="0" w:color="auto"/>
            </w:tcBorders>
          </w:tcPr>
          <w:p w14:paraId="760F8FC0"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E0AB235"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[220]</w:t>
            </w:r>
          </w:p>
        </w:tc>
        <w:tc>
          <w:tcPr>
            <w:tcW w:w="1077" w:type="dxa"/>
            <w:tcBorders>
              <w:top w:val="single" w:sz="4" w:space="0" w:color="auto"/>
              <w:left w:val="single" w:sz="4" w:space="0" w:color="auto"/>
              <w:bottom w:val="single" w:sz="4" w:space="0" w:color="auto"/>
              <w:right w:val="single" w:sz="4" w:space="0" w:color="auto"/>
            </w:tcBorders>
            <w:vAlign w:val="center"/>
          </w:tcPr>
          <w:p w14:paraId="0B63860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4198E2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6FB00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EC012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9A1B0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B040D1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5769A7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211D9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1BE86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4744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A28AD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8451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384E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B1C26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5A22A2B" w14:textId="77777777">
        <w:trPr>
          <w:jc w:val="center"/>
        </w:trPr>
        <w:tc>
          <w:tcPr>
            <w:tcW w:w="1077" w:type="dxa"/>
            <w:vMerge/>
            <w:tcBorders>
              <w:right w:val="single" w:sz="4" w:space="0" w:color="auto"/>
            </w:tcBorders>
          </w:tcPr>
          <w:p w14:paraId="3E56377C"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C9B54C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[221]</w:t>
            </w:r>
          </w:p>
        </w:tc>
        <w:tc>
          <w:tcPr>
            <w:tcW w:w="1077" w:type="dxa"/>
            <w:tcBorders>
              <w:top w:val="single" w:sz="4" w:space="0" w:color="auto"/>
              <w:left w:val="single" w:sz="4" w:space="0" w:color="auto"/>
              <w:bottom w:val="single" w:sz="4" w:space="0" w:color="auto"/>
              <w:right w:val="single" w:sz="4" w:space="0" w:color="auto"/>
            </w:tcBorders>
            <w:vAlign w:val="center"/>
          </w:tcPr>
          <w:p w14:paraId="3E0F5F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ED3A1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7F84B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B82D8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A9BC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A8F7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C310E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0F76F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F8E18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948866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5885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516C45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57819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B8843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B51CCA0" w14:textId="77777777">
        <w:trPr>
          <w:jc w:val="center"/>
        </w:trPr>
        <w:tc>
          <w:tcPr>
            <w:tcW w:w="1077" w:type="dxa"/>
            <w:vMerge/>
            <w:tcBorders>
              <w:right w:val="single" w:sz="4" w:space="0" w:color="auto"/>
            </w:tcBorders>
          </w:tcPr>
          <w:p w14:paraId="79389C5E"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BD3BFC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[222]</w:t>
            </w:r>
          </w:p>
        </w:tc>
        <w:tc>
          <w:tcPr>
            <w:tcW w:w="1077" w:type="dxa"/>
            <w:tcBorders>
              <w:top w:val="single" w:sz="4" w:space="0" w:color="auto"/>
              <w:left w:val="single" w:sz="4" w:space="0" w:color="auto"/>
              <w:bottom w:val="single" w:sz="4" w:space="0" w:color="auto"/>
              <w:right w:val="single" w:sz="4" w:space="0" w:color="auto"/>
            </w:tcBorders>
            <w:vAlign w:val="center"/>
          </w:tcPr>
          <w:p w14:paraId="55720C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36367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7781A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597E5D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F58EE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1D0E0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548AD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03716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C737F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5E5E2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2801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CBBA3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872B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6DA5C3B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0B386F5F" w14:textId="77777777">
        <w:trPr>
          <w:jc w:val="center"/>
        </w:trPr>
        <w:tc>
          <w:tcPr>
            <w:tcW w:w="1077" w:type="dxa"/>
            <w:vMerge/>
            <w:tcBorders>
              <w:right w:val="single" w:sz="4" w:space="0" w:color="auto"/>
            </w:tcBorders>
          </w:tcPr>
          <w:p w14:paraId="5C23CFE5"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4EB5FC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[223]</w:t>
            </w:r>
          </w:p>
        </w:tc>
        <w:tc>
          <w:tcPr>
            <w:tcW w:w="1077" w:type="dxa"/>
            <w:tcBorders>
              <w:top w:val="single" w:sz="4" w:space="0" w:color="auto"/>
              <w:left w:val="single" w:sz="4" w:space="0" w:color="auto"/>
              <w:bottom w:val="single" w:sz="4" w:space="0" w:color="auto"/>
              <w:right w:val="single" w:sz="4" w:space="0" w:color="auto"/>
            </w:tcBorders>
            <w:vAlign w:val="center"/>
          </w:tcPr>
          <w:p w14:paraId="34C547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0F58CC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CAF866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C4A4B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6EFE5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C3AFA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DABE5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6884C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F75D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DCB73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1190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9ED02E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49550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F3D3C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D7FF173" w14:textId="77777777">
        <w:trPr>
          <w:jc w:val="center"/>
        </w:trPr>
        <w:tc>
          <w:tcPr>
            <w:tcW w:w="1077" w:type="dxa"/>
            <w:vMerge/>
            <w:tcBorders>
              <w:right w:val="single" w:sz="4" w:space="0" w:color="auto"/>
            </w:tcBorders>
          </w:tcPr>
          <w:p w14:paraId="0F153787"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3BFFE95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[224]</w:t>
            </w:r>
          </w:p>
        </w:tc>
        <w:tc>
          <w:tcPr>
            <w:tcW w:w="1077" w:type="dxa"/>
            <w:tcBorders>
              <w:top w:val="single" w:sz="4" w:space="0" w:color="auto"/>
              <w:left w:val="single" w:sz="4" w:space="0" w:color="auto"/>
              <w:bottom w:val="single" w:sz="4" w:space="0" w:color="auto"/>
              <w:right w:val="single" w:sz="4" w:space="0" w:color="auto"/>
            </w:tcBorders>
            <w:vAlign w:val="center"/>
          </w:tcPr>
          <w:p w14:paraId="63A8A5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7D843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A312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114C8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55E4B5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D7C65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85F06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0880D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E79B9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ED49F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F300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E5460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60C16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8B973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632E4EAE" w14:textId="77777777">
        <w:trPr>
          <w:jc w:val="center"/>
        </w:trPr>
        <w:tc>
          <w:tcPr>
            <w:tcW w:w="1077" w:type="dxa"/>
            <w:vMerge/>
            <w:tcBorders>
              <w:right w:val="single" w:sz="4" w:space="0" w:color="auto"/>
            </w:tcBorders>
          </w:tcPr>
          <w:p w14:paraId="505E8AF0"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560501F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[225]</w:t>
            </w:r>
          </w:p>
        </w:tc>
        <w:tc>
          <w:tcPr>
            <w:tcW w:w="1077" w:type="dxa"/>
            <w:tcBorders>
              <w:top w:val="single" w:sz="4" w:space="0" w:color="auto"/>
              <w:left w:val="single" w:sz="4" w:space="0" w:color="auto"/>
              <w:bottom w:val="single" w:sz="4" w:space="0" w:color="auto"/>
              <w:right w:val="single" w:sz="4" w:space="0" w:color="auto"/>
            </w:tcBorders>
            <w:vAlign w:val="center"/>
          </w:tcPr>
          <w:p w14:paraId="19282B7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518D8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53ACB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B8DF2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FAA18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B88D2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B06B1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ADB25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43E19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D728D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EB4B2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5234CE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48E4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573B6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26DDDCC9" w14:textId="77777777">
        <w:trPr>
          <w:jc w:val="center"/>
        </w:trPr>
        <w:tc>
          <w:tcPr>
            <w:tcW w:w="1077" w:type="dxa"/>
            <w:vMerge/>
            <w:tcBorders>
              <w:right w:val="single" w:sz="4" w:space="0" w:color="auto"/>
            </w:tcBorders>
          </w:tcPr>
          <w:p w14:paraId="028D49CC"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154CFC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[226]</w:t>
            </w:r>
          </w:p>
        </w:tc>
        <w:tc>
          <w:tcPr>
            <w:tcW w:w="1077" w:type="dxa"/>
            <w:tcBorders>
              <w:top w:val="single" w:sz="4" w:space="0" w:color="auto"/>
              <w:left w:val="single" w:sz="4" w:space="0" w:color="auto"/>
              <w:bottom w:val="single" w:sz="4" w:space="0" w:color="auto"/>
              <w:right w:val="single" w:sz="4" w:space="0" w:color="auto"/>
            </w:tcBorders>
            <w:vAlign w:val="center"/>
          </w:tcPr>
          <w:p w14:paraId="2DB305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7DCFC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3C03D5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0FCE9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190D9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CF583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1B571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8D316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50DDC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E351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CB4C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83C6B8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0F56C9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252A0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3661E4B" w14:textId="77777777">
        <w:trPr>
          <w:jc w:val="center"/>
        </w:trPr>
        <w:tc>
          <w:tcPr>
            <w:tcW w:w="1077" w:type="dxa"/>
            <w:vMerge/>
            <w:tcBorders>
              <w:right w:val="single" w:sz="4" w:space="0" w:color="auto"/>
            </w:tcBorders>
          </w:tcPr>
          <w:p w14:paraId="286BC0D2"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8D0FBCD"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[227]</w:t>
            </w:r>
          </w:p>
        </w:tc>
        <w:tc>
          <w:tcPr>
            <w:tcW w:w="1077" w:type="dxa"/>
            <w:tcBorders>
              <w:top w:val="single" w:sz="4" w:space="0" w:color="auto"/>
              <w:left w:val="single" w:sz="4" w:space="0" w:color="auto"/>
              <w:bottom w:val="single" w:sz="4" w:space="0" w:color="auto"/>
              <w:right w:val="single" w:sz="4" w:space="0" w:color="auto"/>
            </w:tcBorders>
            <w:vAlign w:val="center"/>
          </w:tcPr>
          <w:p w14:paraId="1458B4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A05E25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CA01D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6B4AE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C9E17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7F5EF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0EF8E0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12883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A46C1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76B71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EFAC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BC5D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D57A4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65F5C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7AEB95F8" w14:textId="77777777">
        <w:trPr>
          <w:jc w:val="center"/>
        </w:trPr>
        <w:tc>
          <w:tcPr>
            <w:tcW w:w="1077" w:type="dxa"/>
            <w:vMerge/>
            <w:tcBorders>
              <w:right w:val="single" w:sz="4" w:space="0" w:color="auto"/>
            </w:tcBorders>
          </w:tcPr>
          <w:p w14:paraId="6FA4EEEC"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256EBF1C"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[228]</w:t>
            </w:r>
          </w:p>
        </w:tc>
        <w:tc>
          <w:tcPr>
            <w:tcW w:w="1077" w:type="dxa"/>
            <w:tcBorders>
              <w:top w:val="single" w:sz="4" w:space="0" w:color="auto"/>
              <w:left w:val="single" w:sz="4" w:space="0" w:color="auto"/>
              <w:bottom w:val="single" w:sz="4" w:space="0" w:color="auto"/>
              <w:right w:val="single" w:sz="4" w:space="0" w:color="auto"/>
            </w:tcBorders>
            <w:vAlign w:val="center"/>
          </w:tcPr>
          <w:p w14:paraId="24A653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BED06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F2230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DB755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D4E99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6C12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C0A6B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C74FE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750D9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3AAB2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9C50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5C1849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C08A7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308929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8DC3EE7" w14:textId="77777777">
        <w:trPr>
          <w:jc w:val="center"/>
        </w:trPr>
        <w:tc>
          <w:tcPr>
            <w:tcW w:w="1077" w:type="dxa"/>
            <w:vMerge/>
            <w:tcBorders>
              <w:right w:val="single" w:sz="4" w:space="0" w:color="auto"/>
            </w:tcBorders>
          </w:tcPr>
          <w:p w14:paraId="3AE54E5F"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9FC660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[229]</w:t>
            </w:r>
          </w:p>
        </w:tc>
        <w:tc>
          <w:tcPr>
            <w:tcW w:w="1077" w:type="dxa"/>
            <w:tcBorders>
              <w:top w:val="single" w:sz="4" w:space="0" w:color="auto"/>
              <w:left w:val="single" w:sz="4" w:space="0" w:color="auto"/>
              <w:bottom w:val="single" w:sz="4" w:space="0" w:color="auto"/>
              <w:right w:val="single" w:sz="4" w:space="0" w:color="auto"/>
            </w:tcBorders>
            <w:vAlign w:val="center"/>
          </w:tcPr>
          <w:p w14:paraId="32E415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30F52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DE558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27A4F2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93C68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D75B00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6F019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405720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F394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E9BF5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1BDB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7C891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485F1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3" w:type="dxa"/>
            <w:tcBorders>
              <w:top w:val="single" w:sz="4" w:space="0" w:color="auto"/>
              <w:left w:val="single" w:sz="4" w:space="0" w:color="auto"/>
              <w:bottom w:val="single" w:sz="4" w:space="0" w:color="auto"/>
              <w:right w:val="single" w:sz="4" w:space="0" w:color="auto"/>
            </w:tcBorders>
            <w:vAlign w:val="center"/>
          </w:tcPr>
          <w:p w14:paraId="7189A7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032855C9" w14:textId="77777777">
        <w:trPr>
          <w:jc w:val="center"/>
        </w:trPr>
        <w:tc>
          <w:tcPr>
            <w:tcW w:w="1077" w:type="dxa"/>
            <w:vMerge/>
            <w:tcBorders>
              <w:right w:val="single" w:sz="4" w:space="0" w:color="auto"/>
            </w:tcBorders>
          </w:tcPr>
          <w:p w14:paraId="4465EF12"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1591668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[230]</w:t>
            </w:r>
          </w:p>
        </w:tc>
        <w:tc>
          <w:tcPr>
            <w:tcW w:w="1077" w:type="dxa"/>
            <w:tcBorders>
              <w:top w:val="single" w:sz="4" w:space="0" w:color="auto"/>
              <w:left w:val="single" w:sz="4" w:space="0" w:color="auto"/>
              <w:bottom w:val="single" w:sz="4" w:space="0" w:color="auto"/>
              <w:right w:val="single" w:sz="4" w:space="0" w:color="auto"/>
            </w:tcBorders>
            <w:vAlign w:val="center"/>
          </w:tcPr>
          <w:p w14:paraId="0615F1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2E358A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6CCA3C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3B31F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9DD51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A9C77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F9D1B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923DF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03760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77284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F46AC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554ED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26B9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6B404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CC08265" w14:textId="77777777">
        <w:trPr>
          <w:jc w:val="center"/>
        </w:trPr>
        <w:tc>
          <w:tcPr>
            <w:tcW w:w="1077" w:type="dxa"/>
            <w:vMerge/>
            <w:tcBorders>
              <w:right w:val="single" w:sz="4" w:space="0" w:color="auto"/>
            </w:tcBorders>
          </w:tcPr>
          <w:p w14:paraId="3D6FAD6D"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05D0B4A"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[231]</w:t>
            </w:r>
          </w:p>
        </w:tc>
        <w:tc>
          <w:tcPr>
            <w:tcW w:w="1077" w:type="dxa"/>
            <w:tcBorders>
              <w:top w:val="single" w:sz="4" w:space="0" w:color="auto"/>
              <w:left w:val="single" w:sz="4" w:space="0" w:color="auto"/>
              <w:bottom w:val="single" w:sz="4" w:space="0" w:color="auto"/>
              <w:right w:val="single" w:sz="4" w:space="0" w:color="auto"/>
            </w:tcBorders>
            <w:vAlign w:val="center"/>
          </w:tcPr>
          <w:p w14:paraId="0C86D4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B910C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AAD8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338F3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AE633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C4A574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B031D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19E07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69172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4DF34F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FF7C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168C6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B876E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5AD19B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A664EAE" w14:textId="77777777">
        <w:trPr>
          <w:jc w:val="center"/>
        </w:trPr>
        <w:tc>
          <w:tcPr>
            <w:tcW w:w="1077" w:type="dxa"/>
            <w:vMerge/>
            <w:tcBorders>
              <w:right w:val="single" w:sz="4" w:space="0" w:color="auto"/>
            </w:tcBorders>
          </w:tcPr>
          <w:p w14:paraId="60573704"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CE6803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[232]</w:t>
            </w:r>
          </w:p>
        </w:tc>
        <w:tc>
          <w:tcPr>
            <w:tcW w:w="1077" w:type="dxa"/>
            <w:tcBorders>
              <w:top w:val="single" w:sz="4" w:space="0" w:color="auto"/>
              <w:left w:val="single" w:sz="4" w:space="0" w:color="auto"/>
              <w:bottom w:val="single" w:sz="4" w:space="0" w:color="auto"/>
              <w:right w:val="single" w:sz="4" w:space="0" w:color="auto"/>
            </w:tcBorders>
            <w:vAlign w:val="center"/>
          </w:tcPr>
          <w:p w14:paraId="01D106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AE060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E7DB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5DDAF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49413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FB81E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586FD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B539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6DD9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2E3240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8E0AF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EB62B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DA559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B612F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155C9993" w14:textId="77777777">
        <w:trPr>
          <w:jc w:val="center"/>
        </w:trPr>
        <w:tc>
          <w:tcPr>
            <w:tcW w:w="1077" w:type="dxa"/>
            <w:vMerge/>
            <w:tcBorders>
              <w:right w:val="single" w:sz="4" w:space="0" w:color="auto"/>
            </w:tcBorders>
          </w:tcPr>
          <w:p w14:paraId="21E54573"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73A61741"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[233]</w:t>
            </w:r>
          </w:p>
        </w:tc>
        <w:tc>
          <w:tcPr>
            <w:tcW w:w="1077" w:type="dxa"/>
            <w:tcBorders>
              <w:top w:val="single" w:sz="4" w:space="0" w:color="auto"/>
              <w:left w:val="single" w:sz="4" w:space="0" w:color="auto"/>
              <w:bottom w:val="single" w:sz="4" w:space="0" w:color="auto"/>
              <w:right w:val="single" w:sz="4" w:space="0" w:color="auto"/>
            </w:tcBorders>
            <w:vAlign w:val="center"/>
          </w:tcPr>
          <w:p w14:paraId="45D707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54AB9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EB812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6BD5A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95679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58905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9E2D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34FD3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87116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586D5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B7B3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27513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8071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5A9B5D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44734909" w14:textId="77777777">
        <w:trPr>
          <w:jc w:val="center"/>
        </w:trPr>
        <w:tc>
          <w:tcPr>
            <w:tcW w:w="1077" w:type="dxa"/>
            <w:vMerge/>
            <w:tcBorders>
              <w:right w:val="single" w:sz="4" w:space="0" w:color="auto"/>
            </w:tcBorders>
          </w:tcPr>
          <w:p w14:paraId="1C7C57C0"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93F0ED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[234]</w:t>
            </w:r>
          </w:p>
        </w:tc>
        <w:tc>
          <w:tcPr>
            <w:tcW w:w="1077" w:type="dxa"/>
            <w:tcBorders>
              <w:top w:val="single" w:sz="4" w:space="0" w:color="auto"/>
              <w:left w:val="single" w:sz="4" w:space="0" w:color="auto"/>
              <w:bottom w:val="single" w:sz="4" w:space="0" w:color="auto"/>
              <w:right w:val="single" w:sz="4" w:space="0" w:color="auto"/>
            </w:tcBorders>
            <w:vAlign w:val="center"/>
          </w:tcPr>
          <w:p w14:paraId="3328D0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FC278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28D62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4FA95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C4575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FB716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DF219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BD0CB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41A22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9B49C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0D88E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EEE96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203EB8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B7076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8D20472" w14:textId="77777777">
        <w:trPr>
          <w:jc w:val="center"/>
        </w:trPr>
        <w:tc>
          <w:tcPr>
            <w:tcW w:w="1077" w:type="dxa"/>
            <w:vMerge/>
            <w:tcBorders>
              <w:right w:val="single" w:sz="4" w:space="0" w:color="auto"/>
            </w:tcBorders>
          </w:tcPr>
          <w:p w14:paraId="15C5B530"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5CC4C0E3"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[235]</w:t>
            </w:r>
          </w:p>
        </w:tc>
        <w:tc>
          <w:tcPr>
            <w:tcW w:w="1077" w:type="dxa"/>
            <w:tcBorders>
              <w:top w:val="single" w:sz="4" w:space="0" w:color="auto"/>
              <w:left w:val="single" w:sz="4" w:space="0" w:color="auto"/>
              <w:bottom w:val="single" w:sz="4" w:space="0" w:color="auto"/>
              <w:right w:val="single" w:sz="4" w:space="0" w:color="auto"/>
            </w:tcBorders>
            <w:vAlign w:val="center"/>
          </w:tcPr>
          <w:p w14:paraId="0328A5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9537C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2D212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00FDC9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B8DF5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00690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D73A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9DA63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A3A6D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E7CC7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3F3B3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732191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7F86C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2060B3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1F9D1C7" w14:textId="77777777">
        <w:trPr>
          <w:jc w:val="center"/>
        </w:trPr>
        <w:tc>
          <w:tcPr>
            <w:tcW w:w="1077" w:type="dxa"/>
            <w:vMerge/>
            <w:tcBorders>
              <w:right w:val="single" w:sz="4" w:space="0" w:color="auto"/>
            </w:tcBorders>
          </w:tcPr>
          <w:p w14:paraId="6C015AEF"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B0A74A5"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[236]</w:t>
            </w:r>
          </w:p>
        </w:tc>
        <w:tc>
          <w:tcPr>
            <w:tcW w:w="1077" w:type="dxa"/>
            <w:tcBorders>
              <w:top w:val="single" w:sz="4" w:space="0" w:color="auto"/>
              <w:left w:val="single" w:sz="4" w:space="0" w:color="auto"/>
              <w:bottom w:val="single" w:sz="4" w:space="0" w:color="auto"/>
              <w:right w:val="single" w:sz="4" w:space="0" w:color="auto"/>
            </w:tcBorders>
            <w:vAlign w:val="center"/>
          </w:tcPr>
          <w:p w14:paraId="2B298E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43E0D3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B8E85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5ABE1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E03EF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80F13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55B751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0A83E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183448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3E879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87CE1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9DF04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C260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0AF41C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596DC246" w14:textId="77777777">
        <w:trPr>
          <w:jc w:val="center"/>
        </w:trPr>
        <w:tc>
          <w:tcPr>
            <w:tcW w:w="1077" w:type="dxa"/>
            <w:vMerge/>
            <w:tcBorders>
              <w:right w:val="single" w:sz="4" w:space="0" w:color="auto"/>
            </w:tcBorders>
          </w:tcPr>
          <w:p w14:paraId="77F1A1F8"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BDFAFC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[237]</w:t>
            </w:r>
          </w:p>
        </w:tc>
        <w:tc>
          <w:tcPr>
            <w:tcW w:w="1077" w:type="dxa"/>
            <w:tcBorders>
              <w:top w:val="single" w:sz="4" w:space="0" w:color="auto"/>
              <w:left w:val="single" w:sz="4" w:space="0" w:color="auto"/>
              <w:bottom w:val="single" w:sz="4" w:space="0" w:color="auto"/>
              <w:right w:val="single" w:sz="4" w:space="0" w:color="auto"/>
            </w:tcBorders>
            <w:vAlign w:val="center"/>
          </w:tcPr>
          <w:p w14:paraId="1F66B1A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1BAC1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49247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ABA88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1112E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3CF0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BD4AE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9488A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EF1668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DF656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690A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EB8A2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C38A1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439580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1427A565" w14:textId="77777777">
        <w:trPr>
          <w:jc w:val="center"/>
        </w:trPr>
        <w:tc>
          <w:tcPr>
            <w:tcW w:w="1077" w:type="dxa"/>
            <w:vMerge/>
            <w:tcBorders>
              <w:right w:val="single" w:sz="4" w:space="0" w:color="auto"/>
            </w:tcBorders>
          </w:tcPr>
          <w:p w14:paraId="62C2D2FE"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672532C3"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[238]</w:t>
            </w:r>
          </w:p>
        </w:tc>
        <w:tc>
          <w:tcPr>
            <w:tcW w:w="1077" w:type="dxa"/>
            <w:tcBorders>
              <w:top w:val="single" w:sz="4" w:space="0" w:color="auto"/>
              <w:left w:val="single" w:sz="4" w:space="0" w:color="auto"/>
              <w:bottom w:val="single" w:sz="4" w:space="0" w:color="auto"/>
              <w:right w:val="single" w:sz="4" w:space="0" w:color="auto"/>
            </w:tcBorders>
            <w:vAlign w:val="center"/>
          </w:tcPr>
          <w:p w14:paraId="191950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B336E9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F2744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07C60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5E9D8B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CF7DF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C5748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B83D9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7C31FB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488B2D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B4194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FD47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B9B0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6BE0D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47371A8E" w14:textId="77777777">
        <w:trPr>
          <w:jc w:val="center"/>
        </w:trPr>
        <w:tc>
          <w:tcPr>
            <w:tcW w:w="1077" w:type="dxa"/>
            <w:vMerge/>
            <w:tcBorders>
              <w:bottom w:val="single" w:sz="4" w:space="0" w:color="auto"/>
              <w:right w:val="single" w:sz="4" w:space="0" w:color="auto"/>
            </w:tcBorders>
          </w:tcPr>
          <w:p w14:paraId="5000C4B2"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4886B28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[239]</w:t>
            </w:r>
          </w:p>
        </w:tc>
        <w:tc>
          <w:tcPr>
            <w:tcW w:w="1077" w:type="dxa"/>
            <w:tcBorders>
              <w:top w:val="single" w:sz="4" w:space="0" w:color="auto"/>
              <w:left w:val="single" w:sz="4" w:space="0" w:color="auto"/>
              <w:bottom w:val="single" w:sz="4" w:space="0" w:color="auto"/>
              <w:right w:val="single" w:sz="4" w:space="0" w:color="auto"/>
            </w:tcBorders>
            <w:vAlign w:val="center"/>
          </w:tcPr>
          <w:p w14:paraId="727D063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16560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93D72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5662BC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BAA10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63DCE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C3166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E344DB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796AD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A86A0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9C76F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312C2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1B1977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3" w:type="dxa"/>
            <w:tcBorders>
              <w:top w:val="single" w:sz="4" w:space="0" w:color="auto"/>
              <w:left w:val="single" w:sz="4" w:space="0" w:color="auto"/>
              <w:bottom w:val="single" w:sz="4" w:space="0" w:color="auto"/>
              <w:right w:val="single" w:sz="4" w:space="0" w:color="auto"/>
            </w:tcBorders>
            <w:vAlign w:val="center"/>
          </w:tcPr>
          <w:p w14:paraId="250B8D4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r>
      <w:tr w:rsidR="000F4440" w14:paraId="35E8FA13" w14:textId="77777777">
        <w:trPr>
          <w:jc w:val="center"/>
        </w:trPr>
        <w:tc>
          <w:tcPr>
            <w:tcW w:w="1077" w:type="dxa"/>
            <w:vMerge w:val="restart"/>
            <w:tcBorders>
              <w:right w:val="single" w:sz="4" w:space="0" w:color="auto"/>
            </w:tcBorders>
          </w:tcPr>
          <w:p w14:paraId="2802A3E9" w14:textId="77777777" w:rsidR="000F4440" w:rsidRDefault="0074482A">
            <w:pPr>
              <w:jc w:val="center"/>
              <w:rPr>
                <w:rFonts w:ascii="Times New Roman" w:eastAsia="宋体" w:hAnsi="Times New Roman" w:cs="Times New Roman"/>
                <w:kern w:val="0"/>
                <w:szCs w:val="21"/>
              </w:rPr>
            </w:pPr>
            <w:r>
              <w:rPr>
                <w:rFonts w:ascii="Times New Roman" w:eastAsia="宋体" w:hAnsi="Times New Roman" w:cs="Times New Roman"/>
                <w:kern w:val="0"/>
                <w:szCs w:val="21"/>
              </w:rPr>
              <w:t>AGW</w:t>
            </w:r>
          </w:p>
        </w:tc>
        <w:tc>
          <w:tcPr>
            <w:tcW w:w="737" w:type="dxa"/>
            <w:tcBorders>
              <w:top w:val="single" w:sz="4" w:space="0" w:color="auto"/>
              <w:left w:val="single" w:sz="4" w:space="0" w:color="auto"/>
              <w:bottom w:val="single" w:sz="4" w:space="0" w:color="auto"/>
              <w:right w:val="single" w:sz="4" w:space="0" w:color="auto"/>
            </w:tcBorders>
            <w:vAlign w:val="bottom"/>
          </w:tcPr>
          <w:p w14:paraId="0856F1D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[242]</w:t>
            </w:r>
          </w:p>
        </w:tc>
        <w:tc>
          <w:tcPr>
            <w:tcW w:w="1077" w:type="dxa"/>
            <w:tcBorders>
              <w:top w:val="single" w:sz="4" w:space="0" w:color="auto"/>
              <w:left w:val="single" w:sz="4" w:space="0" w:color="auto"/>
              <w:bottom w:val="single" w:sz="4" w:space="0" w:color="auto"/>
              <w:right w:val="single" w:sz="4" w:space="0" w:color="auto"/>
            </w:tcBorders>
            <w:vAlign w:val="center"/>
          </w:tcPr>
          <w:p w14:paraId="0A87C66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kern w:val="0"/>
                <w:szCs w:val="21"/>
              </w:rPr>
              <w:t>S</w:t>
            </w:r>
          </w:p>
        </w:tc>
        <w:tc>
          <w:tcPr>
            <w:tcW w:w="510" w:type="dxa"/>
            <w:tcBorders>
              <w:top w:val="single" w:sz="4" w:space="0" w:color="auto"/>
              <w:left w:val="single" w:sz="4" w:space="0" w:color="auto"/>
              <w:bottom w:val="single" w:sz="4" w:space="0" w:color="auto"/>
              <w:right w:val="single" w:sz="4" w:space="0" w:color="auto"/>
            </w:tcBorders>
            <w:vAlign w:val="center"/>
          </w:tcPr>
          <w:p w14:paraId="15D331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2189A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4F9FC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5521F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A9D83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7C7EF8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C3BC1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B7AB6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DC74A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19166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210236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2BBD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191E2E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14EAC922" w14:textId="77777777">
        <w:trPr>
          <w:jc w:val="center"/>
        </w:trPr>
        <w:tc>
          <w:tcPr>
            <w:tcW w:w="1077" w:type="dxa"/>
            <w:vMerge/>
            <w:tcBorders>
              <w:right w:val="single" w:sz="4" w:space="0" w:color="auto"/>
            </w:tcBorders>
          </w:tcPr>
          <w:p w14:paraId="45CE6DE3"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1B5A862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[243]</w:t>
            </w:r>
          </w:p>
        </w:tc>
        <w:tc>
          <w:tcPr>
            <w:tcW w:w="1077" w:type="dxa"/>
            <w:tcBorders>
              <w:top w:val="single" w:sz="4" w:space="0" w:color="auto"/>
              <w:left w:val="single" w:sz="4" w:space="0" w:color="auto"/>
              <w:bottom w:val="single" w:sz="4" w:space="0" w:color="auto"/>
              <w:right w:val="single" w:sz="4" w:space="0" w:color="auto"/>
            </w:tcBorders>
            <w:vAlign w:val="center"/>
          </w:tcPr>
          <w:p w14:paraId="7AD8E36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6D98B5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676885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C598A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21EB9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1FBD67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039EF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099B52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6BC78D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774D8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489BCA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BB5B0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4358A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51C2CA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r>
      <w:tr w:rsidR="000F4440" w14:paraId="53D76291" w14:textId="77777777">
        <w:trPr>
          <w:jc w:val="center"/>
        </w:trPr>
        <w:tc>
          <w:tcPr>
            <w:tcW w:w="1077" w:type="dxa"/>
            <w:vMerge/>
            <w:tcBorders>
              <w:right w:val="single" w:sz="4" w:space="0" w:color="auto"/>
            </w:tcBorders>
          </w:tcPr>
          <w:p w14:paraId="0E32E07E"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50DAEBA8"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[244]</w:t>
            </w:r>
          </w:p>
        </w:tc>
        <w:tc>
          <w:tcPr>
            <w:tcW w:w="1077" w:type="dxa"/>
            <w:tcBorders>
              <w:top w:val="single" w:sz="4" w:space="0" w:color="auto"/>
              <w:left w:val="single" w:sz="4" w:space="0" w:color="auto"/>
              <w:bottom w:val="single" w:sz="4" w:space="0" w:color="auto"/>
              <w:right w:val="single" w:sz="4" w:space="0" w:color="auto"/>
            </w:tcBorders>
            <w:vAlign w:val="center"/>
          </w:tcPr>
          <w:p w14:paraId="798F7A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105A6A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77A5EB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35A78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30D0F7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BA537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C5F6C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3E05E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194983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CA0CE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01442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5458D0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3514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c>
          <w:tcPr>
            <w:tcW w:w="513" w:type="dxa"/>
            <w:tcBorders>
              <w:top w:val="single" w:sz="4" w:space="0" w:color="auto"/>
              <w:left w:val="single" w:sz="4" w:space="0" w:color="auto"/>
              <w:bottom w:val="single" w:sz="4" w:space="0" w:color="auto"/>
              <w:right w:val="single" w:sz="4" w:space="0" w:color="auto"/>
            </w:tcBorders>
            <w:vAlign w:val="center"/>
          </w:tcPr>
          <w:p w14:paraId="056020C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3DAE9632" w14:textId="77777777">
        <w:trPr>
          <w:jc w:val="center"/>
        </w:trPr>
        <w:tc>
          <w:tcPr>
            <w:tcW w:w="1077" w:type="dxa"/>
            <w:vMerge/>
            <w:tcBorders>
              <w:right w:val="single" w:sz="4" w:space="0" w:color="auto"/>
            </w:tcBorders>
          </w:tcPr>
          <w:p w14:paraId="08ED2574"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0CC27F47"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[245]</w:t>
            </w:r>
          </w:p>
        </w:tc>
        <w:tc>
          <w:tcPr>
            <w:tcW w:w="1077" w:type="dxa"/>
            <w:tcBorders>
              <w:top w:val="single" w:sz="4" w:space="0" w:color="auto"/>
              <w:left w:val="single" w:sz="4" w:space="0" w:color="auto"/>
              <w:bottom w:val="single" w:sz="4" w:space="0" w:color="auto"/>
              <w:right w:val="single" w:sz="4" w:space="0" w:color="auto"/>
            </w:tcBorders>
            <w:vAlign w:val="center"/>
          </w:tcPr>
          <w:p w14:paraId="1C9979B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46E05B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82898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87B55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E8D007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256FE8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4E6FC7F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3157A5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0A7403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1FA8B93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6D7587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E69980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3F969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3245DFF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N</w:t>
            </w:r>
          </w:p>
        </w:tc>
      </w:tr>
      <w:tr w:rsidR="000F4440" w14:paraId="1F1346F2" w14:textId="77777777">
        <w:trPr>
          <w:jc w:val="center"/>
        </w:trPr>
        <w:tc>
          <w:tcPr>
            <w:tcW w:w="1077" w:type="dxa"/>
            <w:vMerge/>
            <w:tcBorders>
              <w:bottom w:val="single" w:sz="4" w:space="0" w:color="auto"/>
              <w:right w:val="single" w:sz="4" w:space="0" w:color="auto"/>
            </w:tcBorders>
          </w:tcPr>
          <w:p w14:paraId="6DC4D939" w14:textId="77777777" w:rsidR="000F4440" w:rsidRDefault="000F4440">
            <w:pPr>
              <w:rPr>
                <w:rFonts w:ascii="Times New Roman" w:eastAsia="宋体" w:hAnsi="Times New Roman" w:cs="Times New Roman"/>
                <w:kern w:val="0"/>
                <w:szCs w:val="21"/>
              </w:rPr>
            </w:pPr>
          </w:p>
        </w:tc>
        <w:tc>
          <w:tcPr>
            <w:tcW w:w="737" w:type="dxa"/>
            <w:tcBorders>
              <w:top w:val="single" w:sz="4" w:space="0" w:color="auto"/>
              <w:left w:val="single" w:sz="4" w:space="0" w:color="auto"/>
              <w:bottom w:val="single" w:sz="4" w:space="0" w:color="auto"/>
              <w:right w:val="single" w:sz="4" w:space="0" w:color="auto"/>
            </w:tcBorders>
            <w:vAlign w:val="bottom"/>
          </w:tcPr>
          <w:p w14:paraId="33CE507A"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[246]</w:t>
            </w:r>
          </w:p>
        </w:tc>
        <w:tc>
          <w:tcPr>
            <w:tcW w:w="1077" w:type="dxa"/>
            <w:tcBorders>
              <w:top w:val="single" w:sz="4" w:space="0" w:color="auto"/>
              <w:left w:val="single" w:sz="4" w:space="0" w:color="auto"/>
              <w:bottom w:val="single" w:sz="4" w:space="0" w:color="auto"/>
              <w:right w:val="single" w:sz="4" w:space="0" w:color="auto"/>
            </w:tcBorders>
            <w:vAlign w:val="center"/>
          </w:tcPr>
          <w:p w14:paraId="0CF21A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kern w:val="0"/>
                <w:szCs w:val="21"/>
              </w:rPr>
              <w:t>N</w:t>
            </w:r>
          </w:p>
        </w:tc>
        <w:tc>
          <w:tcPr>
            <w:tcW w:w="510" w:type="dxa"/>
            <w:tcBorders>
              <w:top w:val="single" w:sz="4" w:space="0" w:color="auto"/>
              <w:left w:val="single" w:sz="4" w:space="0" w:color="auto"/>
              <w:bottom w:val="single" w:sz="4" w:space="0" w:color="auto"/>
              <w:right w:val="single" w:sz="4" w:space="0" w:color="auto"/>
            </w:tcBorders>
            <w:vAlign w:val="center"/>
          </w:tcPr>
          <w:p w14:paraId="3EDD8A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40C034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6BE65D1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7F8EDC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6A859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23716C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c>
          <w:tcPr>
            <w:tcW w:w="510" w:type="dxa"/>
            <w:tcBorders>
              <w:top w:val="single" w:sz="4" w:space="0" w:color="auto"/>
              <w:left w:val="single" w:sz="4" w:space="0" w:color="auto"/>
              <w:bottom w:val="single" w:sz="4" w:space="0" w:color="auto"/>
              <w:right w:val="single" w:sz="4" w:space="0" w:color="auto"/>
            </w:tcBorders>
            <w:vAlign w:val="center"/>
          </w:tcPr>
          <w:p w14:paraId="515ABA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0A997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522213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95FEE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605EC92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0" w:type="dxa"/>
            <w:tcBorders>
              <w:top w:val="single" w:sz="4" w:space="0" w:color="auto"/>
              <w:left w:val="single" w:sz="4" w:space="0" w:color="auto"/>
              <w:bottom w:val="single" w:sz="4" w:space="0" w:color="auto"/>
              <w:right w:val="single" w:sz="4" w:space="0" w:color="auto"/>
            </w:tcBorders>
            <w:vAlign w:val="center"/>
          </w:tcPr>
          <w:p w14:paraId="2F58A89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Y</w:t>
            </w:r>
          </w:p>
        </w:tc>
        <w:tc>
          <w:tcPr>
            <w:tcW w:w="513" w:type="dxa"/>
            <w:tcBorders>
              <w:top w:val="single" w:sz="4" w:space="0" w:color="auto"/>
              <w:left w:val="single" w:sz="4" w:space="0" w:color="auto"/>
              <w:bottom w:val="single" w:sz="4" w:space="0" w:color="auto"/>
              <w:right w:val="single" w:sz="4" w:space="0" w:color="auto"/>
            </w:tcBorders>
            <w:vAlign w:val="center"/>
          </w:tcPr>
          <w:p w14:paraId="7747F8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U</w:t>
            </w:r>
          </w:p>
        </w:tc>
      </w:tr>
      <w:tr w:rsidR="000F4440" w14:paraId="74A66605" w14:textId="77777777">
        <w:trPr>
          <w:jc w:val="center"/>
        </w:trPr>
        <w:tc>
          <w:tcPr>
            <w:tcW w:w="9524" w:type="dxa"/>
            <w:gridSpan w:val="16"/>
            <w:tcBorders>
              <w:top w:val="single" w:sz="4" w:space="0" w:color="auto"/>
              <w:left w:val="nil"/>
              <w:bottom w:val="nil"/>
              <w:right w:val="nil"/>
            </w:tcBorders>
          </w:tcPr>
          <w:p w14:paraId="41956C6F" w14:textId="77777777" w:rsidR="000F4440" w:rsidRDefault="0074482A">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纳入的随机对照实验研究的疾病类别仅包含宫颈癌、口咽部癌、</w:t>
            </w:r>
            <w:r>
              <w:rPr>
                <w:rFonts w:ascii="Times New Roman" w:eastAsia="宋体" w:hAnsi="Times New Roman" w:cs="Times New Roman" w:hint="eastAsia"/>
                <w:color w:val="000000"/>
                <w:szCs w:val="21"/>
              </w:rPr>
              <w:t>C</w:t>
            </w:r>
            <w:r>
              <w:rPr>
                <w:rFonts w:ascii="Times New Roman" w:eastAsia="宋体" w:hAnsi="Times New Roman" w:cs="Times New Roman"/>
                <w:color w:val="000000"/>
                <w:szCs w:val="21"/>
              </w:rPr>
              <w:t>IN</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A</w:t>
            </w:r>
            <w:r>
              <w:rPr>
                <w:rFonts w:ascii="Times New Roman" w:eastAsia="宋体" w:hAnsi="Times New Roman" w:cs="Times New Roman"/>
                <w:color w:val="000000"/>
                <w:szCs w:val="21"/>
              </w:rPr>
              <w:t>GW</w:t>
            </w:r>
            <w:r>
              <w:rPr>
                <w:rFonts w:ascii="Times New Roman" w:eastAsia="宋体" w:hAnsi="Times New Roman" w:cs="Times New Roman" w:hint="eastAsia"/>
                <w:color w:val="000000"/>
                <w:szCs w:val="21"/>
              </w:rPr>
              <w:t>。</w:t>
            </w:r>
          </w:p>
          <w:p w14:paraId="1C6DB2D9"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文献来源中</w:t>
            </w:r>
            <w:r>
              <w:rPr>
                <w:rFonts w:ascii="Times New Roman" w:eastAsia="宋体" w:hAnsi="Times New Roman" w:cs="Times New Roman"/>
                <w:szCs w:val="21"/>
              </w:rPr>
              <w:t>S</w:t>
            </w:r>
            <w:r>
              <w:rPr>
                <w:rFonts w:ascii="Times New Roman" w:eastAsia="宋体" w:hAnsi="Times New Roman" w:cs="Times New Roman"/>
                <w:szCs w:val="21"/>
              </w:rPr>
              <w:t>代表学位论文，</w:t>
            </w:r>
            <w:r>
              <w:rPr>
                <w:rFonts w:ascii="Times New Roman" w:eastAsia="宋体" w:hAnsi="Times New Roman" w:cs="Times New Roman"/>
                <w:szCs w:val="21"/>
              </w:rPr>
              <w:t>F</w:t>
            </w:r>
            <w:r>
              <w:rPr>
                <w:rFonts w:ascii="Times New Roman" w:eastAsia="宋体" w:hAnsi="Times New Roman" w:cs="Times New Roman"/>
                <w:szCs w:val="21"/>
              </w:rPr>
              <w:t>代表外文期刊文献，</w:t>
            </w:r>
            <w:r>
              <w:rPr>
                <w:rFonts w:ascii="Times New Roman" w:eastAsia="宋体" w:hAnsi="Times New Roman" w:cs="Times New Roman"/>
                <w:szCs w:val="21"/>
              </w:rPr>
              <w:t>N</w:t>
            </w:r>
            <w:r>
              <w:rPr>
                <w:rFonts w:ascii="Times New Roman" w:eastAsia="宋体" w:hAnsi="Times New Roman" w:cs="Times New Roman"/>
                <w:szCs w:val="21"/>
              </w:rPr>
              <w:t>代表其</w:t>
            </w:r>
            <w:r>
              <w:rPr>
                <w:rFonts w:ascii="Times New Roman" w:eastAsia="宋体" w:hAnsi="Times New Roman" w:cs="Times New Roman" w:hint="eastAsia"/>
                <w:szCs w:val="21"/>
              </w:rPr>
              <w:t>他</w:t>
            </w:r>
            <w:r>
              <w:rPr>
                <w:rFonts w:ascii="Times New Roman" w:eastAsia="宋体" w:hAnsi="Times New Roman" w:cs="Times New Roman"/>
                <w:szCs w:val="21"/>
              </w:rPr>
              <w:t>文献</w:t>
            </w:r>
            <w:r>
              <w:rPr>
                <w:rFonts w:ascii="Times New Roman" w:eastAsia="宋体" w:hAnsi="Times New Roman" w:cs="Times New Roman" w:hint="eastAsia"/>
                <w:szCs w:val="21"/>
              </w:rPr>
              <w:t>。</w:t>
            </w:r>
          </w:p>
          <w:p w14:paraId="3772DE1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JBI</w:t>
            </w:r>
            <w:r>
              <w:rPr>
                <w:rFonts w:ascii="Times New Roman" w:eastAsia="宋体" w:hAnsi="Times New Roman" w:cs="Times New Roman"/>
                <w:szCs w:val="21"/>
              </w:rPr>
              <w:t>随机对照实验研究质量评价标准：</w:t>
            </w:r>
            <w:r>
              <w:rPr>
                <w:rFonts w:ascii="Times New Roman" w:eastAsia="宋体" w:hAnsi="Times New Roman" w:cs="Times New Roman"/>
                <w:szCs w:val="21"/>
              </w:rPr>
              <w:t>1.</w:t>
            </w:r>
            <w:r>
              <w:rPr>
                <w:rFonts w:ascii="Times New Roman" w:eastAsia="宋体" w:hAnsi="Times New Roman" w:cs="Times New Roman"/>
                <w:szCs w:val="21"/>
              </w:rPr>
              <w:t>研究对象分配是否真正采取了随机化分组？</w:t>
            </w:r>
            <w:r>
              <w:rPr>
                <w:rFonts w:ascii="Times New Roman" w:eastAsia="宋体" w:hAnsi="Times New Roman" w:cs="Times New Roman"/>
                <w:szCs w:val="21"/>
              </w:rPr>
              <w:t>2.</w:t>
            </w:r>
            <w:r>
              <w:rPr>
                <w:rFonts w:ascii="Times New Roman" w:eastAsia="宋体" w:hAnsi="Times New Roman" w:cs="Times New Roman"/>
                <w:szCs w:val="21"/>
              </w:rPr>
              <w:t>分组方案是否采取了分配隐藏？</w:t>
            </w:r>
            <w:r>
              <w:rPr>
                <w:rFonts w:ascii="Times New Roman" w:eastAsia="宋体" w:hAnsi="Times New Roman" w:cs="Times New Roman"/>
                <w:szCs w:val="21"/>
              </w:rPr>
              <w:t>3.</w:t>
            </w:r>
            <w:r>
              <w:rPr>
                <w:rFonts w:ascii="Times New Roman" w:eastAsia="宋体" w:hAnsi="Times New Roman" w:cs="Times New Roman"/>
                <w:szCs w:val="21"/>
              </w:rPr>
              <w:t>试验组和对照组基线是否具有可比性？</w:t>
            </w:r>
            <w:r>
              <w:rPr>
                <w:rFonts w:ascii="Times New Roman" w:eastAsia="宋体" w:hAnsi="Times New Roman" w:cs="Times New Roman"/>
                <w:szCs w:val="21"/>
              </w:rPr>
              <w:t>4.</w:t>
            </w:r>
            <w:r>
              <w:rPr>
                <w:rFonts w:ascii="Times New Roman" w:eastAsia="宋体" w:hAnsi="Times New Roman" w:cs="Times New Roman"/>
                <w:szCs w:val="21"/>
              </w:rPr>
              <w:t>是否对研究对象采取了盲法？</w:t>
            </w:r>
            <w:r>
              <w:rPr>
                <w:rFonts w:ascii="Times New Roman" w:eastAsia="宋体" w:hAnsi="Times New Roman" w:cs="Times New Roman"/>
                <w:szCs w:val="21"/>
              </w:rPr>
              <w:t>5.</w:t>
            </w:r>
            <w:r>
              <w:rPr>
                <w:rFonts w:ascii="Times New Roman" w:eastAsia="宋体" w:hAnsi="Times New Roman" w:cs="Times New Roman"/>
                <w:szCs w:val="21"/>
              </w:rPr>
              <w:t>是否对干预者采取了盲法？</w:t>
            </w:r>
            <w:r>
              <w:rPr>
                <w:rFonts w:ascii="Times New Roman" w:eastAsia="宋体" w:hAnsi="Times New Roman" w:cs="Times New Roman"/>
                <w:szCs w:val="21"/>
              </w:rPr>
              <w:t>6.</w:t>
            </w:r>
            <w:r>
              <w:rPr>
                <w:rFonts w:ascii="Times New Roman" w:eastAsia="宋体" w:hAnsi="Times New Roman" w:cs="Times New Roman"/>
                <w:szCs w:val="21"/>
              </w:rPr>
              <w:t>是否对结果测评者采取了盲法？</w:t>
            </w:r>
            <w:r>
              <w:rPr>
                <w:rFonts w:ascii="Times New Roman" w:eastAsia="宋体" w:hAnsi="Times New Roman" w:cs="Times New Roman"/>
                <w:szCs w:val="21"/>
              </w:rPr>
              <w:t>7.</w:t>
            </w:r>
            <w:r>
              <w:rPr>
                <w:rFonts w:ascii="Times New Roman" w:eastAsia="宋体" w:hAnsi="Times New Roman" w:cs="Times New Roman"/>
                <w:szCs w:val="21"/>
              </w:rPr>
              <w:t>除了要验证的干预措施</w:t>
            </w:r>
            <w:r>
              <w:rPr>
                <w:rFonts w:ascii="Times New Roman" w:eastAsia="宋体" w:hAnsi="Times New Roman" w:cs="Times New Roman"/>
                <w:szCs w:val="21"/>
              </w:rPr>
              <w:t>,</w:t>
            </w:r>
            <w:r>
              <w:rPr>
                <w:rFonts w:ascii="Times New Roman" w:eastAsia="宋体" w:hAnsi="Times New Roman" w:cs="Times New Roman"/>
                <w:szCs w:val="21"/>
              </w:rPr>
              <w:t>各组接受的其他干预措施是否相同？</w:t>
            </w:r>
            <w:r>
              <w:rPr>
                <w:rFonts w:ascii="Times New Roman" w:eastAsia="宋体" w:hAnsi="Times New Roman" w:cs="Times New Roman"/>
                <w:szCs w:val="21"/>
              </w:rPr>
              <w:t>8.</w:t>
            </w:r>
            <w:r>
              <w:rPr>
                <w:rFonts w:ascii="Times New Roman" w:eastAsia="宋体" w:hAnsi="Times New Roman" w:cs="Times New Roman"/>
                <w:szCs w:val="21"/>
              </w:rPr>
              <w:t>随访是否完整，如不完整，是否采取措施处理</w:t>
            </w:r>
            <w:r>
              <w:rPr>
                <w:rFonts w:ascii="Times New Roman" w:eastAsia="宋体" w:hAnsi="Times New Roman" w:cs="Times New Roman"/>
                <w:szCs w:val="21"/>
              </w:rPr>
              <w:t>9.</w:t>
            </w:r>
            <w:r>
              <w:rPr>
                <w:rFonts w:ascii="Times New Roman" w:eastAsia="宋体" w:hAnsi="Times New Roman" w:cs="Times New Roman"/>
                <w:szCs w:val="21"/>
              </w:rPr>
              <w:t>参与者是否按照随机分组分析（</w:t>
            </w:r>
            <w:r>
              <w:rPr>
                <w:rFonts w:ascii="Times New Roman" w:eastAsia="宋体" w:hAnsi="Times New Roman" w:cs="Times New Roman"/>
                <w:szCs w:val="21"/>
              </w:rPr>
              <w:t>ITT</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是否采用相同的方式对各组研究对象的结局指标进行测评？</w:t>
            </w:r>
            <w:r>
              <w:rPr>
                <w:rFonts w:ascii="Times New Roman" w:eastAsia="宋体" w:hAnsi="Times New Roman" w:cs="Times New Roman"/>
                <w:szCs w:val="21"/>
              </w:rPr>
              <w:t>11.</w:t>
            </w:r>
            <w:r>
              <w:rPr>
                <w:rFonts w:ascii="Times New Roman" w:eastAsia="宋体" w:hAnsi="Times New Roman" w:cs="Times New Roman"/>
                <w:szCs w:val="21"/>
              </w:rPr>
              <w:t>结局指标的测评方法是否可信？</w:t>
            </w:r>
            <w:r>
              <w:rPr>
                <w:rFonts w:ascii="Times New Roman" w:eastAsia="宋体" w:hAnsi="Times New Roman" w:cs="Times New Roman"/>
                <w:szCs w:val="21"/>
              </w:rPr>
              <w:t>12.</w:t>
            </w:r>
            <w:r>
              <w:rPr>
                <w:rFonts w:ascii="Times New Roman" w:eastAsia="宋体" w:hAnsi="Times New Roman" w:cs="Times New Roman"/>
                <w:szCs w:val="21"/>
              </w:rPr>
              <w:t>资料分析方法是否恰当？</w:t>
            </w:r>
            <w:r>
              <w:rPr>
                <w:rFonts w:ascii="Times New Roman" w:eastAsia="宋体" w:hAnsi="Times New Roman" w:cs="Times New Roman"/>
                <w:szCs w:val="21"/>
              </w:rPr>
              <w:t>13.</w:t>
            </w:r>
            <w:r>
              <w:rPr>
                <w:rFonts w:ascii="Times New Roman" w:eastAsia="宋体" w:hAnsi="Times New Roman" w:cs="Times New Roman"/>
                <w:szCs w:val="21"/>
              </w:rPr>
              <w:t>研究</w:t>
            </w:r>
            <w:r>
              <w:rPr>
                <w:rFonts w:ascii="Times New Roman" w:eastAsia="宋体" w:hAnsi="Times New Roman" w:cs="Times New Roman" w:hint="eastAsia"/>
                <w:szCs w:val="21"/>
              </w:rPr>
              <w:t>设计是否合理（在研究实施和分析过程中是否有偏离标准</w:t>
            </w:r>
            <w:r>
              <w:rPr>
                <w:rFonts w:ascii="Times New Roman" w:eastAsia="宋体" w:hAnsi="Times New Roman" w:cs="Times New Roman"/>
                <w:szCs w:val="21"/>
              </w:rPr>
              <w:t>RCT</w:t>
            </w:r>
            <w:r>
              <w:rPr>
                <w:rFonts w:ascii="Times New Roman" w:eastAsia="宋体" w:hAnsi="Times New Roman" w:cs="Times New Roman"/>
                <w:szCs w:val="21"/>
              </w:rPr>
              <w:t>之处）？</w:t>
            </w:r>
          </w:p>
          <w:p w14:paraId="4CBFC99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Y</w:t>
            </w:r>
            <w:r>
              <w:rPr>
                <w:rFonts w:ascii="Times New Roman" w:eastAsia="宋体" w:hAnsi="Times New Roman" w:cs="Times New Roman"/>
                <w:szCs w:val="21"/>
              </w:rPr>
              <w:t>表示是；</w:t>
            </w:r>
            <w:r>
              <w:rPr>
                <w:rFonts w:ascii="Times New Roman" w:eastAsia="宋体" w:hAnsi="Times New Roman" w:cs="Times New Roman"/>
                <w:szCs w:val="21"/>
              </w:rPr>
              <w:t>N</w:t>
            </w:r>
            <w:r>
              <w:rPr>
                <w:rFonts w:ascii="Times New Roman" w:eastAsia="宋体" w:hAnsi="Times New Roman" w:cs="Times New Roman"/>
                <w:szCs w:val="21"/>
              </w:rPr>
              <w:t>表示否；</w:t>
            </w:r>
            <w:r>
              <w:rPr>
                <w:rFonts w:ascii="Times New Roman" w:eastAsia="宋体" w:hAnsi="Times New Roman" w:cs="Times New Roman"/>
                <w:szCs w:val="21"/>
              </w:rPr>
              <w:t>U</w:t>
            </w:r>
            <w:r>
              <w:rPr>
                <w:rFonts w:ascii="Times New Roman" w:eastAsia="宋体" w:hAnsi="Times New Roman" w:cs="Times New Roman"/>
                <w:szCs w:val="21"/>
              </w:rPr>
              <w:t>表示不清楚；</w:t>
            </w:r>
            <w:r>
              <w:rPr>
                <w:rFonts w:ascii="Times New Roman" w:eastAsia="宋体" w:hAnsi="Times New Roman" w:cs="Times New Roman"/>
                <w:szCs w:val="21"/>
              </w:rPr>
              <w:t>NA</w:t>
            </w:r>
            <w:r>
              <w:rPr>
                <w:rFonts w:ascii="Times New Roman" w:eastAsia="宋体" w:hAnsi="Times New Roman" w:cs="Times New Roman"/>
                <w:szCs w:val="21"/>
              </w:rPr>
              <w:t>表示不适用。</w:t>
            </w:r>
          </w:p>
        </w:tc>
      </w:tr>
    </w:tbl>
    <w:p w14:paraId="2EA4D3CA" w14:textId="77777777" w:rsidR="000F4440" w:rsidRDefault="000F4440">
      <w:pPr>
        <w:ind w:firstLineChars="200" w:firstLine="420"/>
        <w:rPr>
          <w:rFonts w:ascii="Times New Roman" w:eastAsia="宋体" w:hAnsi="Times New Roman" w:cs="Times New Roman"/>
          <w:szCs w:val="21"/>
        </w:rPr>
      </w:pPr>
    </w:p>
    <w:p w14:paraId="045DBD8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四、病例系列研究</w:t>
      </w:r>
      <w:r>
        <w:rPr>
          <w:rFonts w:ascii="Times New Roman" w:eastAsia="宋体" w:hAnsi="Times New Roman" w:cs="Times New Roman"/>
          <w:szCs w:val="21"/>
        </w:rPr>
        <w:t>JBI</w:t>
      </w:r>
      <w:r>
        <w:rPr>
          <w:rFonts w:ascii="Times New Roman" w:eastAsia="宋体" w:hAnsi="Times New Roman" w:cs="Times New Roman"/>
          <w:szCs w:val="21"/>
        </w:rPr>
        <w:t>质量评估结果</w:t>
      </w:r>
    </w:p>
    <w:p w14:paraId="1B3CD96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4  </w:t>
      </w:r>
      <w:r>
        <w:rPr>
          <w:rFonts w:ascii="Times New Roman" w:eastAsia="宋体" w:hAnsi="Times New Roman" w:cs="Times New Roman"/>
          <w:szCs w:val="21"/>
        </w:rPr>
        <w:t>病例系列研究</w:t>
      </w:r>
      <w:r>
        <w:rPr>
          <w:rFonts w:ascii="Times New Roman" w:eastAsia="宋体" w:hAnsi="Times New Roman" w:cs="Times New Roman"/>
          <w:szCs w:val="21"/>
        </w:rPr>
        <w:t>JBI</w:t>
      </w:r>
      <w:r>
        <w:rPr>
          <w:rFonts w:ascii="Times New Roman" w:eastAsia="宋体" w:hAnsi="Times New Roman" w:cs="Times New Roman"/>
          <w:szCs w:val="21"/>
        </w:rPr>
        <w:t>质量评估结果</w:t>
      </w:r>
    </w:p>
    <w:tbl>
      <w:tblPr>
        <w:tblStyle w:val="afb"/>
        <w:tblW w:w="4885" w:type="pct"/>
        <w:jc w:val="center"/>
        <w:tblLook w:val="04A0" w:firstRow="1" w:lastRow="0" w:firstColumn="1" w:lastColumn="0" w:noHBand="0" w:noVBand="1"/>
      </w:tblPr>
      <w:tblGrid>
        <w:gridCol w:w="975"/>
        <w:gridCol w:w="774"/>
        <w:gridCol w:w="977"/>
        <w:gridCol w:w="537"/>
        <w:gridCol w:w="537"/>
        <w:gridCol w:w="537"/>
        <w:gridCol w:w="537"/>
        <w:gridCol w:w="537"/>
        <w:gridCol w:w="537"/>
        <w:gridCol w:w="537"/>
        <w:gridCol w:w="537"/>
        <w:gridCol w:w="537"/>
        <w:gridCol w:w="546"/>
      </w:tblGrid>
      <w:tr w:rsidR="000F4440" w14:paraId="6032AC00" w14:textId="77777777">
        <w:trPr>
          <w:jc w:val="center"/>
        </w:trPr>
        <w:tc>
          <w:tcPr>
            <w:tcW w:w="1019" w:type="dxa"/>
            <w:vMerge w:val="restart"/>
            <w:vAlign w:val="center"/>
          </w:tcPr>
          <w:p w14:paraId="086C49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疾病</w:t>
            </w:r>
          </w:p>
        </w:tc>
        <w:tc>
          <w:tcPr>
            <w:tcW w:w="782" w:type="dxa"/>
            <w:vMerge w:val="restart"/>
            <w:vAlign w:val="center"/>
          </w:tcPr>
          <w:p w14:paraId="3D454B3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w:t>
            </w:r>
          </w:p>
        </w:tc>
        <w:tc>
          <w:tcPr>
            <w:tcW w:w="1020" w:type="dxa"/>
            <w:vMerge w:val="restart"/>
            <w:vAlign w:val="center"/>
          </w:tcPr>
          <w:p w14:paraId="26627B6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文献</w:t>
            </w:r>
          </w:p>
          <w:p w14:paraId="2B2602A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c>
          <w:tcPr>
            <w:tcW w:w="5505" w:type="dxa"/>
            <w:gridSpan w:val="10"/>
            <w:vAlign w:val="center"/>
          </w:tcPr>
          <w:p w14:paraId="6C3FA1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评价条目</w:t>
            </w:r>
          </w:p>
        </w:tc>
      </w:tr>
      <w:tr w:rsidR="000F4440" w14:paraId="46D55126" w14:textId="77777777">
        <w:trPr>
          <w:jc w:val="center"/>
        </w:trPr>
        <w:tc>
          <w:tcPr>
            <w:tcW w:w="1019" w:type="dxa"/>
            <w:vMerge/>
            <w:vAlign w:val="center"/>
          </w:tcPr>
          <w:p w14:paraId="12FD65BA" w14:textId="77777777" w:rsidR="000F4440" w:rsidRDefault="000F4440">
            <w:pPr>
              <w:jc w:val="center"/>
              <w:rPr>
                <w:rFonts w:ascii="Times New Roman" w:eastAsia="宋体" w:hAnsi="Times New Roman" w:cs="Times New Roman"/>
                <w:szCs w:val="21"/>
              </w:rPr>
            </w:pPr>
          </w:p>
        </w:tc>
        <w:tc>
          <w:tcPr>
            <w:tcW w:w="782" w:type="dxa"/>
            <w:vMerge/>
            <w:vAlign w:val="center"/>
          </w:tcPr>
          <w:p w14:paraId="1E344F5D" w14:textId="77777777" w:rsidR="000F4440" w:rsidRDefault="000F4440">
            <w:pPr>
              <w:jc w:val="center"/>
              <w:rPr>
                <w:rFonts w:ascii="Times New Roman" w:eastAsia="宋体" w:hAnsi="Times New Roman" w:cs="Times New Roman"/>
                <w:szCs w:val="21"/>
              </w:rPr>
            </w:pPr>
          </w:p>
        </w:tc>
        <w:tc>
          <w:tcPr>
            <w:tcW w:w="1020" w:type="dxa"/>
            <w:vMerge/>
            <w:vAlign w:val="center"/>
          </w:tcPr>
          <w:p w14:paraId="57D55E80" w14:textId="77777777" w:rsidR="000F4440" w:rsidRDefault="000F4440">
            <w:pPr>
              <w:jc w:val="center"/>
              <w:rPr>
                <w:rFonts w:ascii="Times New Roman" w:eastAsia="宋体" w:hAnsi="Times New Roman" w:cs="Times New Roman"/>
                <w:szCs w:val="21"/>
              </w:rPr>
            </w:pPr>
          </w:p>
        </w:tc>
        <w:tc>
          <w:tcPr>
            <w:tcW w:w="550" w:type="dxa"/>
            <w:vAlign w:val="center"/>
          </w:tcPr>
          <w:p w14:paraId="2F974BC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550" w:type="dxa"/>
            <w:vAlign w:val="center"/>
          </w:tcPr>
          <w:p w14:paraId="5A433E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550" w:type="dxa"/>
            <w:vAlign w:val="center"/>
          </w:tcPr>
          <w:p w14:paraId="60BFB93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550" w:type="dxa"/>
            <w:vAlign w:val="center"/>
          </w:tcPr>
          <w:p w14:paraId="36313A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550" w:type="dxa"/>
            <w:vAlign w:val="center"/>
          </w:tcPr>
          <w:p w14:paraId="19B0C4B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550" w:type="dxa"/>
            <w:vAlign w:val="center"/>
          </w:tcPr>
          <w:p w14:paraId="2D7875C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550" w:type="dxa"/>
            <w:vAlign w:val="center"/>
          </w:tcPr>
          <w:p w14:paraId="014B3B7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550" w:type="dxa"/>
            <w:vAlign w:val="center"/>
          </w:tcPr>
          <w:p w14:paraId="3E344A5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550" w:type="dxa"/>
            <w:vAlign w:val="center"/>
          </w:tcPr>
          <w:p w14:paraId="771417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555" w:type="dxa"/>
            <w:vAlign w:val="center"/>
          </w:tcPr>
          <w:p w14:paraId="58DD8F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0F4440" w14:paraId="1497D2B4" w14:textId="77777777">
        <w:trPr>
          <w:jc w:val="center"/>
        </w:trPr>
        <w:tc>
          <w:tcPr>
            <w:tcW w:w="1019" w:type="dxa"/>
            <w:tcBorders>
              <w:bottom w:val="single" w:sz="4" w:space="0" w:color="auto"/>
            </w:tcBorders>
            <w:vAlign w:val="center"/>
          </w:tcPr>
          <w:p w14:paraId="0096E9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宫颈癌</w:t>
            </w:r>
          </w:p>
        </w:tc>
        <w:tc>
          <w:tcPr>
            <w:tcW w:w="782" w:type="dxa"/>
            <w:tcBorders>
              <w:bottom w:val="single" w:sz="4" w:space="0" w:color="auto"/>
            </w:tcBorders>
            <w:vAlign w:val="center"/>
          </w:tcPr>
          <w:p w14:paraId="38975D17"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kern w:val="0"/>
                <w:szCs w:val="21"/>
              </w:rPr>
              <w:t>[115]</w:t>
            </w:r>
          </w:p>
        </w:tc>
        <w:tc>
          <w:tcPr>
            <w:tcW w:w="1020" w:type="dxa"/>
            <w:tcBorders>
              <w:bottom w:val="single" w:sz="4" w:space="0" w:color="auto"/>
            </w:tcBorders>
            <w:vAlign w:val="center"/>
          </w:tcPr>
          <w:p w14:paraId="21DB1A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C</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DA652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20B1C0E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5E431E8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4FF750D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5DE48D6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2412D2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01320A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50" w:type="dxa"/>
            <w:tcBorders>
              <w:top w:val="single" w:sz="4" w:space="0" w:color="auto"/>
              <w:left w:val="nil"/>
              <w:bottom w:val="single" w:sz="4" w:space="0" w:color="auto"/>
              <w:right w:val="single" w:sz="4" w:space="0" w:color="auto"/>
            </w:tcBorders>
            <w:shd w:val="clear" w:color="auto" w:fill="auto"/>
            <w:vAlign w:val="center"/>
          </w:tcPr>
          <w:p w14:paraId="77CD03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c>
          <w:tcPr>
            <w:tcW w:w="550" w:type="dxa"/>
            <w:tcBorders>
              <w:top w:val="single" w:sz="4" w:space="0" w:color="auto"/>
              <w:left w:val="nil"/>
              <w:bottom w:val="single" w:sz="4" w:space="0" w:color="auto"/>
              <w:right w:val="single" w:sz="4" w:space="0" w:color="auto"/>
            </w:tcBorders>
            <w:shd w:val="clear" w:color="auto" w:fill="auto"/>
            <w:vAlign w:val="center"/>
          </w:tcPr>
          <w:p w14:paraId="0F09F5E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N</w:t>
            </w:r>
          </w:p>
        </w:tc>
        <w:tc>
          <w:tcPr>
            <w:tcW w:w="555" w:type="dxa"/>
            <w:tcBorders>
              <w:top w:val="single" w:sz="4" w:space="0" w:color="auto"/>
              <w:left w:val="nil"/>
              <w:bottom w:val="single" w:sz="4" w:space="0" w:color="auto"/>
              <w:right w:val="single" w:sz="4" w:space="0" w:color="auto"/>
            </w:tcBorders>
            <w:shd w:val="clear" w:color="auto" w:fill="auto"/>
            <w:vAlign w:val="center"/>
          </w:tcPr>
          <w:p w14:paraId="0C2C25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color w:val="000000"/>
                <w:szCs w:val="21"/>
              </w:rPr>
              <w:t>Y</w:t>
            </w:r>
          </w:p>
        </w:tc>
      </w:tr>
    </w:tbl>
    <w:p w14:paraId="1F7AF3B9" w14:textId="77777777" w:rsidR="000F4440" w:rsidRDefault="0074482A">
      <w:pPr>
        <w:rPr>
          <w:rFonts w:ascii="Times New Roman" w:eastAsia="宋体" w:hAnsi="Times New Roman" w:cs="Times New Roman"/>
        </w:rPr>
      </w:pPr>
      <w:r>
        <w:rPr>
          <w:rFonts w:ascii="Times New Roman" w:eastAsia="宋体" w:hAnsi="Times New Roman" w:cs="Times New Roman"/>
        </w:rPr>
        <w:lastRenderedPageBreak/>
        <w:t>纳入的病例系列研究的疾病类别仅包含宫颈癌。</w:t>
      </w:r>
    </w:p>
    <w:p w14:paraId="4AE4B9C0" w14:textId="77777777" w:rsidR="000F4440" w:rsidRDefault="0074482A">
      <w:pP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代表中国科学引文数据库核心库文献。</w:t>
      </w:r>
    </w:p>
    <w:p w14:paraId="43B6E7C5" w14:textId="77777777" w:rsidR="000F4440" w:rsidRDefault="0074482A">
      <w:pPr>
        <w:rPr>
          <w:rFonts w:ascii="Times New Roman" w:eastAsia="宋体" w:hAnsi="Times New Roman" w:cs="Times New Roman"/>
        </w:rPr>
      </w:pPr>
      <w:r>
        <w:rPr>
          <w:rFonts w:ascii="Times New Roman" w:eastAsia="宋体" w:hAnsi="Times New Roman" w:cs="Times New Roman"/>
        </w:rPr>
        <w:t>JBI</w:t>
      </w:r>
      <w:r>
        <w:rPr>
          <w:rFonts w:ascii="Times New Roman" w:eastAsia="宋体" w:hAnsi="Times New Roman" w:cs="Times New Roman"/>
        </w:rPr>
        <w:t>病例系列研究质量评价标准：</w:t>
      </w:r>
      <w:r>
        <w:rPr>
          <w:rFonts w:ascii="Times New Roman" w:eastAsia="宋体" w:hAnsi="Times New Roman" w:cs="Times New Roman"/>
        </w:rPr>
        <w:t>1.</w:t>
      </w:r>
      <w:r>
        <w:rPr>
          <w:rFonts w:ascii="Times New Roman" w:eastAsia="宋体" w:hAnsi="Times New Roman" w:cs="Times New Roman"/>
        </w:rPr>
        <w:t>是否有明确的病例纳入标准？</w:t>
      </w:r>
      <w:r>
        <w:rPr>
          <w:rFonts w:ascii="Times New Roman" w:eastAsia="宋体" w:hAnsi="Times New Roman" w:cs="Times New Roman"/>
        </w:rPr>
        <w:t>2.</w:t>
      </w:r>
      <w:r>
        <w:rPr>
          <w:rFonts w:ascii="Times New Roman" w:eastAsia="宋体" w:hAnsi="Times New Roman" w:cs="Times New Roman"/>
        </w:rPr>
        <w:t>是否采取标准可信的方法确定疾病或健康问题？</w:t>
      </w:r>
      <w:r>
        <w:rPr>
          <w:rFonts w:ascii="Times New Roman" w:eastAsia="宋体" w:hAnsi="Times New Roman" w:cs="Times New Roman"/>
        </w:rPr>
        <w:t>3.</w:t>
      </w:r>
      <w:r>
        <w:rPr>
          <w:rFonts w:ascii="Times New Roman" w:eastAsia="宋体" w:hAnsi="Times New Roman" w:cs="Times New Roman"/>
        </w:rPr>
        <w:t>是否采取有效的方法确诊疾病或健康问题？</w:t>
      </w:r>
      <w:r>
        <w:rPr>
          <w:rFonts w:ascii="Times New Roman" w:eastAsia="宋体" w:hAnsi="Times New Roman" w:cs="Times New Roman"/>
        </w:rPr>
        <w:t>4.</w:t>
      </w:r>
      <w:r>
        <w:rPr>
          <w:rFonts w:ascii="Times New Roman" w:eastAsia="宋体" w:hAnsi="Times New Roman" w:cs="Times New Roman"/>
        </w:rPr>
        <w:t>病例系列中研究对象的纳入是否连贯？</w:t>
      </w:r>
      <w:r>
        <w:rPr>
          <w:rFonts w:ascii="Times New Roman" w:eastAsia="宋体" w:hAnsi="Times New Roman" w:cs="Times New Roman"/>
        </w:rPr>
        <w:t>5.</w:t>
      </w:r>
      <w:r>
        <w:rPr>
          <w:rFonts w:ascii="Times New Roman" w:eastAsia="宋体" w:hAnsi="Times New Roman" w:cs="Times New Roman"/>
        </w:rPr>
        <w:t>病例系列中研究对象的纳入是否全面？</w:t>
      </w:r>
      <w:r>
        <w:rPr>
          <w:rFonts w:ascii="Times New Roman" w:eastAsia="宋体" w:hAnsi="Times New Roman" w:cs="Times New Roman"/>
        </w:rPr>
        <w:t>6.</w:t>
      </w:r>
      <w:r>
        <w:rPr>
          <w:rFonts w:ascii="Times New Roman" w:eastAsia="宋体" w:hAnsi="Times New Roman" w:cs="Times New Roman"/>
        </w:rPr>
        <w:t>是否清晰报告了研究对象的人口学信息？</w:t>
      </w:r>
      <w:r>
        <w:rPr>
          <w:rFonts w:ascii="Times New Roman" w:eastAsia="宋体" w:hAnsi="Times New Roman" w:cs="Times New Roman"/>
        </w:rPr>
        <w:t>7.</w:t>
      </w:r>
      <w:r>
        <w:rPr>
          <w:rFonts w:ascii="Times New Roman" w:eastAsia="宋体" w:hAnsi="Times New Roman" w:cs="Times New Roman"/>
        </w:rPr>
        <w:t>是否清晰报告了研究对象的临床信息？</w:t>
      </w:r>
      <w:r>
        <w:rPr>
          <w:rFonts w:ascii="Times New Roman" w:eastAsia="宋体" w:hAnsi="Times New Roman" w:cs="Times New Roman"/>
        </w:rPr>
        <w:t>8.</w:t>
      </w:r>
      <w:r>
        <w:rPr>
          <w:rFonts w:ascii="Times New Roman" w:eastAsia="宋体" w:hAnsi="Times New Roman" w:cs="Times New Roman"/>
        </w:rPr>
        <w:t>是否清晰报告了病例的结局或随访结果？</w:t>
      </w:r>
      <w:r>
        <w:rPr>
          <w:rFonts w:ascii="Times New Roman" w:eastAsia="宋体" w:hAnsi="Times New Roman" w:cs="Times New Roman"/>
        </w:rPr>
        <w:t>9.</w:t>
      </w:r>
      <w:r>
        <w:rPr>
          <w:rFonts w:ascii="Times New Roman" w:eastAsia="宋体" w:hAnsi="Times New Roman" w:cs="Times New Roman"/>
        </w:rPr>
        <w:t>是否清晰报告了病例的地理</w:t>
      </w:r>
      <w:r>
        <w:rPr>
          <w:rFonts w:ascii="Times New Roman" w:eastAsia="宋体" w:hAnsi="Times New Roman" w:cs="Times New Roman"/>
        </w:rPr>
        <w:t>/</w:t>
      </w:r>
      <w:r>
        <w:rPr>
          <w:rFonts w:ascii="Times New Roman" w:eastAsia="宋体" w:hAnsi="Times New Roman" w:cs="Times New Roman"/>
        </w:rPr>
        <w:t>社会信息？</w:t>
      </w:r>
      <w:r>
        <w:rPr>
          <w:rFonts w:ascii="Times New Roman" w:eastAsia="宋体" w:hAnsi="Times New Roman" w:cs="Times New Roman"/>
        </w:rPr>
        <w:t>10.</w:t>
      </w:r>
      <w:r>
        <w:rPr>
          <w:rFonts w:ascii="Times New Roman" w:eastAsia="宋体" w:hAnsi="Times New Roman" w:cs="Times New Roman"/>
        </w:rPr>
        <w:t>统计分析方法是否恰当？</w:t>
      </w:r>
    </w:p>
    <w:p w14:paraId="5AE6556B" w14:textId="77777777" w:rsidR="000F4440" w:rsidRDefault="0074482A">
      <w:pPr>
        <w:rPr>
          <w:rFonts w:ascii="Times New Roman" w:eastAsia="宋体" w:hAnsi="Times New Roman" w:cs="Times New Roman"/>
        </w:rPr>
      </w:pPr>
      <w:r>
        <w:rPr>
          <w:rFonts w:ascii="Times New Roman" w:eastAsia="宋体" w:hAnsi="Times New Roman" w:cs="Times New Roman"/>
        </w:rPr>
        <w:t>Y</w:t>
      </w:r>
      <w:r>
        <w:rPr>
          <w:rFonts w:ascii="Times New Roman" w:eastAsia="宋体" w:hAnsi="Times New Roman" w:cs="Times New Roman"/>
        </w:rPr>
        <w:t>表示是；</w:t>
      </w:r>
      <w:r>
        <w:rPr>
          <w:rFonts w:ascii="Times New Roman" w:eastAsia="宋体" w:hAnsi="Times New Roman" w:cs="Times New Roman"/>
        </w:rPr>
        <w:t>N</w:t>
      </w:r>
      <w:r>
        <w:rPr>
          <w:rFonts w:ascii="Times New Roman" w:eastAsia="宋体" w:hAnsi="Times New Roman" w:cs="Times New Roman"/>
        </w:rPr>
        <w:t>表示否；</w:t>
      </w:r>
      <w:r>
        <w:rPr>
          <w:rFonts w:ascii="Times New Roman" w:eastAsia="宋体" w:hAnsi="Times New Roman" w:cs="Times New Roman"/>
        </w:rPr>
        <w:t>U</w:t>
      </w:r>
      <w:r>
        <w:rPr>
          <w:rFonts w:ascii="Times New Roman" w:eastAsia="宋体" w:hAnsi="Times New Roman" w:cs="Times New Roman"/>
        </w:rPr>
        <w:t>表示不清楚；</w:t>
      </w:r>
      <w:r>
        <w:rPr>
          <w:rFonts w:ascii="Times New Roman" w:eastAsia="宋体" w:hAnsi="Times New Roman" w:cs="Times New Roman"/>
        </w:rPr>
        <w:t>NA</w:t>
      </w:r>
      <w:r>
        <w:rPr>
          <w:rFonts w:ascii="Times New Roman" w:eastAsia="宋体" w:hAnsi="Times New Roman" w:cs="Times New Roman"/>
        </w:rPr>
        <w:t>表示不适用。</w:t>
      </w:r>
    </w:p>
    <w:p w14:paraId="5167D671" w14:textId="77777777" w:rsidR="000F4440" w:rsidRDefault="000F4440">
      <w:pPr>
        <w:ind w:firstLineChars="200" w:firstLine="420"/>
        <w:rPr>
          <w:rFonts w:ascii="Times New Roman" w:eastAsia="宋体" w:hAnsi="Times New Roman" w:cs="Times New Roman"/>
          <w:szCs w:val="21"/>
        </w:rPr>
        <w:sectPr w:rsidR="000F4440">
          <w:pgSz w:w="11906" w:h="16838"/>
          <w:pgMar w:top="1440" w:right="1800" w:bottom="1440" w:left="1800" w:header="851" w:footer="992" w:gutter="0"/>
          <w:cols w:space="425"/>
          <w:docGrid w:type="lines" w:linePitch="312"/>
        </w:sectPr>
      </w:pPr>
    </w:p>
    <w:p w14:paraId="179A8E76" w14:textId="77777777" w:rsidR="000F4440" w:rsidRDefault="0074482A">
      <w:pPr>
        <w:rPr>
          <w:rFonts w:ascii="宋体" w:eastAsia="宋体" w:hAnsi="宋体"/>
          <w:b/>
          <w:bCs/>
        </w:rPr>
      </w:pPr>
      <w:r>
        <w:rPr>
          <w:rFonts w:ascii="宋体" w:eastAsia="宋体" w:hAnsi="宋体"/>
          <w:b/>
        </w:rPr>
        <w:lastRenderedPageBreak/>
        <w:t>附件三、数据提取说明</w:t>
      </w:r>
    </w:p>
    <w:p w14:paraId="1F57FD71" w14:textId="77777777" w:rsidR="000F4440" w:rsidRDefault="000F4440">
      <w:pPr>
        <w:ind w:firstLineChars="200" w:firstLine="420"/>
        <w:rPr>
          <w:rFonts w:ascii="Times New Roman" w:eastAsia="宋体" w:hAnsi="Times New Roman" w:cs="Times New Roman"/>
          <w:szCs w:val="21"/>
        </w:rPr>
      </w:pPr>
    </w:p>
    <w:p w14:paraId="0DA290D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对所有纳入文献，按以下标准进行数据提取</w:t>
      </w:r>
      <w:r>
        <w:rPr>
          <w:rFonts w:ascii="Times New Roman" w:eastAsia="宋体" w:hAnsi="Times New Roman" w:cs="Times New Roman" w:hint="eastAsia"/>
          <w:szCs w:val="21"/>
        </w:rPr>
        <w:t>：</w:t>
      </w:r>
    </w:p>
    <w:p w14:paraId="309BA28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编号：由</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次序依次往下编</w:t>
      </w:r>
      <w:r>
        <w:rPr>
          <w:rFonts w:ascii="Times New Roman" w:eastAsia="宋体" w:hAnsi="Times New Roman" w:cs="Times New Roman" w:hint="eastAsia"/>
          <w:szCs w:val="21"/>
        </w:rPr>
        <w:t>写</w:t>
      </w:r>
      <w:r>
        <w:rPr>
          <w:rFonts w:ascii="Times New Roman" w:eastAsia="宋体" w:hAnsi="Times New Roman" w:cs="Times New Roman"/>
          <w:szCs w:val="21"/>
        </w:rPr>
        <w:t>；</w:t>
      </w:r>
    </w:p>
    <w:p w14:paraId="5DB7231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题目：完整的文章题目；</w:t>
      </w:r>
    </w:p>
    <w:p w14:paraId="55CAABA2"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第一作者：名字最前的确定为第一作者，只提取</w:t>
      </w:r>
      <w:r>
        <w:rPr>
          <w:rFonts w:ascii="Times New Roman" w:eastAsia="宋体" w:hAnsi="Times New Roman" w:cs="Times New Roman"/>
          <w:szCs w:val="21"/>
        </w:rPr>
        <w:t>1</w:t>
      </w:r>
      <w:r>
        <w:rPr>
          <w:rFonts w:ascii="Times New Roman" w:eastAsia="宋体" w:hAnsi="Times New Roman" w:cs="Times New Roman"/>
          <w:szCs w:val="21"/>
        </w:rPr>
        <w:t>个；</w:t>
      </w:r>
    </w:p>
    <w:p w14:paraId="5B27441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发表日期：以年为单位</w:t>
      </w:r>
      <w:r>
        <w:rPr>
          <w:rFonts w:ascii="Times New Roman" w:eastAsia="宋体" w:hAnsi="Times New Roman" w:cs="Times New Roman" w:hint="eastAsia"/>
          <w:szCs w:val="21"/>
        </w:rPr>
        <w:t>记录</w:t>
      </w:r>
      <w:r>
        <w:rPr>
          <w:rFonts w:ascii="Times New Roman" w:eastAsia="宋体" w:hAnsi="Times New Roman" w:cs="Times New Roman"/>
          <w:szCs w:val="21"/>
        </w:rPr>
        <w:t>；</w:t>
      </w:r>
    </w:p>
    <w:p w14:paraId="0C6CD35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文献类型：</w:t>
      </w:r>
      <w:r>
        <w:rPr>
          <w:rFonts w:ascii="宋体" w:eastAsia="宋体" w:hAnsi="宋体" w:cs="Times New Roman"/>
          <w:szCs w:val="21"/>
        </w:rPr>
        <w:t>“学术期刊”，“学位论文”，“其他”</w:t>
      </w:r>
      <w:r>
        <w:rPr>
          <w:rFonts w:ascii="Times New Roman" w:eastAsia="宋体" w:hAnsi="Times New Roman" w:cs="Times New Roman"/>
          <w:szCs w:val="21"/>
        </w:rPr>
        <w:t>；</w:t>
      </w:r>
    </w:p>
    <w:p w14:paraId="45F4A36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szCs w:val="21"/>
        </w:rPr>
        <w:t>文献来源：出版期刊，学位授予单位，书籍，年鉴等具体名称；</w:t>
      </w:r>
    </w:p>
    <w:p w14:paraId="552D3E0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 </w:t>
      </w:r>
      <w:r>
        <w:rPr>
          <w:rFonts w:ascii="Times New Roman" w:eastAsia="宋体" w:hAnsi="Times New Roman" w:cs="Times New Roman"/>
          <w:szCs w:val="21"/>
        </w:rPr>
        <w:t>数据来源：</w:t>
      </w:r>
      <w:r>
        <w:rPr>
          <w:rFonts w:ascii="宋体" w:eastAsia="宋体" w:hAnsi="宋体" w:cs="Times New Roman"/>
          <w:szCs w:val="21"/>
        </w:rPr>
        <w:t>“问卷调查”，“病案医疗记录”，“医保数据”，“医疗记录配合问卷调查”</w:t>
      </w:r>
      <w:r>
        <w:rPr>
          <w:rFonts w:ascii="Times New Roman" w:eastAsia="宋体" w:hAnsi="Times New Roman" w:cs="Times New Roman"/>
          <w:szCs w:val="21"/>
        </w:rPr>
        <w:t>；</w:t>
      </w:r>
    </w:p>
    <w:p w14:paraId="43B127F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8. </w:t>
      </w:r>
      <w:r>
        <w:rPr>
          <w:rFonts w:ascii="Times New Roman" w:eastAsia="宋体" w:hAnsi="Times New Roman" w:cs="Times New Roman"/>
          <w:szCs w:val="21"/>
        </w:rPr>
        <w:t>研究地区：根据文献信息尽量完整填写；</w:t>
      </w:r>
    </w:p>
    <w:p w14:paraId="7E575358"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 </w:t>
      </w:r>
      <w:r>
        <w:rPr>
          <w:rFonts w:ascii="Times New Roman" w:eastAsia="宋体" w:hAnsi="Times New Roman" w:cs="Times New Roman"/>
          <w:szCs w:val="21"/>
        </w:rPr>
        <w:t>研究对象：根据文献信息尽量完整填写，包括性别，</w:t>
      </w:r>
      <w:r>
        <w:rPr>
          <w:rFonts w:ascii="Times New Roman" w:eastAsia="宋体" w:hAnsi="Times New Roman" w:cs="Times New Roman" w:hint="eastAsia"/>
          <w:szCs w:val="21"/>
        </w:rPr>
        <w:t>年龄段等</w:t>
      </w:r>
      <w:r>
        <w:rPr>
          <w:rFonts w:ascii="Times New Roman" w:eastAsia="宋体" w:hAnsi="Times New Roman" w:cs="Times New Roman"/>
          <w:szCs w:val="21"/>
        </w:rPr>
        <w:t>特征；</w:t>
      </w:r>
    </w:p>
    <w:p w14:paraId="772559A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10. </w:t>
      </w:r>
      <w:r>
        <w:rPr>
          <w:rFonts w:ascii="Times New Roman" w:eastAsia="宋体" w:hAnsi="Times New Roman" w:cs="Times New Roman"/>
          <w:szCs w:val="21"/>
        </w:rPr>
        <w:t>时间跨度：根据文献填写，包含研究的起</w:t>
      </w:r>
      <w:r>
        <w:rPr>
          <w:rFonts w:ascii="Times New Roman" w:eastAsia="宋体" w:hAnsi="Times New Roman" w:cs="Times New Roman" w:hint="eastAsia"/>
          <w:szCs w:val="21"/>
        </w:rPr>
        <w:t>、</w:t>
      </w:r>
      <w:r>
        <w:rPr>
          <w:rFonts w:ascii="Times New Roman" w:eastAsia="宋体" w:hAnsi="Times New Roman" w:cs="Times New Roman"/>
          <w:szCs w:val="21"/>
        </w:rPr>
        <w:t>止日期；</w:t>
      </w:r>
    </w:p>
    <w:p w14:paraId="6EECE063"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纳入标准：按原文提取，若为英文，翻译后填写；</w:t>
      </w:r>
    </w:p>
    <w:p w14:paraId="106920E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szCs w:val="21"/>
        </w:rPr>
        <w:t>排除标准：按原文提取，若为英文，翻译后填写；</w:t>
      </w:r>
    </w:p>
    <w:p w14:paraId="2C1F861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13. </w:t>
      </w:r>
      <w:r>
        <w:rPr>
          <w:rFonts w:ascii="Times New Roman" w:eastAsia="宋体" w:hAnsi="Times New Roman" w:cs="Times New Roman"/>
          <w:szCs w:val="21"/>
        </w:rPr>
        <w:t>研究疾病：</w:t>
      </w:r>
      <w:r>
        <w:rPr>
          <w:rFonts w:ascii="Times New Roman" w:eastAsia="宋体" w:hAnsi="Times New Roman" w:cs="Times New Roman" w:hint="eastAsia"/>
          <w:szCs w:val="21"/>
        </w:rPr>
        <w:t>应</w:t>
      </w:r>
      <w:r>
        <w:rPr>
          <w:rFonts w:ascii="Times New Roman" w:eastAsia="宋体" w:hAnsi="Times New Roman" w:cs="Times New Roman"/>
          <w:szCs w:val="21"/>
        </w:rPr>
        <w:t>具体详细，如果文章</w:t>
      </w:r>
      <w:r>
        <w:rPr>
          <w:rFonts w:ascii="Times New Roman" w:eastAsia="宋体" w:hAnsi="Times New Roman" w:cs="Times New Roman" w:hint="eastAsia"/>
          <w:szCs w:val="21"/>
        </w:rPr>
        <w:t>明确</w:t>
      </w:r>
      <w:r>
        <w:rPr>
          <w:rFonts w:ascii="Times New Roman" w:eastAsia="宋体" w:hAnsi="Times New Roman" w:cs="Times New Roman"/>
          <w:szCs w:val="21"/>
        </w:rPr>
        <w:t>疾病分期或疾病阶段，也应填入，例如：宫颈癌：</w:t>
      </w:r>
      <w:r>
        <w:rPr>
          <w:rFonts w:ascii="Times New Roman" w:eastAsia="宋体" w:hAnsi="Times New Roman" w:cs="Times New Roman"/>
          <w:szCs w:val="21"/>
        </w:rPr>
        <w:t>ⅠA-ⅡB</w:t>
      </w:r>
      <w:r>
        <w:rPr>
          <w:rFonts w:ascii="Times New Roman" w:eastAsia="宋体" w:hAnsi="Times New Roman" w:cs="Times New Roman"/>
          <w:szCs w:val="21"/>
        </w:rPr>
        <w:t>；</w:t>
      </w:r>
    </w:p>
    <w:p w14:paraId="50683A8F"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14. </w:t>
      </w:r>
      <w:r>
        <w:rPr>
          <w:rFonts w:ascii="Times New Roman" w:eastAsia="宋体" w:hAnsi="Times New Roman" w:cs="Times New Roman"/>
          <w:szCs w:val="21"/>
        </w:rPr>
        <w:t>研究类型：横断面研究，类试验</w:t>
      </w:r>
      <w:r>
        <w:rPr>
          <w:rFonts w:ascii="Times New Roman" w:eastAsia="宋体" w:hAnsi="Times New Roman" w:cs="Times New Roman" w:hint="eastAsia"/>
          <w:szCs w:val="21"/>
        </w:rPr>
        <w:t>研究</w:t>
      </w:r>
      <w:r>
        <w:rPr>
          <w:rFonts w:ascii="Times New Roman" w:eastAsia="宋体" w:hAnsi="Times New Roman" w:cs="Times New Roman"/>
          <w:szCs w:val="21"/>
        </w:rPr>
        <w:t>，随机对照试验</w:t>
      </w:r>
      <w:r>
        <w:rPr>
          <w:rFonts w:ascii="Times New Roman" w:eastAsia="宋体" w:hAnsi="Times New Roman" w:cs="Times New Roman" w:hint="eastAsia"/>
          <w:szCs w:val="21"/>
        </w:rPr>
        <w:t>研究</w:t>
      </w:r>
      <w:r>
        <w:rPr>
          <w:rFonts w:ascii="Times New Roman" w:eastAsia="宋体" w:hAnsi="Times New Roman" w:cs="Times New Roman"/>
          <w:szCs w:val="21"/>
        </w:rPr>
        <w:t>，病例系列研究；</w:t>
      </w:r>
    </w:p>
    <w:p w14:paraId="499B52BF"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15. </w:t>
      </w:r>
      <w:r>
        <w:rPr>
          <w:rFonts w:ascii="Times New Roman" w:eastAsia="宋体" w:hAnsi="Times New Roman" w:cs="Times New Roman"/>
          <w:szCs w:val="21"/>
        </w:rPr>
        <w:t>样本量：按原始数据填写，若有</w:t>
      </w:r>
      <w:r>
        <w:rPr>
          <w:rFonts w:ascii="Times New Roman" w:eastAsia="宋体" w:hAnsi="Times New Roman" w:cs="Times New Roman" w:hint="eastAsia"/>
          <w:szCs w:val="21"/>
        </w:rPr>
        <w:t>不同亚组的样本量</w:t>
      </w:r>
      <w:r>
        <w:rPr>
          <w:rFonts w:ascii="Times New Roman" w:eastAsia="宋体" w:hAnsi="Times New Roman" w:cs="Times New Roman"/>
          <w:szCs w:val="21"/>
        </w:rPr>
        <w:t>，</w:t>
      </w:r>
      <w:r>
        <w:rPr>
          <w:rFonts w:ascii="Times New Roman" w:eastAsia="宋体" w:hAnsi="Times New Roman" w:cs="Times New Roman" w:hint="eastAsia"/>
          <w:szCs w:val="21"/>
        </w:rPr>
        <w:t>应详细</w:t>
      </w:r>
      <w:r>
        <w:rPr>
          <w:rFonts w:ascii="Times New Roman" w:eastAsia="宋体" w:hAnsi="Times New Roman" w:cs="Times New Roman"/>
          <w:szCs w:val="21"/>
        </w:rPr>
        <w:t>填写；</w:t>
      </w:r>
      <w:r>
        <w:rPr>
          <w:rFonts w:ascii="Times New Roman" w:eastAsia="宋体" w:hAnsi="Times New Roman" w:cs="Times New Roman"/>
          <w:szCs w:val="21"/>
        </w:rPr>
        <w:t xml:space="preserve"> </w:t>
      </w:r>
    </w:p>
    <w:p w14:paraId="66C23836"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16. </w:t>
      </w:r>
      <w:r>
        <w:rPr>
          <w:rFonts w:ascii="Times New Roman" w:eastAsia="宋体" w:hAnsi="Times New Roman" w:cs="Times New Roman"/>
          <w:szCs w:val="21"/>
        </w:rPr>
        <w:t>抽样方法：根据文献中提及的信息判断，如</w:t>
      </w:r>
      <w:r>
        <w:rPr>
          <w:rFonts w:ascii="Times New Roman" w:eastAsia="宋体" w:hAnsi="Times New Roman" w:cs="Times New Roman" w:hint="eastAsia"/>
          <w:szCs w:val="21"/>
        </w:rPr>
        <w:t>单纯</w:t>
      </w:r>
      <w:r>
        <w:rPr>
          <w:rFonts w:ascii="Times New Roman" w:eastAsia="宋体" w:hAnsi="Times New Roman" w:cs="Times New Roman"/>
          <w:szCs w:val="21"/>
        </w:rPr>
        <w:t>随机抽样</w:t>
      </w:r>
      <w:r>
        <w:rPr>
          <w:rFonts w:ascii="Times New Roman" w:eastAsia="宋体" w:hAnsi="Times New Roman" w:cs="Times New Roman" w:hint="eastAsia"/>
          <w:szCs w:val="21"/>
        </w:rPr>
        <w:t>、</w:t>
      </w:r>
      <w:r>
        <w:rPr>
          <w:rFonts w:ascii="Times New Roman" w:eastAsia="宋体" w:hAnsi="Times New Roman" w:cs="Times New Roman"/>
          <w:szCs w:val="21"/>
        </w:rPr>
        <w:t>系统抽样</w:t>
      </w:r>
      <w:r>
        <w:rPr>
          <w:rFonts w:ascii="Times New Roman" w:eastAsia="宋体" w:hAnsi="Times New Roman" w:cs="Times New Roman" w:hint="eastAsia"/>
          <w:szCs w:val="21"/>
        </w:rPr>
        <w:t>、</w:t>
      </w:r>
      <w:r>
        <w:rPr>
          <w:rFonts w:ascii="Times New Roman" w:eastAsia="宋体" w:hAnsi="Times New Roman" w:cs="Times New Roman"/>
          <w:szCs w:val="21"/>
        </w:rPr>
        <w:t>分层抽样</w:t>
      </w:r>
      <w:r>
        <w:rPr>
          <w:rFonts w:ascii="Times New Roman" w:eastAsia="宋体" w:hAnsi="Times New Roman" w:cs="Times New Roman" w:hint="eastAsia"/>
          <w:szCs w:val="21"/>
        </w:rPr>
        <w:t>、</w:t>
      </w:r>
      <w:r>
        <w:rPr>
          <w:rFonts w:ascii="Times New Roman" w:eastAsia="宋体" w:hAnsi="Times New Roman" w:cs="Times New Roman"/>
          <w:szCs w:val="21"/>
        </w:rPr>
        <w:t>整群抽样</w:t>
      </w:r>
      <w:r>
        <w:rPr>
          <w:rFonts w:ascii="Times New Roman" w:eastAsia="宋体" w:hAnsi="Times New Roman" w:cs="Times New Roman" w:hint="eastAsia"/>
          <w:szCs w:val="21"/>
        </w:rPr>
        <w:t>、</w:t>
      </w:r>
      <w:r>
        <w:rPr>
          <w:rFonts w:ascii="Times New Roman" w:eastAsia="宋体" w:hAnsi="Times New Roman" w:cs="Times New Roman"/>
          <w:szCs w:val="21"/>
        </w:rPr>
        <w:t>分层多阶段抽样</w:t>
      </w:r>
      <w:r>
        <w:rPr>
          <w:rFonts w:ascii="Times New Roman" w:eastAsia="宋体" w:hAnsi="Times New Roman" w:cs="Times New Roman" w:hint="eastAsia"/>
          <w:szCs w:val="21"/>
        </w:rPr>
        <w:t>、</w:t>
      </w:r>
      <w:r>
        <w:rPr>
          <w:rFonts w:ascii="Times New Roman" w:eastAsia="宋体" w:hAnsi="Times New Roman" w:cs="Times New Roman"/>
          <w:szCs w:val="21"/>
        </w:rPr>
        <w:t>便利</w:t>
      </w:r>
      <w:r>
        <w:rPr>
          <w:rFonts w:ascii="Times New Roman" w:eastAsia="宋体" w:hAnsi="Times New Roman" w:cs="Times New Roman" w:hint="eastAsia"/>
          <w:szCs w:val="21"/>
        </w:rPr>
        <w:t>抽样、滚</w:t>
      </w:r>
      <w:r>
        <w:rPr>
          <w:rFonts w:ascii="Times New Roman" w:eastAsia="宋体" w:hAnsi="Times New Roman" w:cs="Times New Roman"/>
          <w:szCs w:val="21"/>
        </w:rPr>
        <w:t>雪球抽样；</w:t>
      </w:r>
    </w:p>
    <w:p w14:paraId="43F34CC1"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17. </w:t>
      </w:r>
      <w:r>
        <w:rPr>
          <w:rFonts w:ascii="Times New Roman" w:eastAsia="宋体" w:hAnsi="Times New Roman" w:cs="Times New Roman"/>
          <w:szCs w:val="21"/>
        </w:rPr>
        <w:t>研究角度：患者，国家，医疗服务提供方；</w:t>
      </w:r>
    </w:p>
    <w:p w14:paraId="67D4597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18. </w:t>
      </w:r>
      <w:r>
        <w:rPr>
          <w:rFonts w:ascii="Times New Roman" w:eastAsia="宋体" w:hAnsi="Times New Roman" w:cs="Times New Roman" w:hint="eastAsia"/>
          <w:szCs w:val="21"/>
        </w:rPr>
        <w:t>费用调整</w:t>
      </w:r>
      <w:r>
        <w:rPr>
          <w:rFonts w:ascii="Times New Roman" w:eastAsia="宋体" w:hAnsi="Times New Roman" w:cs="Times New Roman"/>
          <w:szCs w:val="21"/>
        </w:rPr>
        <w:t>与否：是，否，未提及；</w:t>
      </w:r>
    </w:p>
    <w:p w14:paraId="5879CDED"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19. </w:t>
      </w:r>
      <w:r>
        <w:rPr>
          <w:rFonts w:ascii="Times New Roman" w:eastAsia="宋体" w:hAnsi="Times New Roman" w:cs="Times New Roman" w:hint="eastAsia"/>
          <w:szCs w:val="21"/>
        </w:rPr>
        <w:t>费用调整</w:t>
      </w:r>
      <w:r>
        <w:rPr>
          <w:rFonts w:ascii="Times New Roman" w:eastAsia="宋体" w:hAnsi="Times New Roman" w:cs="Times New Roman"/>
          <w:szCs w:val="21"/>
        </w:rPr>
        <w:t>方法：根据文献中提及的信息进行填写</w:t>
      </w:r>
      <w:bookmarkStart w:id="1" w:name="_Hlk77020086"/>
      <w:r>
        <w:rPr>
          <w:rFonts w:ascii="Times New Roman" w:eastAsia="宋体" w:hAnsi="Times New Roman" w:cs="Times New Roman"/>
          <w:szCs w:val="21"/>
        </w:rPr>
        <w:t>，例如：</w:t>
      </w:r>
      <w:bookmarkEnd w:id="1"/>
      <w:r>
        <w:rPr>
          <w:rFonts w:ascii="Times New Roman" w:eastAsia="宋体" w:hAnsi="Times New Roman" w:cs="Times New Roman"/>
          <w:szCs w:val="21"/>
        </w:rPr>
        <w:t>消费价格指数，贴现率；</w:t>
      </w:r>
    </w:p>
    <w:p w14:paraId="53DDDBCE"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20. </w:t>
      </w:r>
      <w:r>
        <w:rPr>
          <w:rFonts w:ascii="Times New Roman" w:eastAsia="宋体" w:hAnsi="Times New Roman" w:cs="Times New Roman"/>
          <w:szCs w:val="21"/>
        </w:rPr>
        <w:t>住院费用：文献中出现的住院费用</w:t>
      </w:r>
      <w:r>
        <w:rPr>
          <w:rFonts w:ascii="Times New Roman" w:eastAsia="宋体" w:hAnsi="Times New Roman" w:cs="Times New Roman" w:hint="eastAsia"/>
          <w:szCs w:val="21"/>
        </w:rPr>
        <w:t>，包括：</w:t>
      </w:r>
    </w:p>
    <w:p w14:paraId="01465E7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住院总费用，以及住院总费用中包含的各项细分费用（手术费、非手术治疗费、药费、护理费、检查费、床位费、材料费、麻醉费），根据文献中信息提取，非上述费用，记</w:t>
      </w:r>
      <w:r>
        <w:rPr>
          <w:rFonts w:ascii="宋体" w:eastAsia="宋体" w:hAnsi="宋体" w:cs="Times New Roman"/>
          <w:szCs w:val="21"/>
        </w:rPr>
        <w:t>录在“其</w:t>
      </w:r>
      <w:r>
        <w:rPr>
          <w:rFonts w:ascii="宋体" w:eastAsia="宋体" w:hAnsi="宋体" w:cs="Times New Roman" w:hint="eastAsia"/>
          <w:szCs w:val="21"/>
        </w:rPr>
        <w:t>他</w:t>
      </w:r>
      <w:r>
        <w:rPr>
          <w:rFonts w:ascii="宋体" w:eastAsia="宋体" w:hAnsi="宋体" w:cs="Times New Roman"/>
          <w:szCs w:val="21"/>
        </w:rPr>
        <w:t>”</w:t>
      </w:r>
      <w:r>
        <w:rPr>
          <w:rFonts w:ascii="Times New Roman" w:eastAsia="宋体" w:hAnsi="Times New Roman" w:cs="Times New Roman"/>
          <w:szCs w:val="21"/>
        </w:rPr>
        <w:t>中，并记录</w:t>
      </w:r>
      <w:r>
        <w:rPr>
          <w:rFonts w:ascii="Times New Roman" w:eastAsia="宋体" w:hAnsi="Times New Roman" w:cs="Times New Roman" w:hint="eastAsia"/>
          <w:szCs w:val="21"/>
        </w:rPr>
        <w:t>具体</w:t>
      </w:r>
      <w:r>
        <w:rPr>
          <w:rFonts w:ascii="Times New Roman" w:eastAsia="宋体" w:hAnsi="Times New Roman" w:cs="Times New Roman"/>
          <w:szCs w:val="21"/>
        </w:rPr>
        <w:t>名称及费用；</w:t>
      </w:r>
    </w:p>
    <w:p w14:paraId="03A2623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单位：选择</w:t>
      </w:r>
      <w:r>
        <w:rPr>
          <w:rFonts w:ascii="宋体" w:eastAsia="宋体" w:hAnsi="宋体" w:cs="Times New Roman"/>
          <w:szCs w:val="21"/>
        </w:rPr>
        <w:t>“年均”或“次均”，</w:t>
      </w:r>
      <w:r>
        <w:rPr>
          <w:rFonts w:ascii="Times New Roman" w:eastAsia="宋体" w:hAnsi="Times New Roman" w:cs="Times New Roman"/>
          <w:szCs w:val="21"/>
        </w:rPr>
        <w:t>表示该项费用的</w:t>
      </w:r>
      <w:r>
        <w:rPr>
          <w:rFonts w:ascii="Times New Roman" w:eastAsia="宋体" w:hAnsi="Times New Roman" w:cs="Times New Roman" w:hint="eastAsia"/>
          <w:szCs w:val="21"/>
        </w:rPr>
        <w:t>时间</w:t>
      </w:r>
      <w:r>
        <w:rPr>
          <w:rFonts w:ascii="Times New Roman" w:eastAsia="宋体" w:hAnsi="Times New Roman" w:cs="Times New Roman"/>
          <w:szCs w:val="21"/>
        </w:rPr>
        <w:t>单位；</w:t>
      </w:r>
    </w:p>
    <w:p w14:paraId="079E4B7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费用计算方法：文献中报告的</w:t>
      </w:r>
      <w:r>
        <w:rPr>
          <w:rFonts w:ascii="Times New Roman" w:eastAsia="宋体" w:hAnsi="Times New Roman" w:cs="Times New Roman" w:hint="eastAsia"/>
          <w:szCs w:val="21"/>
        </w:rPr>
        <w:t>具体指标</w:t>
      </w:r>
      <w:r>
        <w:rPr>
          <w:rFonts w:ascii="Times New Roman" w:eastAsia="宋体" w:hAnsi="Times New Roman" w:cs="Times New Roman"/>
          <w:szCs w:val="21"/>
        </w:rPr>
        <w:t>，即均数，中位数，均数</w:t>
      </w:r>
      <w:r>
        <w:rPr>
          <w:rFonts w:ascii="Times New Roman" w:eastAsia="宋体" w:hAnsi="Times New Roman" w:cs="Times New Roman"/>
          <w:szCs w:val="21"/>
        </w:rPr>
        <w:t>±</w:t>
      </w:r>
      <w:r>
        <w:rPr>
          <w:rFonts w:ascii="Times New Roman" w:eastAsia="宋体" w:hAnsi="Times New Roman" w:cs="Times New Roman"/>
          <w:szCs w:val="21"/>
        </w:rPr>
        <w:t>标准差，中位数（</w:t>
      </w:r>
      <w:r>
        <w:rPr>
          <w:rFonts w:ascii="Times New Roman" w:eastAsia="宋体" w:hAnsi="Times New Roman" w:cs="Times New Roman"/>
          <w:szCs w:val="21"/>
        </w:rPr>
        <w:t>P25~P75</w:t>
      </w:r>
      <w:r>
        <w:rPr>
          <w:rFonts w:ascii="Times New Roman" w:eastAsia="宋体" w:hAnsi="Times New Roman" w:cs="Times New Roman"/>
          <w:szCs w:val="21"/>
        </w:rPr>
        <w:t>），可信区间</w:t>
      </w:r>
      <w:r>
        <w:rPr>
          <w:rFonts w:ascii="Times New Roman" w:eastAsia="宋体" w:hAnsi="Times New Roman" w:cs="Times New Roman" w:hint="eastAsia"/>
          <w:szCs w:val="21"/>
        </w:rPr>
        <w:t>等</w:t>
      </w:r>
      <w:r>
        <w:rPr>
          <w:rFonts w:ascii="Times New Roman" w:eastAsia="宋体" w:hAnsi="Times New Roman" w:cs="Times New Roman"/>
          <w:szCs w:val="21"/>
        </w:rPr>
        <w:t>；</w:t>
      </w:r>
    </w:p>
    <w:p w14:paraId="5EC2131E"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szCs w:val="21"/>
        </w:rPr>
        <w:t>年均住院次数：文献中提及的年人均住院次数；</w:t>
      </w:r>
    </w:p>
    <w:p w14:paraId="56643C4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szCs w:val="21"/>
        </w:rPr>
        <w:t>加权整合：</w:t>
      </w:r>
      <w:r>
        <w:rPr>
          <w:rFonts w:ascii="Times New Roman" w:eastAsia="宋体" w:hAnsi="Times New Roman" w:cs="Times New Roman" w:hint="eastAsia"/>
          <w:szCs w:val="21"/>
        </w:rPr>
        <w:t>文献报告的所有研究对象的年均或次均费用。若文献未报告，以细类补充中的各亚组费用为基础，结合各亚组的样本量，进行加权计算；</w:t>
      </w:r>
    </w:p>
    <w:p w14:paraId="5E69155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）细类补充：文献中不同亚组的细分成本信息；</w:t>
      </w:r>
    </w:p>
    <w:p w14:paraId="006437C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门诊费用：文献中出现的门诊费用，包含挂号费</w:t>
      </w:r>
      <w:r>
        <w:rPr>
          <w:rFonts w:ascii="Times New Roman" w:eastAsia="宋体" w:hAnsi="Times New Roman" w:cs="Times New Roman" w:hint="eastAsia"/>
          <w:szCs w:val="21"/>
        </w:rPr>
        <w:t>、</w:t>
      </w:r>
      <w:r>
        <w:rPr>
          <w:rFonts w:ascii="Times New Roman" w:eastAsia="宋体" w:hAnsi="Times New Roman" w:cs="Times New Roman"/>
          <w:szCs w:val="21"/>
        </w:rPr>
        <w:t>门诊手术费</w:t>
      </w:r>
      <w:r>
        <w:rPr>
          <w:rFonts w:ascii="Times New Roman" w:eastAsia="宋体" w:hAnsi="Times New Roman" w:cs="Times New Roman" w:hint="eastAsia"/>
          <w:szCs w:val="21"/>
        </w:rPr>
        <w:t>、</w:t>
      </w:r>
      <w:r>
        <w:rPr>
          <w:rFonts w:ascii="Times New Roman" w:eastAsia="宋体" w:hAnsi="Times New Roman" w:cs="Times New Roman"/>
          <w:szCs w:val="21"/>
        </w:rPr>
        <w:t>检查费</w:t>
      </w:r>
      <w:r>
        <w:rPr>
          <w:rFonts w:ascii="Times New Roman" w:eastAsia="宋体" w:hAnsi="Times New Roman" w:cs="Times New Roman" w:hint="eastAsia"/>
          <w:szCs w:val="21"/>
        </w:rPr>
        <w:t>、</w:t>
      </w:r>
      <w:r>
        <w:rPr>
          <w:rFonts w:ascii="Times New Roman" w:eastAsia="宋体" w:hAnsi="Times New Roman" w:cs="Times New Roman"/>
          <w:szCs w:val="21"/>
        </w:rPr>
        <w:t>其</w:t>
      </w:r>
      <w:r>
        <w:rPr>
          <w:rFonts w:ascii="Times New Roman" w:eastAsia="宋体" w:hAnsi="Times New Roman" w:cs="Times New Roman" w:hint="eastAsia"/>
          <w:szCs w:val="21"/>
        </w:rPr>
        <w:t>他</w:t>
      </w:r>
      <w:r>
        <w:rPr>
          <w:rFonts w:ascii="Times New Roman" w:eastAsia="宋体" w:hAnsi="Times New Roman" w:cs="Times New Roman"/>
          <w:szCs w:val="21"/>
        </w:rPr>
        <w:t>。年均门诊次数为文献中提及的年人均门诊次数。具体填写方法同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1FBD3F63"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自购药费用：病人自行去药店购买的相关药品</w:t>
      </w:r>
      <w:r>
        <w:rPr>
          <w:rFonts w:ascii="Times New Roman" w:eastAsia="宋体" w:hAnsi="Times New Roman" w:cs="Times New Roman" w:hint="eastAsia"/>
          <w:szCs w:val="21"/>
        </w:rPr>
        <w:t>费用</w:t>
      </w:r>
      <w:r>
        <w:rPr>
          <w:rFonts w:ascii="Times New Roman" w:eastAsia="宋体" w:hAnsi="Times New Roman" w:cs="Times New Roman"/>
          <w:szCs w:val="21"/>
        </w:rPr>
        <w:t>。年均自购药次数为文献中提及的年人均自购药次数。具体填写方法同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3A358E3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放疗费用：文献中提及的相关疾病的放疗费用。具体填写方法同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339E70C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化疗费用：文献中提及的相关疾病的</w:t>
      </w:r>
      <w:r>
        <w:rPr>
          <w:rFonts w:ascii="Times New Roman" w:eastAsia="宋体" w:hAnsi="Times New Roman" w:cs="Times New Roman" w:hint="eastAsia"/>
          <w:szCs w:val="21"/>
        </w:rPr>
        <w:t>化</w:t>
      </w:r>
      <w:r>
        <w:rPr>
          <w:rFonts w:ascii="Times New Roman" w:eastAsia="宋体" w:hAnsi="Times New Roman" w:cs="Times New Roman"/>
          <w:szCs w:val="21"/>
        </w:rPr>
        <w:t>疗费用。具体填写方法同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6059927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25. </w:t>
      </w:r>
      <w:r>
        <w:rPr>
          <w:rFonts w:ascii="Times New Roman" w:eastAsia="宋体" w:hAnsi="Times New Roman" w:cs="Times New Roman"/>
          <w:szCs w:val="21"/>
        </w:rPr>
        <w:t>交通费用：文献中提及的由于就诊产生的交通费用。具体填写方法同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67545843"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26. </w:t>
      </w:r>
      <w:r>
        <w:rPr>
          <w:rFonts w:ascii="Times New Roman" w:eastAsia="宋体" w:hAnsi="Times New Roman" w:cs="Times New Roman"/>
          <w:szCs w:val="21"/>
        </w:rPr>
        <w:t>外宿费用：文献中提及的由于就诊产生的在酒店等场所花费的</w:t>
      </w:r>
      <w:r>
        <w:rPr>
          <w:rFonts w:ascii="Times New Roman" w:eastAsia="宋体" w:hAnsi="Times New Roman" w:cs="Times New Roman" w:hint="eastAsia"/>
          <w:szCs w:val="21"/>
        </w:rPr>
        <w:t>住宿</w:t>
      </w:r>
      <w:r>
        <w:rPr>
          <w:rFonts w:ascii="Times New Roman" w:eastAsia="宋体" w:hAnsi="Times New Roman" w:cs="Times New Roman"/>
          <w:szCs w:val="21"/>
        </w:rPr>
        <w:t>费用。具体填写</w:t>
      </w:r>
      <w:r>
        <w:rPr>
          <w:rFonts w:ascii="Times New Roman" w:eastAsia="宋体" w:hAnsi="Times New Roman" w:cs="Times New Roman"/>
          <w:szCs w:val="21"/>
        </w:rPr>
        <w:lastRenderedPageBreak/>
        <w:t>方法同</w:t>
      </w:r>
      <w:r>
        <w:rPr>
          <w:rFonts w:ascii="Times New Roman" w:eastAsia="宋体" w:hAnsi="Times New Roman" w:cs="Times New Roman"/>
          <w:szCs w:val="21"/>
        </w:rPr>
        <w:t>20</w:t>
      </w:r>
      <w:r>
        <w:rPr>
          <w:rFonts w:ascii="Times New Roman" w:eastAsia="宋体" w:hAnsi="Times New Roman" w:cs="Times New Roman"/>
          <w:szCs w:val="21"/>
        </w:rPr>
        <w:t>；</w:t>
      </w:r>
    </w:p>
    <w:p w14:paraId="29CAE04D"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szCs w:val="21"/>
        </w:rPr>
        <w:t>营养品费用：由于疾病导致的额外食物营养品费用。具体填写方法同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670BBB4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28. </w:t>
      </w:r>
      <w:r>
        <w:rPr>
          <w:rFonts w:ascii="Times New Roman" w:eastAsia="宋体" w:hAnsi="Times New Roman" w:cs="Times New Roman"/>
          <w:szCs w:val="21"/>
        </w:rPr>
        <w:t>误工天数：包括病人及其</w:t>
      </w:r>
      <w:r>
        <w:rPr>
          <w:rFonts w:ascii="Times New Roman" w:eastAsia="宋体" w:hAnsi="Times New Roman" w:cs="Times New Roman" w:hint="eastAsia"/>
          <w:szCs w:val="21"/>
        </w:rPr>
        <w:t>陪护人</w:t>
      </w:r>
      <w:r>
        <w:rPr>
          <w:rFonts w:ascii="Times New Roman" w:eastAsia="宋体" w:hAnsi="Times New Roman" w:cs="Times New Roman"/>
          <w:szCs w:val="21"/>
        </w:rPr>
        <w:t>因门诊、住院、术后休养等导致的误工天数</w:t>
      </w:r>
      <w:r>
        <w:rPr>
          <w:rFonts w:ascii="Times New Roman" w:eastAsia="宋体" w:hAnsi="Times New Roman" w:cs="Times New Roman" w:hint="eastAsia"/>
          <w:szCs w:val="21"/>
        </w:rPr>
        <w:t>或住院天数</w:t>
      </w:r>
      <w:r>
        <w:rPr>
          <w:rFonts w:ascii="Times New Roman" w:eastAsia="宋体" w:hAnsi="Times New Roman" w:cs="Times New Roman"/>
          <w:szCs w:val="21"/>
        </w:rPr>
        <w:t>。具体填写方法同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481C22F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29. </w:t>
      </w:r>
      <w:r>
        <w:rPr>
          <w:rFonts w:ascii="Times New Roman" w:eastAsia="宋体" w:hAnsi="Times New Roman" w:cs="Times New Roman"/>
          <w:szCs w:val="21"/>
        </w:rPr>
        <w:t>直接医疗成本：文献中</w:t>
      </w:r>
      <w:r>
        <w:rPr>
          <w:rFonts w:ascii="Times New Roman" w:eastAsia="宋体" w:hAnsi="Times New Roman" w:cs="Times New Roman" w:hint="eastAsia"/>
          <w:szCs w:val="21"/>
        </w:rPr>
        <w:t>报告</w:t>
      </w:r>
      <w:r>
        <w:rPr>
          <w:rFonts w:ascii="Times New Roman" w:eastAsia="宋体" w:hAnsi="Times New Roman" w:cs="Times New Roman"/>
          <w:szCs w:val="21"/>
        </w:rPr>
        <w:t>的直接医疗成本。具体填写方法同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7A76B3A6"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30. </w:t>
      </w:r>
      <w:r>
        <w:rPr>
          <w:rFonts w:ascii="Times New Roman" w:eastAsia="宋体" w:hAnsi="Times New Roman" w:cs="Times New Roman"/>
          <w:szCs w:val="21"/>
        </w:rPr>
        <w:t>直接非医疗成本：文献中</w:t>
      </w:r>
      <w:r>
        <w:rPr>
          <w:rFonts w:ascii="Times New Roman" w:eastAsia="宋体" w:hAnsi="Times New Roman" w:cs="Times New Roman" w:hint="eastAsia"/>
          <w:szCs w:val="21"/>
        </w:rPr>
        <w:t>报告</w:t>
      </w:r>
      <w:r>
        <w:rPr>
          <w:rFonts w:ascii="Times New Roman" w:eastAsia="宋体" w:hAnsi="Times New Roman" w:cs="Times New Roman"/>
          <w:szCs w:val="21"/>
        </w:rPr>
        <w:t>的直接非医疗成本。具体填写方法同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36D6D78C"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直接经济负担：文献中</w:t>
      </w:r>
      <w:r>
        <w:rPr>
          <w:rFonts w:ascii="Times New Roman" w:eastAsia="宋体" w:hAnsi="Times New Roman" w:cs="Times New Roman" w:hint="eastAsia"/>
          <w:szCs w:val="21"/>
        </w:rPr>
        <w:t>报告</w:t>
      </w:r>
      <w:r>
        <w:rPr>
          <w:rFonts w:ascii="Times New Roman" w:eastAsia="宋体" w:hAnsi="Times New Roman" w:cs="Times New Roman"/>
          <w:szCs w:val="21"/>
        </w:rPr>
        <w:t>的直接</w:t>
      </w:r>
      <w:r>
        <w:rPr>
          <w:rFonts w:ascii="Times New Roman" w:eastAsia="宋体" w:hAnsi="Times New Roman" w:cs="Times New Roman" w:hint="eastAsia"/>
          <w:szCs w:val="21"/>
        </w:rPr>
        <w:t>经济负担</w:t>
      </w:r>
      <w:r>
        <w:rPr>
          <w:rFonts w:ascii="Times New Roman" w:eastAsia="宋体" w:hAnsi="Times New Roman" w:cs="Times New Roman"/>
          <w:szCs w:val="21"/>
        </w:rPr>
        <w:t>，一般等于直接医疗成本</w:t>
      </w:r>
      <w:r>
        <w:rPr>
          <w:rFonts w:ascii="Times New Roman" w:eastAsia="宋体" w:hAnsi="Times New Roman" w:cs="Times New Roman"/>
          <w:szCs w:val="21"/>
        </w:rPr>
        <w:t>+</w:t>
      </w:r>
      <w:r>
        <w:rPr>
          <w:rFonts w:ascii="Times New Roman" w:eastAsia="宋体" w:hAnsi="Times New Roman" w:cs="Times New Roman"/>
          <w:szCs w:val="21"/>
        </w:rPr>
        <w:t>直接非医疗成本。具体填写方法同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6B17F398"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32. </w:t>
      </w:r>
      <w:r>
        <w:rPr>
          <w:rFonts w:ascii="Times New Roman" w:eastAsia="宋体" w:hAnsi="Times New Roman" w:cs="Times New Roman"/>
          <w:szCs w:val="21"/>
        </w:rPr>
        <w:t>间接经济负担：文献中</w:t>
      </w:r>
      <w:r>
        <w:rPr>
          <w:rFonts w:ascii="Times New Roman" w:eastAsia="宋体" w:hAnsi="Times New Roman" w:cs="Times New Roman" w:hint="eastAsia"/>
          <w:szCs w:val="21"/>
        </w:rPr>
        <w:t>报告</w:t>
      </w:r>
      <w:r>
        <w:rPr>
          <w:rFonts w:ascii="Times New Roman" w:eastAsia="宋体" w:hAnsi="Times New Roman" w:cs="Times New Roman"/>
          <w:szCs w:val="21"/>
        </w:rPr>
        <w:t>的间接经济负担。具体填写方法同</w:t>
      </w:r>
      <w:r>
        <w:rPr>
          <w:rFonts w:ascii="Times New Roman" w:eastAsia="宋体" w:hAnsi="Times New Roman" w:cs="Times New Roman"/>
          <w:szCs w:val="21"/>
        </w:rPr>
        <w:t>20</w:t>
      </w:r>
      <w:r>
        <w:rPr>
          <w:rFonts w:ascii="Times New Roman" w:eastAsia="宋体" w:hAnsi="Times New Roman" w:cs="Times New Roman"/>
          <w:szCs w:val="21"/>
        </w:rPr>
        <w:t>；</w:t>
      </w:r>
    </w:p>
    <w:p w14:paraId="10E8F0F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33. </w:t>
      </w:r>
      <w:r>
        <w:rPr>
          <w:rFonts w:ascii="Times New Roman" w:eastAsia="宋体" w:hAnsi="Times New Roman" w:cs="Times New Roman" w:hint="eastAsia"/>
          <w:szCs w:val="21"/>
        </w:rPr>
        <w:t>筛选</w:t>
      </w:r>
      <w:r>
        <w:rPr>
          <w:rFonts w:ascii="Times New Roman" w:eastAsia="宋体" w:hAnsi="Times New Roman" w:cs="Times New Roman"/>
          <w:szCs w:val="21"/>
        </w:rPr>
        <w:t>评价提取人员：进行</w:t>
      </w:r>
      <w:r>
        <w:rPr>
          <w:rFonts w:ascii="Times New Roman" w:eastAsia="宋体" w:hAnsi="Times New Roman" w:cs="Times New Roman" w:hint="eastAsia"/>
          <w:szCs w:val="21"/>
        </w:rPr>
        <w:t>文献筛选、</w:t>
      </w:r>
      <w:r>
        <w:rPr>
          <w:rFonts w:ascii="Times New Roman" w:eastAsia="宋体" w:hAnsi="Times New Roman" w:cs="Times New Roman"/>
          <w:szCs w:val="21"/>
        </w:rPr>
        <w:t>质量评估和数据提取的人员姓名，可用姓氏作为简写；</w:t>
      </w:r>
    </w:p>
    <w:p w14:paraId="537169E1"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34. </w:t>
      </w:r>
      <w:r>
        <w:rPr>
          <w:rFonts w:ascii="Times New Roman" w:eastAsia="宋体" w:hAnsi="Times New Roman" w:cs="Times New Roman" w:hint="eastAsia"/>
          <w:szCs w:val="21"/>
        </w:rPr>
        <w:t>筛选</w:t>
      </w:r>
      <w:r>
        <w:rPr>
          <w:rFonts w:ascii="Times New Roman" w:eastAsia="宋体" w:hAnsi="Times New Roman" w:cs="Times New Roman"/>
          <w:szCs w:val="21"/>
        </w:rPr>
        <w:t>评价提取日期：分别记录进行</w:t>
      </w:r>
      <w:r>
        <w:rPr>
          <w:rFonts w:ascii="Times New Roman" w:eastAsia="宋体" w:hAnsi="Times New Roman" w:cs="Times New Roman" w:hint="eastAsia"/>
          <w:szCs w:val="21"/>
        </w:rPr>
        <w:t>文献筛选、</w:t>
      </w:r>
      <w:r>
        <w:rPr>
          <w:rFonts w:ascii="Times New Roman" w:eastAsia="宋体" w:hAnsi="Times New Roman" w:cs="Times New Roman"/>
          <w:szCs w:val="21"/>
        </w:rPr>
        <w:t>质量评价</w:t>
      </w:r>
      <w:r>
        <w:rPr>
          <w:rFonts w:ascii="Times New Roman" w:eastAsia="宋体" w:hAnsi="Times New Roman" w:cs="Times New Roman" w:hint="eastAsia"/>
          <w:szCs w:val="21"/>
        </w:rPr>
        <w:t>和</w:t>
      </w:r>
      <w:r>
        <w:rPr>
          <w:rFonts w:ascii="Times New Roman" w:eastAsia="宋体" w:hAnsi="Times New Roman" w:cs="Times New Roman"/>
          <w:szCs w:val="21"/>
        </w:rPr>
        <w:t>数据提取的日期；</w:t>
      </w:r>
    </w:p>
    <w:p w14:paraId="40F7CC62"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35. </w:t>
      </w:r>
      <w:r>
        <w:rPr>
          <w:rFonts w:ascii="Times New Roman" w:eastAsia="宋体" w:hAnsi="Times New Roman" w:cs="Times New Roman"/>
          <w:szCs w:val="21"/>
        </w:rPr>
        <w:t>备注：该研究默认费用以人民币表示，若为其他货币单位，</w:t>
      </w:r>
      <w:r>
        <w:rPr>
          <w:rFonts w:ascii="Times New Roman" w:eastAsia="宋体" w:hAnsi="Times New Roman" w:cs="Times New Roman" w:hint="eastAsia"/>
          <w:szCs w:val="21"/>
        </w:rPr>
        <w:t>需</w:t>
      </w:r>
      <w:r>
        <w:rPr>
          <w:rFonts w:ascii="Times New Roman" w:eastAsia="宋体" w:hAnsi="Times New Roman" w:cs="Times New Roman"/>
          <w:szCs w:val="21"/>
        </w:rPr>
        <w:t>在备注中表明；同时，若对前</w:t>
      </w:r>
      <w:r>
        <w:rPr>
          <w:rFonts w:ascii="Times New Roman" w:eastAsia="宋体" w:hAnsi="Times New Roman" w:cs="Times New Roman"/>
          <w:szCs w:val="21"/>
        </w:rPr>
        <w:t>32</w:t>
      </w:r>
      <w:r>
        <w:rPr>
          <w:rFonts w:ascii="Times New Roman" w:eastAsia="宋体" w:hAnsi="Times New Roman" w:cs="Times New Roman"/>
          <w:szCs w:val="21"/>
        </w:rPr>
        <w:t>条变量提取内容不确定，可以用浅蓝色底色标出，并且在备注中解释，之后共同商议确定。</w:t>
      </w:r>
    </w:p>
    <w:p w14:paraId="7D6897CD" w14:textId="77777777" w:rsidR="000F4440" w:rsidRDefault="000F4440">
      <w:pPr>
        <w:rPr>
          <w:rFonts w:ascii="Times New Roman" w:eastAsia="宋体" w:hAnsi="Times New Roman" w:cs="Times New Roman"/>
          <w:szCs w:val="21"/>
        </w:rPr>
      </w:pPr>
    </w:p>
    <w:p w14:paraId="30948943" w14:textId="77777777" w:rsidR="000F4440" w:rsidRDefault="000F4440">
      <w:pPr>
        <w:pStyle w:val="4"/>
        <w:spacing w:before="0" w:after="0" w:line="240" w:lineRule="auto"/>
        <w:rPr>
          <w:rFonts w:ascii="Times New Roman" w:eastAsia="宋体" w:hAnsi="Times New Roman" w:cs="Times New Roman"/>
          <w:sz w:val="21"/>
          <w:szCs w:val="21"/>
        </w:rPr>
        <w:sectPr w:rsidR="000F4440">
          <w:pgSz w:w="11906" w:h="16838"/>
          <w:pgMar w:top="1440" w:right="1800" w:bottom="1440" w:left="1800" w:header="851" w:footer="992" w:gutter="0"/>
          <w:cols w:space="425"/>
          <w:docGrid w:type="lines" w:linePitch="312"/>
        </w:sectPr>
      </w:pPr>
    </w:p>
    <w:p w14:paraId="4D62977F" w14:textId="77777777" w:rsidR="000F4440" w:rsidRDefault="0074482A">
      <w:pPr>
        <w:rPr>
          <w:rFonts w:ascii="宋体" w:eastAsia="宋体" w:hAnsi="宋体"/>
          <w:b/>
          <w:bCs/>
        </w:rPr>
      </w:pPr>
      <w:r>
        <w:rPr>
          <w:rFonts w:ascii="宋体" w:eastAsia="宋体" w:hAnsi="宋体"/>
          <w:b/>
        </w:rPr>
        <w:lastRenderedPageBreak/>
        <w:t>附件四、</w:t>
      </w:r>
      <w:bookmarkStart w:id="2" w:name="_Hlk98612505"/>
      <w:r>
        <w:rPr>
          <w:rFonts w:ascii="宋体" w:eastAsia="宋体" w:hAnsi="宋体"/>
          <w:b/>
        </w:rPr>
        <w:t>例均成本</w:t>
      </w:r>
      <w:r>
        <w:rPr>
          <w:rFonts w:ascii="宋体" w:eastAsia="宋体" w:hAnsi="宋体" w:hint="eastAsia"/>
          <w:b/>
        </w:rPr>
        <w:t>汇总计算方法</w:t>
      </w:r>
      <w:bookmarkEnd w:id="2"/>
    </w:p>
    <w:p w14:paraId="5A5AB9E7" w14:textId="77777777" w:rsidR="000F4440" w:rsidRDefault="000F4440">
      <w:pPr>
        <w:ind w:firstLineChars="200" w:firstLine="420"/>
        <w:rPr>
          <w:rFonts w:ascii="Times New Roman" w:eastAsia="宋体" w:hAnsi="Times New Roman" w:cs="Times New Roman"/>
          <w:szCs w:val="21"/>
        </w:rPr>
      </w:pPr>
    </w:p>
    <w:p w14:paraId="659AB9C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系统文献回顾获得的宫颈癌</w:t>
      </w:r>
      <w:r>
        <w:rPr>
          <w:rFonts w:ascii="Times New Roman" w:eastAsia="宋体" w:hAnsi="Times New Roman" w:cs="Times New Roman" w:hint="eastAsia"/>
          <w:szCs w:val="21"/>
        </w:rPr>
        <w:t>成本相关数据汇总结果</w:t>
      </w:r>
      <w:r>
        <w:rPr>
          <w:rFonts w:ascii="Times New Roman" w:eastAsia="宋体" w:hAnsi="Times New Roman" w:cs="Times New Roman"/>
          <w:szCs w:val="21"/>
        </w:rPr>
        <w:t>见附件表</w:t>
      </w:r>
      <w:r>
        <w:rPr>
          <w:rFonts w:ascii="Times New Roman" w:eastAsia="宋体" w:hAnsi="Times New Roman" w:cs="Times New Roman"/>
          <w:szCs w:val="21"/>
        </w:rPr>
        <w:t>5</w:t>
      </w:r>
      <w:r>
        <w:rPr>
          <w:rFonts w:ascii="Times New Roman" w:eastAsia="宋体" w:hAnsi="Times New Roman" w:cs="Times New Roman"/>
          <w:szCs w:val="21"/>
        </w:rPr>
        <w:t>。利用</w:t>
      </w:r>
      <w:bookmarkStart w:id="3" w:name="_Hlk98780229"/>
      <w:r>
        <w:rPr>
          <w:rFonts w:ascii="Times New Roman" w:eastAsia="宋体" w:hAnsi="Times New Roman" w:cs="Times New Roman"/>
          <w:szCs w:val="21"/>
        </w:rPr>
        <w:t>附件</w:t>
      </w:r>
      <w:r>
        <w:rPr>
          <w:rFonts w:ascii="Times New Roman" w:eastAsia="宋体" w:hAnsi="Times New Roman" w:cs="Times New Roman" w:hint="eastAsia"/>
          <w:szCs w:val="21"/>
        </w:rPr>
        <w:t>表</w:t>
      </w:r>
      <w:r>
        <w:rPr>
          <w:rFonts w:ascii="Times New Roman" w:eastAsia="宋体" w:hAnsi="Times New Roman" w:cs="Times New Roman" w:hint="eastAsia"/>
          <w:szCs w:val="21"/>
        </w:rPr>
        <w:t>5</w:t>
      </w:r>
      <w:r>
        <w:rPr>
          <w:rFonts w:ascii="Times New Roman" w:eastAsia="宋体" w:hAnsi="Times New Roman" w:cs="Times New Roman" w:hint="eastAsia"/>
          <w:szCs w:val="21"/>
        </w:rPr>
        <w:t>汇总结果计算的宫颈癌首年及随后年各类例均成本基准值及波动范围</w:t>
      </w:r>
      <w:bookmarkEnd w:id="3"/>
      <w:r>
        <w:rPr>
          <w:rFonts w:ascii="Times New Roman" w:eastAsia="宋体" w:hAnsi="Times New Roman" w:cs="Times New Roman"/>
          <w:szCs w:val="21"/>
        </w:rPr>
        <w:t>见附件表</w:t>
      </w:r>
      <w:r>
        <w:rPr>
          <w:rFonts w:ascii="Times New Roman" w:eastAsia="宋体" w:hAnsi="Times New Roman" w:cs="Times New Roman"/>
          <w:szCs w:val="21"/>
        </w:rPr>
        <w:t>6</w:t>
      </w:r>
      <w:r>
        <w:rPr>
          <w:rFonts w:ascii="Times New Roman" w:eastAsia="宋体" w:hAnsi="Times New Roman" w:cs="Times New Roman"/>
          <w:szCs w:val="21"/>
        </w:rPr>
        <w:t>。</w:t>
      </w:r>
    </w:p>
    <w:p w14:paraId="7BD689A4" w14:textId="77777777" w:rsidR="000F4440" w:rsidRDefault="0074482A">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系统文献回顾获得的阴道癌</w:t>
      </w:r>
      <w:r>
        <w:rPr>
          <w:rFonts w:ascii="Times New Roman" w:eastAsia="宋体" w:hAnsi="Times New Roman" w:cs="Times New Roman" w:hint="eastAsia"/>
          <w:szCs w:val="21"/>
        </w:rPr>
        <w:t>成本相关数据汇总结果</w:t>
      </w:r>
      <w:r>
        <w:rPr>
          <w:rFonts w:ascii="Times New Roman" w:eastAsia="宋体" w:hAnsi="Times New Roman" w:cs="Times New Roman"/>
          <w:szCs w:val="21"/>
        </w:rPr>
        <w:t>见附件表</w:t>
      </w:r>
      <w:r>
        <w:rPr>
          <w:rFonts w:ascii="Times New Roman" w:eastAsia="宋体" w:hAnsi="Times New Roman" w:cs="Times New Roman"/>
          <w:szCs w:val="21"/>
        </w:rPr>
        <w:t>7</w:t>
      </w:r>
      <w:r>
        <w:rPr>
          <w:rFonts w:ascii="Times New Roman" w:eastAsia="宋体" w:hAnsi="Times New Roman" w:cs="Times New Roman"/>
          <w:szCs w:val="21"/>
        </w:rPr>
        <w:t>。利用附件</w:t>
      </w:r>
      <w:r>
        <w:rPr>
          <w:rFonts w:ascii="Times New Roman" w:eastAsia="宋体" w:hAnsi="Times New Roman" w:cs="Times New Roman" w:hint="eastAsia"/>
          <w:szCs w:val="21"/>
        </w:rPr>
        <w:t>表</w:t>
      </w:r>
      <w:r>
        <w:rPr>
          <w:rFonts w:ascii="Times New Roman" w:eastAsia="宋体" w:hAnsi="Times New Roman" w:cs="Times New Roman"/>
          <w:szCs w:val="21"/>
        </w:rPr>
        <w:t>7</w:t>
      </w:r>
      <w:r>
        <w:rPr>
          <w:rFonts w:ascii="Times New Roman" w:eastAsia="宋体" w:hAnsi="Times New Roman" w:cs="Times New Roman" w:hint="eastAsia"/>
          <w:szCs w:val="21"/>
        </w:rPr>
        <w:t>汇总结果计算的阴道癌首年及随后年各类例均成本基准值及波动范围</w:t>
      </w:r>
      <w:r>
        <w:rPr>
          <w:rFonts w:ascii="Times New Roman" w:eastAsia="宋体" w:hAnsi="Times New Roman" w:cs="Times New Roman"/>
          <w:szCs w:val="21"/>
        </w:rPr>
        <w:t>见附件表</w:t>
      </w:r>
      <w:r>
        <w:rPr>
          <w:rFonts w:ascii="Times New Roman" w:eastAsia="宋体" w:hAnsi="Times New Roman" w:cs="Times New Roman"/>
          <w:szCs w:val="21"/>
        </w:rPr>
        <w:t>8</w:t>
      </w:r>
      <w:r>
        <w:rPr>
          <w:rFonts w:ascii="Times New Roman" w:eastAsia="宋体" w:hAnsi="Times New Roman" w:cs="Times New Roman"/>
          <w:szCs w:val="21"/>
        </w:rPr>
        <w:t>。</w:t>
      </w:r>
    </w:p>
    <w:p w14:paraId="706B642B"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系统文献回顾获得的外阴癌</w:t>
      </w:r>
      <w:bookmarkStart w:id="4" w:name="_Hlk98780491"/>
      <w:r>
        <w:rPr>
          <w:rFonts w:ascii="Times New Roman" w:eastAsia="宋体" w:hAnsi="Times New Roman" w:cs="Times New Roman" w:hint="eastAsia"/>
          <w:szCs w:val="21"/>
        </w:rPr>
        <w:t>成本相关数据汇总结果</w:t>
      </w:r>
      <w:bookmarkEnd w:id="4"/>
      <w:r>
        <w:rPr>
          <w:rFonts w:ascii="Times New Roman" w:eastAsia="宋体" w:hAnsi="Times New Roman" w:cs="Times New Roman"/>
          <w:szCs w:val="21"/>
        </w:rPr>
        <w:t>见附件表</w:t>
      </w:r>
      <w:r>
        <w:rPr>
          <w:rFonts w:ascii="Times New Roman" w:eastAsia="宋体" w:hAnsi="Times New Roman" w:cs="Times New Roman"/>
          <w:szCs w:val="21"/>
        </w:rPr>
        <w:t>9</w:t>
      </w:r>
      <w:r>
        <w:rPr>
          <w:rFonts w:ascii="Times New Roman" w:eastAsia="宋体" w:hAnsi="Times New Roman" w:cs="Times New Roman"/>
          <w:szCs w:val="21"/>
        </w:rPr>
        <w:t>。利用</w:t>
      </w:r>
      <w:bookmarkStart w:id="5" w:name="_Hlk98780544"/>
      <w:r>
        <w:rPr>
          <w:rFonts w:ascii="Times New Roman" w:eastAsia="宋体" w:hAnsi="Times New Roman" w:cs="Times New Roman"/>
          <w:szCs w:val="21"/>
        </w:rPr>
        <w:t>附件</w:t>
      </w:r>
      <w:r>
        <w:rPr>
          <w:rFonts w:ascii="Times New Roman" w:eastAsia="宋体" w:hAnsi="Times New Roman" w:cs="Times New Roman" w:hint="eastAsia"/>
          <w:szCs w:val="21"/>
        </w:rPr>
        <w:t>表</w:t>
      </w:r>
      <w:r>
        <w:rPr>
          <w:rFonts w:ascii="Times New Roman" w:eastAsia="宋体" w:hAnsi="Times New Roman" w:cs="Times New Roman"/>
          <w:szCs w:val="21"/>
        </w:rPr>
        <w:t>9</w:t>
      </w:r>
      <w:r>
        <w:rPr>
          <w:rFonts w:ascii="Times New Roman" w:eastAsia="宋体" w:hAnsi="Times New Roman" w:cs="Times New Roman" w:hint="eastAsia"/>
          <w:szCs w:val="21"/>
        </w:rPr>
        <w:t>汇总结果计算的外阴癌首年及随后年各类例均成本基准值及波动范围</w:t>
      </w:r>
      <w:bookmarkEnd w:id="5"/>
      <w:r>
        <w:rPr>
          <w:rFonts w:ascii="Times New Roman" w:eastAsia="宋体" w:hAnsi="Times New Roman" w:cs="Times New Roman"/>
          <w:szCs w:val="21"/>
        </w:rPr>
        <w:t>见附件表</w:t>
      </w:r>
      <w:r>
        <w:rPr>
          <w:rFonts w:ascii="Times New Roman" w:eastAsia="宋体" w:hAnsi="Times New Roman" w:cs="Times New Roman"/>
          <w:szCs w:val="21"/>
        </w:rPr>
        <w:t>10</w:t>
      </w:r>
      <w:r>
        <w:rPr>
          <w:rFonts w:ascii="Times New Roman" w:eastAsia="宋体" w:hAnsi="Times New Roman" w:cs="Times New Roman"/>
          <w:szCs w:val="21"/>
        </w:rPr>
        <w:t>。</w:t>
      </w:r>
    </w:p>
    <w:p w14:paraId="62EEAEBE" w14:textId="77777777" w:rsidR="000F4440" w:rsidRDefault="0074482A">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系统文献回顾获得的肛门癌</w:t>
      </w:r>
      <w:r>
        <w:rPr>
          <w:rFonts w:ascii="Times New Roman" w:eastAsia="宋体" w:hAnsi="Times New Roman" w:cs="Times New Roman" w:hint="eastAsia"/>
          <w:szCs w:val="21"/>
        </w:rPr>
        <w:t>成本相关数据汇总结果</w:t>
      </w:r>
      <w:r>
        <w:rPr>
          <w:rFonts w:ascii="Times New Roman" w:eastAsia="宋体" w:hAnsi="Times New Roman" w:cs="Times New Roman"/>
          <w:szCs w:val="21"/>
        </w:rPr>
        <w:t>见附件表</w:t>
      </w:r>
      <w:r>
        <w:rPr>
          <w:rFonts w:ascii="Times New Roman" w:eastAsia="宋体" w:hAnsi="Times New Roman" w:cs="Times New Roman"/>
          <w:szCs w:val="21"/>
        </w:rPr>
        <w:t>11</w:t>
      </w:r>
      <w:r>
        <w:rPr>
          <w:rFonts w:ascii="Times New Roman" w:eastAsia="宋体" w:hAnsi="Times New Roman" w:cs="Times New Roman"/>
          <w:szCs w:val="21"/>
        </w:rPr>
        <w:t>。利用附件</w:t>
      </w:r>
      <w:r>
        <w:rPr>
          <w:rFonts w:ascii="Times New Roman" w:eastAsia="宋体" w:hAnsi="Times New Roman" w:cs="Times New Roman" w:hint="eastAsia"/>
          <w:szCs w:val="21"/>
        </w:rPr>
        <w:t>表</w:t>
      </w:r>
      <w:r>
        <w:rPr>
          <w:rFonts w:ascii="Times New Roman" w:eastAsia="宋体" w:hAnsi="Times New Roman" w:cs="Times New Roman"/>
          <w:szCs w:val="21"/>
        </w:rPr>
        <w:t>11</w:t>
      </w:r>
      <w:r>
        <w:rPr>
          <w:rFonts w:ascii="Times New Roman" w:eastAsia="宋体" w:hAnsi="Times New Roman" w:cs="Times New Roman" w:hint="eastAsia"/>
          <w:szCs w:val="21"/>
        </w:rPr>
        <w:t>汇总结果计算的肛门癌首年及随后年各类例均成本基准值及波动范围</w:t>
      </w:r>
      <w:r>
        <w:rPr>
          <w:rFonts w:ascii="Times New Roman" w:eastAsia="宋体" w:hAnsi="Times New Roman" w:cs="Times New Roman"/>
          <w:szCs w:val="21"/>
        </w:rPr>
        <w:t>见附件表</w:t>
      </w:r>
      <w:r>
        <w:rPr>
          <w:rFonts w:ascii="Times New Roman" w:eastAsia="宋体" w:hAnsi="Times New Roman" w:cs="Times New Roman"/>
          <w:szCs w:val="21"/>
        </w:rPr>
        <w:t>12</w:t>
      </w:r>
      <w:r>
        <w:rPr>
          <w:rFonts w:ascii="Times New Roman" w:eastAsia="宋体" w:hAnsi="Times New Roman" w:cs="Times New Roman"/>
          <w:szCs w:val="21"/>
        </w:rPr>
        <w:t>。</w:t>
      </w:r>
    </w:p>
    <w:p w14:paraId="79B2A93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szCs w:val="21"/>
        </w:rPr>
        <w:t>系统文献回顾获得的阴茎癌</w:t>
      </w:r>
      <w:r>
        <w:rPr>
          <w:rFonts w:ascii="Times New Roman" w:eastAsia="宋体" w:hAnsi="Times New Roman" w:cs="Times New Roman" w:hint="eastAsia"/>
          <w:szCs w:val="21"/>
        </w:rPr>
        <w:t>成本相关数据汇总结果</w:t>
      </w:r>
      <w:r>
        <w:rPr>
          <w:rFonts w:ascii="Times New Roman" w:eastAsia="宋体" w:hAnsi="Times New Roman" w:cs="Times New Roman"/>
          <w:szCs w:val="21"/>
        </w:rPr>
        <w:t>见附件表</w:t>
      </w:r>
      <w:r>
        <w:rPr>
          <w:rFonts w:ascii="Times New Roman" w:eastAsia="宋体" w:hAnsi="Times New Roman" w:cs="Times New Roman"/>
          <w:szCs w:val="21"/>
        </w:rPr>
        <w:t>13</w:t>
      </w:r>
      <w:r>
        <w:rPr>
          <w:rFonts w:ascii="Times New Roman" w:eastAsia="宋体" w:hAnsi="Times New Roman" w:cs="Times New Roman"/>
          <w:szCs w:val="21"/>
        </w:rPr>
        <w:t>。利用附件</w:t>
      </w:r>
      <w:r>
        <w:rPr>
          <w:rFonts w:ascii="Times New Roman" w:eastAsia="宋体" w:hAnsi="Times New Roman" w:cs="Times New Roman" w:hint="eastAsia"/>
          <w:szCs w:val="21"/>
        </w:rPr>
        <w:t>表</w:t>
      </w:r>
      <w:r>
        <w:rPr>
          <w:rFonts w:ascii="Times New Roman" w:eastAsia="宋体" w:hAnsi="Times New Roman" w:cs="Times New Roman"/>
          <w:szCs w:val="21"/>
        </w:rPr>
        <w:t>13</w:t>
      </w:r>
      <w:r>
        <w:rPr>
          <w:rFonts w:ascii="Times New Roman" w:eastAsia="宋体" w:hAnsi="Times New Roman" w:cs="Times New Roman" w:hint="eastAsia"/>
          <w:szCs w:val="21"/>
        </w:rPr>
        <w:t>汇总结果计算的阴茎癌首年及随后年各类例均成本基准值及波动范围</w:t>
      </w:r>
      <w:r>
        <w:rPr>
          <w:rFonts w:ascii="Times New Roman" w:eastAsia="宋体" w:hAnsi="Times New Roman" w:cs="Times New Roman"/>
          <w:szCs w:val="21"/>
        </w:rPr>
        <w:t>见附件表</w:t>
      </w:r>
      <w:r>
        <w:rPr>
          <w:rFonts w:ascii="Times New Roman" w:eastAsia="宋体" w:hAnsi="Times New Roman" w:cs="Times New Roman"/>
          <w:szCs w:val="21"/>
        </w:rPr>
        <w:t>14</w:t>
      </w:r>
      <w:r>
        <w:rPr>
          <w:rFonts w:ascii="Times New Roman" w:eastAsia="宋体" w:hAnsi="Times New Roman" w:cs="Times New Roman"/>
          <w:szCs w:val="21"/>
        </w:rPr>
        <w:t>。</w:t>
      </w:r>
    </w:p>
    <w:p w14:paraId="56132016" w14:textId="77777777" w:rsidR="000F4440" w:rsidRDefault="0074482A">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系统文献回顾获得的口咽部癌</w:t>
      </w:r>
      <w:r>
        <w:rPr>
          <w:rFonts w:ascii="Times New Roman" w:eastAsia="宋体" w:hAnsi="Times New Roman" w:cs="Times New Roman" w:hint="eastAsia"/>
          <w:szCs w:val="21"/>
        </w:rPr>
        <w:t>成本相关数据汇总结果</w:t>
      </w:r>
      <w:r>
        <w:rPr>
          <w:rFonts w:ascii="Times New Roman" w:eastAsia="宋体" w:hAnsi="Times New Roman" w:cs="Times New Roman"/>
          <w:szCs w:val="21"/>
        </w:rPr>
        <w:t>见附件表</w:t>
      </w:r>
      <w:r>
        <w:rPr>
          <w:rFonts w:ascii="Times New Roman" w:eastAsia="宋体" w:hAnsi="Times New Roman" w:cs="Times New Roman"/>
          <w:szCs w:val="21"/>
        </w:rPr>
        <w:t>15</w:t>
      </w:r>
      <w:r>
        <w:rPr>
          <w:rFonts w:ascii="Times New Roman" w:eastAsia="宋体" w:hAnsi="Times New Roman" w:cs="Times New Roman"/>
          <w:szCs w:val="21"/>
        </w:rPr>
        <w:t>。利用附件</w:t>
      </w:r>
      <w:r>
        <w:rPr>
          <w:rFonts w:ascii="Times New Roman" w:eastAsia="宋体" w:hAnsi="Times New Roman" w:cs="Times New Roman" w:hint="eastAsia"/>
          <w:szCs w:val="21"/>
        </w:rPr>
        <w:t>表</w:t>
      </w:r>
      <w:r>
        <w:rPr>
          <w:rFonts w:ascii="Times New Roman" w:eastAsia="宋体" w:hAnsi="Times New Roman" w:cs="Times New Roman"/>
          <w:szCs w:val="21"/>
        </w:rPr>
        <w:t>15</w:t>
      </w:r>
      <w:r>
        <w:rPr>
          <w:rFonts w:ascii="Times New Roman" w:eastAsia="宋体" w:hAnsi="Times New Roman" w:cs="Times New Roman" w:hint="eastAsia"/>
          <w:szCs w:val="21"/>
        </w:rPr>
        <w:t>汇总结果计算的口咽部癌首年及随后年各类例均成本基准值及波动范围</w:t>
      </w:r>
      <w:r>
        <w:rPr>
          <w:rFonts w:ascii="Times New Roman" w:eastAsia="宋体" w:hAnsi="Times New Roman" w:cs="Times New Roman"/>
          <w:szCs w:val="21"/>
        </w:rPr>
        <w:t>见附件表</w:t>
      </w:r>
      <w:r>
        <w:rPr>
          <w:rFonts w:ascii="Times New Roman" w:eastAsia="宋体" w:hAnsi="Times New Roman" w:cs="Times New Roman"/>
          <w:szCs w:val="21"/>
        </w:rPr>
        <w:t>16</w:t>
      </w:r>
      <w:r>
        <w:rPr>
          <w:rFonts w:ascii="Times New Roman" w:eastAsia="宋体" w:hAnsi="Times New Roman" w:cs="Times New Roman"/>
          <w:szCs w:val="21"/>
        </w:rPr>
        <w:t>。</w:t>
      </w:r>
    </w:p>
    <w:p w14:paraId="36C2DC50" w14:textId="77777777" w:rsidR="000F4440" w:rsidRDefault="0074482A">
      <w:pPr>
        <w:widowControl/>
        <w:ind w:firstLineChars="200" w:firstLine="420"/>
        <w:rPr>
          <w:rFonts w:ascii="Times New Roman" w:eastAsia="宋体" w:hAnsi="Times New Roman" w:cs="Times New Roman"/>
          <w:kern w:val="0"/>
          <w:szCs w:val="21"/>
        </w:rPr>
      </w:pPr>
      <w:bookmarkStart w:id="6" w:name="_Hlk93500825"/>
      <w:r>
        <w:rPr>
          <w:rFonts w:ascii="Times New Roman" w:eastAsia="宋体" w:hAnsi="Times New Roman" w:cs="Times New Roman"/>
          <w:kern w:val="0"/>
          <w:szCs w:val="21"/>
        </w:rPr>
        <w:t>系统文献回顾获得的</w:t>
      </w:r>
      <w:r>
        <w:rPr>
          <w:rFonts w:ascii="Times New Roman" w:eastAsia="宋体" w:hAnsi="Times New Roman" w:cs="Times New Roman"/>
          <w:kern w:val="0"/>
          <w:szCs w:val="21"/>
        </w:rPr>
        <w:t>CIN</w:t>
      </w:r>
      <w:r>
        <w:rPr>
          <w:rFonts w:ascii="Times New Roman" w:eastAsia="宋体" w:hAnsi="Times New Roman" w:cs="Times New Roman" w:hint="eastAsia"/>
          <w:szCs w:val="21"/>
        </w:rPr>
        <w:t>成本相关数据汇总结果</w:t>
      </w:r>
      <w:r>
        <w:rPr>
          <w:rFonts w:ascii="Times New Roman" w:eastAsia="宋体" w:hAnsi="Times New Roman" w:cs="Times New Roman"/>
          <w:kern w:val="0"/>
          <w:szCs w:val="21"/>
        </w:rPr>
        <w:t>见附件表</w:t>
      </w:r>
      <w:r>
        <w:rPr>
          <w:rFonts w:ascii="Times New Roman" w:eastAsia="宋体" w:hAnsi="Times New Roman" w:cs="Times New Roman"/>
          <w:kern w:val="0"/>
          <w:szCs w:val="21"/>
        </w:rPr>
        <w:t>17</w:t>
      </w:r>
      <w:r>
        <w:rPr>
          <w:rFonts w:ascii="Times New Roman" w:eastAsia="宋体" w:hAnsi="Times New Roman" w:cs="Times New Roman"/>
          <w:kern w:val="0"/>
          <w:szCs w:val="21"/>
        </w:rPr>
        <w:t>。利用</w:t>
      </w:r>
      <w:r>
        <w:rPr>
          <w:rFonts w:ascii="Times New Roman" w:eastAsia="宋体" w:hAnsi="Times New Roman" w:cs="Times New Roman"/>
          <w:szCs w:val="21"/>
        </w:rPr>
        <w:t>附件</w:t>
      </w:r>
      <w:r>
        <w:rPr>
          <w:rFonts w:ascii="Times New Roman" w:eastAsia="宋体" w:hAnsi="Times New Roman" w:cs="Times New Roman" w:hint="eastAsia"/>
          <w:szCs w:val="21"/>
        </w:rPr>
        <w:t>表</w:t>
      </w:r>
      <w:r>
        <w:rPr>
          <w:rFonts w:ascii="Times New Roman" w:eastAsia="宋体" w:hAnsi="Times New Roman" w:cs="Times New Roman"/>
          <w:szCs w:val="21"/>
        </w:rPr>
        <w:t>17</w:t>
      </w:r>
      <w:r>
        <w:rPr>
          <w:rFonts w:ascii="Times New Roman" w:eastAsia="宋体" w:hAnsi="Times New Roman" w:cs="Times New Roman" w:hint="eastAsia"/>
          <w:szCs w:val="21"/>
        </w:rPr>
        <w:t>汇总结果计算的</w:t>
      </w:r>
      <w:r>
        <w:rPr>
          <w:rFonts w:ascii="Times New Roman" w:eastAsia="宋体" w:hAnsi="Times New Roman" w:cs="Times New Roman" w:hint="eastAsia"/>
          <w:szCs w:val="21"/>
        </w:rPr>
        <w:t>C</w:t>
      </w:r>
      <w:r>
        <w:rPr>
          <w:rFonts w:ascii="Times New Roman" w:eastAsia="宋体" w:hAnsi="Times New Roman" w:cs="Times New Roman"/>
          <w:szCs w:val="21"/>
        </w:rPr>
        <w:t>IN</w:t>
      </w:r>
      <w:r>
        <w:rPr>
          <w:rFonts w:ascii="Times New Roman" w:eastAsia="宋体" w:hAnsi="Times New Roman" w:cs="Times New Roman" w:hint="eastAsia"/>
          <w:szCs w:val="21"/>
        </w:rPr>
        <w:t>各类例均成本基准值及波动范围</w:t>
      </w:r>
      <w:r>
        <w:rPr>
          <w:rFonts w:ascii="Times New Roman" w:eastAsia="宋体" w:hAnsi="Times New Roman" w:cs="Times New Roman"/>
          <w:kern w:val="0"/>
          <w:szCs w:val="21"/>
        </w:rPr>
        <w:t>见附件表</w:t>
      </w:r>
      <w:r>
        <w:rPr>
          <w:rFonts w:ascii="Times New Roman" w:eastAsia="宋体" w:hAnsi="Times New Roman" w:cs="Times New Roman"/>
          <w:kern w:val="0"/>
          <w:szCs w:val="21"/>
        </w:rPr>
        <w:t>18</w:t>
      </w:r>
      <w:r>
        <w:rPr>
          <w:rFonts w:ascii="Times New Roman" w:eastAsia="宋体" w:hAnsi="Times New Roman" w:cs="Times New Roman"/>
          <w:kern w:val="0"/>
          <w:szCs w:val="21"/>
        </w:rPr>
        <w:t>。</w:t>
      </w:r>
    </w:p>
    <w:bookmarkEnd w:id="6"/>
    <w:p w14:paraId="6C8AA740" w14:textId="77777777" w:rsidR="000F4440" w:rsidRDefault="0074482A">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系统文献回顾获得的</w:t>
      </w:r>
      <w:r>
        <w:rPr>
          <w:rFonts w:ascii="Times New Roman" w:eastAsia="宋体" w:hAnsi="Times New Roman" w:cs="Times New Roman"/>
          <w:kern w:val="0"/>
          <w:szCs w:val="21"/>
        </w:rPr>
        <w:t>AGW</w:t>
      </w:r>
      <w:r>
        <w:rPr>
          <w:rFonts w:ascii="Times New Roman" w:eastAsia="宋体" w:hAnsi="Times New Roman" w:cs="Times New Roman" w:hint="eastAsia"/>
          <w:szCs w:val="21"/>
        </w:rPr>
        <w:t>成本相关数据汇总结果</w:t>
      </w:r>
      <w:r>
        <w:rPr>
          <w:rFonts w:ascii="Times New Roman" w:eastAsia="宋体" w:hAnsi="Times New Roman" w:cs="Times New Roman"/>
          <w:kern w:val="0"/>
          <w:szCs w:val="21"/>
        </w:rPr>
        <w:t>见附件表</w:t>
      </w:r>
      <w:r>
        <w:rPr>
          <w:rFonts w:ascii="Times New Roman" w:eastAsia="宋体" w:hAnsi="Times New Roman" w:cs="Times New Roman"/>
          <w:kern w:val="0"/>
          <w:szCs w:val="21"/>
        </w:rPr>
        <w:t>19</w:t>
      </w:r>
      <w:r>
        <w:rPr>
          <w:rFonts w:ascii="Times New Roman" w:eastAsia="宋体" w:hAnsi="Times New Roman" w:cs="Times New Roman"/>
          <w:kern w:val="0"/>
          <w:szCs w:val="21"/>
        </w:rPr>
        <w:t>。利用</w:t>
      </w:r>
      <w:r>
        <w:rPr>
          <w:rFonts w:ascii="Times New Roman" w:eastAsia="宋体" w:hAnsi="Times New Roman" w:cs="Times New Roman"/>
          <w:szCs w:val="21"/>
        </w:rPr>
        <w:t>附件</w:t>
      </w:r>
      <w:r>
        <w:rPr>
          <w:rFonts w:ascii="Times New Roman" w:eastAsia="宋体" w:hAnsi="Times New Roman" w:cs="Times New Roman" w:hint="eastAsia"/>
          <w:szCs w:val="21"/>
        </w:rPr>
        <w:t>表</w:t>
      </w:r>
      <w:r>
        <w:rPr>
          <w:rFonts w:ascii="Times New Roman" w:eastAsia="宋体" w:hAnsi="Times New Roman" w:cs="Times New Roman"/>
          <w:szCs w:val="21"/>
        </w:rPr>
        <w:t>19</w:t>
      </w:r>
      <w:r>
        <w:rPr>
          <w:rFonts w:ascii="Times New Roman" w:eastAsia="宋体" w:hAnsi="Times New Roman" w:cs="Times New Roman" w:hint="eastAsia"/>
          <w:szCs w:val="21"/>
        </w:rPr>
        <w:t>汇总结果计算的</w:t>
      </w:r>
      <w:r>
        <w:rPr>
          <w:rFonts w:ascii="Times New Roman" w:eastAsia="宋体" w:hAnsi="Times New Roman" w:cs="Times New Roman" w:hint="eastAsia"/>
          <w:szCs w:val="21"/>
        </w:rPr>
        <w:t>A</w:t>
      </w:r>
      <w:r>
        <w:rPr>
          <w:rFonts w:ascii="Times New Roman" w:eastAsia="宋体" w:hAnsi="Times New Roman" w:cs="Times New Roman"/>
          <w:szCs w:val="21"/>
        </w:rPr>
        <w:t>GW</w:t>
      </w:r>
      <w:r>
        <w:rPr>
          <w:rFonts w:ascii="Times New Roman" w:eastAsia="宋体" w:hAnsi="Times New Roman" w:cs="Times New Roman" w:hint="eastAsia"/>
          <w:szCs w:val="21"/>
        </w:rPr>
        <w:t>各类例均成本基准值及波动范围</w:t>
      </w:r>
      <w:r>
        <w:rPr>
          <w:rFonts w:ascii="Times New Roman" w:eastAsia="宋体" w:hAnsi="Times New Roman" w:cs="Times New Roman"/>
          <w:kern w:val="0"/>
          <w:szCs w:val="21"/>
        </w:rPr>
        <w:t>见附件表</w:t>
      </w:r>
      <w:r>
        <w:rPr>
          <w:rFonts w:ascii="Times New Roman" w:eastAsia="宋体" w:hAnsi="Times New Roman" w:cs="Times New Roman"/>
          <w:kern w:val="0"/>
          <w:szCs w:val="21"/>
        </w:rPr>
        <w:t>20</w:t>
      </w:r>
      <w:r>
        <w:rPr>
          <w:rFonts w:ascii="Times New Roman" w:eastAsia="宋体" w:hAnsi="Times New Roman" w:cs="Times New Roman"/>
          <w:kern w:val="0"/>
          <w:szCs w:val="21"/>
        </w:rPr>
        <w:t>。</w:t>
      </w:r>
    </w:p>
    <w:p w14:paraId="1E3F3950" w14:textId="77777777" w:rsidR="000F4440" w:rsidRDefault="0074482A">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由于仅获得了幼儿型复发性呼吸道乳头状瘤（</w:t>
      </w:r>
      <w:r>
        <w:rPr>
          <w:rFonts w:ascii="Times New Roman" w:eastAsia="宋体" w:hAnsi="Times New Roman" w:cs="Times New Roman"/>
          <w:kern w:val="0"/>
          <w:szCs w:val="21"/>
        </w:rPr>
        <w:t>juvenile-onset recurrent respiratory papillomatosis</w:t>
      </w:r>
      <w:r>
        <w:rPr>
          <w:rFonts w:ascii="Times New Roman" w:eastAsia="宋体" w:hAnsi="Times New Roman" w:cs="Times New Roman"/>
          <w:kern w:val="0"/>
          <w:szCs w:val="21"/>
        </w:rPr>
        <w:t>，</w:t>
      </w:r>
      <w:r>
        <w:rPr>
          <w:rFonts w:ascii="Times New Roman" w:eastAsia="宋体" w:hAnsi="Times New Roman" w:cs="Times New Roman"/>
          <w:kern w:val="0"/>
          <w:szCs w:val="21"/>
        </w:rPr>
        <w:t>JORRP</w:t>
      </w:r>
      <w:r>
        <w:rPr>
          <w:rFonts w:ascii="Times New Roman" w:eastAsia="宋体" w:hAnsi="Times New Roman" w:cs="Times New Roman"/>
          <w:kern w:val="0"/>
          <w:szCs w:val="21"/>
        </w:rPr>
        <w:t>）患者的成本，</w:t>
      </w:r>
      <w:r>
        <w:rPr>
          <w:rFonts w:ascii="Times New Roman" w:eastAsia="宋体" w:hAnsi="Times New Roman" w:cs="Times New Roman" w:hint="eastAsia"/>
          <w:kern w:val="0"/>
          <w:szCs w:val="21"/>
        </w:rPr>
        <w:t>并且</w:t>
      </w:r>
      <w:r>
        <w:rPr>
          <w:rFonts w:ascii="Times New Roman" w:eastAsia="宋体" w:hAnsi="Times New Roman" w:cs="Times New Roman" w:hint="eastAsia"/>
          <w:kern w:val="0"/>
          <w:szCs w:val="21"/>
        </w:rPr>
        <w:t>RRP</w:t>
      </w:r>
      <w:r>
        <w:rPr>
          <w:rFonts w:ascii="Times New Roman" w:eastAsia="宋体" w:hAnsi="Times New Roman" w:cs="Times New Roman" w:hint="eastAsia"/>
          <w:kern w:val="0"/>
          <w:szCs w:val="21"/>
        </w:rPr>
        <w:t>主要发生在儿童中，</w:t>
      </w:r>
      <w:r>
        <w:rPr>
          <w:rFonts w:ascii="Times New Roman" w:eastAsia="宋体" w:hAnsi="Times New Roman" w:cs="Times New Roman"/>
          <w:kern w:val="0"/>
          <w:szCs w:val="21"/>
        </w:rPr>
        <w:t>故</w:t>
      </w:r>
      <w:r>
        <w:rPr>
          <w:rFonts w:ascii="Times New Roman" w:eastAsia="宋体" w:hAnsi="Times New Roman" w:cs="Times New Roman" w:hint="eastAsia"/>
          <w:kern w:val="0"/>
          <w:szCs w:val="21"/>
        </w:rPr>
        <w:t>本研究</w:t>
      </w:r>
      <w:r>
        <w:rPr>
          <w:rFonts w:ascii="Times New Roman" w:eastAsia="宋体" w:hAnsi="Times New Roman" w:cs="Times New Roman"/>
          <w:kern w:val="0"/>
          <w:szCs w:val="21"/>
        </w:rPr>
        <w:t>仅考虑</w:t>
      </w:r>
      <w:r>
        <w:rPr>
          <w:rFonts w:ascii="Times New Roman" w:eastAsia="宋体" w:hAnsi="Times New Roman" w:cs="Times New Roman"/>
          <w:kern w:val="0"/>
          <w:szCs w:val="21"/>
        </w:rPr>
        <w:t>JORRP</w:t>
      </w:r>
      <w:r>
        <w:rPr>
          <w:rFonts w:ascii="Times New Roman" w:eastAsia="宋体" w:hAnsi="Times New Roman" w:cs="Times New Roman"/>
          <w:kern w:val="0"/>
          <w:szCs w:val="21"/>
        </w:rPr>
        <w:t>患者（</w:t>
      </w:r>
      <w:r>
        <w:rPr>
          <w:rFonts w:ascii="Times New Roman" w:eastAsia="宋体" w:hAnsi="Times New Roman" w:cs="Times New Roman"/>
          <w:kern w:val="0"/>
          <w:szCs w:val="21"/>
        </w:rPr>
        <w:t>≤14</w:t>
      </w:r>
      <w:r>
        <w:rPr>
          <w:rFonts w:ascii="Times New Roman" w:eastAsia="宋体" w:hAnsi="Times New Roman" w:cs="Times New Roman"/>
          <w:kern w:val="0"/>
          <w:szCs w:val="21"/>
        </w:rPr>
        <w:t>岁）的经济负担。系统文献回顾获得的</w:t>
      </w:r>
      <w:r>
        <w:rPr>
          <w:rFonts w:ascii="Times New Roman" w:eastAsia="宋体" w:hAnsi="Times New Roman" w:cs="Times New Roman"/>
          <w:kern w:val="0"/>
          <w:szCs w:val="21"/>
        </w:rPr>
        <w:t>RRP</w:t>
      </w:r>
      <w:r>
        <w:rPr>
          <w:rFonts w:ascii="Times New Roman" w:eastAsia="宋体" w:hAnsi="Times New Roman" w:cs="Times New Roman" w:hint="eastAsia"/>
          <w:szCs w:val="21"/>
        </w:rPr>
        <w:t>成本相关数据汇总结果</w:t>
      </w:r>
      <w:r>
        <w:rPr>
          <w:rFonts w:ascii="Times New Roman" w:eastAsia="宋体" w:hAnsi="Times New Roman" w:cs="Times New Roman"/>
          <w:kern w:val="0"/>
          <w:szCs w:val="21"/>
        </w:rPr>
        <w:t>见附件表</w:t>
      </w:r>
      <w:r>
        <w:rPr>
          <w:rFonts w:ascii="Times New Roman" w:eastAsia="宋体" w:hAnsi="Times New Roman" w:cs="Times New Roman"/>
          <w:kern w:val="0"/>
          <w:szCs w:val="21"/>
        </w:rPr>
        <w:t>21</w:t>
      </w:r>
      <w:r>
        <w:rPr>
          <w:rFonts w:ascii="Times New Roman" w:eastAsia="宋体" w:hAnsi="Times New Roman" w:cs="Times New Roman"/>
          <w:kern w:val="0"/>
          <w:szCs w:val="21"/>
        </w:rPr>
        <w:t>。利用</w:t>
      </w:r>
      <w:r>
        <w:rPr>
          <w:rFonts w:ascii="Times New Roman" w:eastAsia="宋体" w:hAnsi="Times New Roman" w:cs="Times New Roman"/>
          <w:szCs w:val="21"/>
        </w:rPr>
        <w:t>附件</w:t>
      </w:r>
      <w:r>
        <w:rPr>
          <w:rFonts w:ascii="Times New Roman" w:eastAsia="宋体" w:hAnsi="Times New Roman" w:cs="Times New Roman" w:hint="eastAsia"/>
          <w:szCs w:val="21"/>
        </w:rPr>
        <w:t>表</w:t>
      </w:r>
      <w:r>
        <w:rPr>
          <w:rFonts w:ascii="Times New Roman" w:eastAsia="宋体" w:hAnsi="Times New Roman" w:cs="Times New Roman"/>
          <w:szCs w:val="21"/>
        </w:rPr>
        <w:t>21</w:t>
      </w:r>
      <w:r>
        <w:rPr>
          <w:rFonts w:ascii="Times New Roman" w:eastAsia="宋体" w:hAnsi="Times New Roman" w:cs="Times New Roman" w:hint="eastAsia"/>
          <w:szCs w:val="21"/>
        </w:rPr>
        <w:t>汇总结果计算的</w:t>
      </w:r>
      <w:r>
        <w:rPr>
          <w:rFonts w:ascii="Times New Roman" w:eastAsia="宋体" w:hAnsi="Times New Roman" w:cs="Times New Roman" w:hint="eastAsia"/>
          <w:szCs w:val="21"/>
        </w:rPr>
        <w:t>R</w:t>
      </w:r>
      <w:r>
        <w:rPr>
          <w:rFonts w:ascii="Times New Roman" w:eastAsia="宋体" w:hAnsi="Times New Roman" w:cs="Times New Roman"/>
          <w:szCs w:val="21"/>
        </w:rPr>
        <w:t>RP</w:t>
      </w:r>
      <w:r>
        <w:rPr>
          <w:rFonts w:ascii="Times New Roman" w:eastAsia="宋体" w:hAnsi="Times New Roman" w:cs="Times New Roman" w:hint="eastAsia"/>
          <w:szCs w:val="21"/>
        </w:rPr>
        <w:t>各类年例均成本基准值及波动范围</w:t>
      </w:r>
      <w:r>
        <w:rPr>
          <w:rFonts w:ascii="Times New Roman" w:eastAsia="宋体" w:hAnsi="Times New Roman" w:cs="Times New Roman"/>
          <w:kern w:val="0"/>
          <w:szCs w:val="21"/>
        </w:rPr>
        <w:t>见附件表</w:t>
      </w:r>
      <w:r>
        <w:rPr>
          <w:rFonts w:ascii="Times New Roman" w:eastAsia="宋体" w:hAnsi="Times New Roman" w:cs="Times New Roman"/>
          <w:kern w:val="0"/>
          <w:szCs w:val="21"/>
        </w:rPr>
        <w:t>22</w:t>
      </w:r>
      <w:r>
        <w:rPr>
          <w:rFonts w:ascii="Times New Roman" w:eastAsia="宋体" w:hAnsi="Times New Roman" w:cs="Times New Roman"/>
          <w:kern w:val="0"/>
          <w:szCs w:val="21"/>
        </w:rPr>
        <w:t>。</w:t>
      </w:r>
    </w:p>
    <w:p w14:paraId="7A867DA9" w14:textId="77777777" w:rsidR="000F4440" w:rsidRDefault="000F4440">
      <w:pPr>
        <w:widowControl/>
        <w:ind w:firstLineChars="200" w:firstLine="420"/>
        <w:rPr>
          <w:rFonts w:ascii="Times New Roman" w:eastAsia="宋体" w:hAnsi="Times New Roman" w:cs="Times New Roman"/>
          <w:kern w:val="0"/>
          <w:szCs w:val="21"/>
        </w:rPr>
        <w:sectPr w:rsidR="000F4440">
          <w:pgSz w:w="11906" w:h="16838"/>
          <w:pgMar w:top="1440" w:right="1800" w:bottom="1440" w:left="1800" w:header="851" w:footer="992" w:gutter="0"/>
          <w:cols w:space="425"/>
          <w:docGrid w:type="lines" w:linePitch="312"/>
        </w:sectPr>
      </w:pPr>
    </w:p>
    <w:p w14:paraId="148FC72A" w14:textId="77777777" w:rsidR="000F4440" w:rsidRDefault="0074482A">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一、宫颈癌</w:t>
      </w:r>
    </w:p>
    <w:p w14:paraId="6AD85904"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附件表</w:t>
      </w:r>
      <w:r>
        <w:rPr>
          <w:rFonts w:ascii="Times New Roman" w:eastAsia="宋体" w:hAnsi="Times New Roman" w:cs="Times New Roman"/>
          <w:kern w:val="0"/>
          <w:szCs w:val="21"/>
        </w:rPr>
        <w:t xml:space="preserve">5  </w:t>
      </w:r>
      <w:r>
        <w:rPr>
          <w:rFonts w:ascii="Times New Roman" w:eastAsia="宋体" w:hAnsi="Times New Roman" w:cs="Times New Roman"/>
          <w:kern w:val="0"/>
          <w:szCs w:val="21"/>
        </w:rPr>
        <w:t>宫颈癌成本相关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62"/>
        <w:tblpPr w:leftFromText="180" w:rightFromText="180" w:vertAnchor="text" w:tblpXSpec="center" w:tblpY="1"/>
        <w:tblOverlap w:val="never"/>
        <w:tblW w:w="14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1134"/>
        <w:gridCol w:w="1984"/>
        <w:gridCol w:w="5046"/>
        <w:gridCol w:w="2721"/>
      </w:tblGrid>
      <w:tr w:rsidR="000F4440" w14:paraId="73DE9DA1" w14:textId="77777777">
        <w:trPr>
          <w:trHeight w:val="397"/>
        </w:trPr>
        <w:tc>
          <w:tcPr>
            <w:tcW w:w="3288" w:type="dxa"/>
            <w:tcBorders>
              <w:top w:val="single" w:sz="4" w:space="0" w:color="auto"/>
              <w:bottom w:val="single" w:sz="4" w:space="0" w:color="auto"/>
            </w:tcBorders>
            <w:vAlign w:val="center"/>
          </w:tcPr>
          <w:p w14:paraId="08DBE897"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项目</w:t>
            </w:r>
          </w:p>
        </w:tc>
        <w:tc>
          <w:tcPr>
            <w:tcW w:w="1134" w:type="dxa"/>
            <w:tcBorders>
              <w:top w:val="single" w:sz="4" w:space="0" w:color="auto"/>
              <w:bottom w:val="single" w:sz="4" w:space="0" w:color="auto"/>
            </w:tcBorders>
            <w:vAlign w:val="center"/>
          </w:tcPr>
          <w:p w14:paraId="77769F53"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基准值</w:t>
            </w:r>
          </w:p>
        </w:tc>
        <w:tc>
          <w:tcPr>
            <w:tcW w:w="1984" w:type="dxa"/>
            <w:tcBorders>
              <w:top w:val="single" w:sz="4" w:space="0" w:color="auto"/>
              <w:bottom w:val="single" w:sz="4" w:space="0" w:color="auto"/>
            </w:tcBorders>
            <w:vAlign w:val="center"/>
          </w:tcPr>
          <w:p w14:paraId="1CCB3561"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波动范围</w:t>
            </w:r>
          </w:p>
        </w:tc>
        <w:tc>
          <w:tcPr>
            <w:tcW w:w="5046" w:type="dxa"/>
            <w:tcBorders>
              <w:top w:val="single" w:sz="4" w:space="0" w:color="auto"/>
              <w:bottom w:val="single" w:sz="4" w:space="0" w:color="auto"/>
            </w:tcBorders>
            <w:vAlign w:val="center"/>
          </w:tcPr>
          <w:p w14:paraId="3ACB9864"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计算方法</w:t>
            </w:r>
          </w:p>
        </w:tc>
        <w:tc>
          <w:tcPr>
            <w:tcW w:w="2721" w:type="dxa"/>
            <w:tcBorders>
              <w:top w:val="single" w:sz="4" w:space="0" w:color="auto"/>
              <w:bottom w:val="single" w:sz="4" w:space="0" w:color="auto"/>
            </w:tcBorders>
            <w:vAlign w:val="center"/>
          </w:tcPr>
          <w:p w14:paraId="2FA1F91D"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来源</w:t>
            </w:r>
          </w:p>
        </w:tc>
      </w:tr>
      <w:tr w:rsidR="000F4440" w14:paraId="3572A053" w14:textId="77777777">
        <w:trPr>
          <w:trHeight w:val="397"/>
        </w:trPr>
        <w:tc>
          <w:tcPr>
            <w:tcW w:w="3288" w:type="dxa"/>
            <w:tcBorders>
              <w:top w:val="single" w:sz="4" w:space="0" w:color="auto"/>
              <w:bottom w:val="nil"/>
            </w:tcBorders>
            <w:vAlign w:val="center"/>
          </w:tcPr>
          <w:p w14:paraId="3E52305C"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成本（单位：元）</w:t>
            </w:r>
          </w:p>
        </w:tc>
        <w:tc>
          <w:tcPr>
            <w:tcW w:w="1134" w:type="dxa"/>
            <w:tcBorders>
              <w:top w:val="single" w:sz="4" w:space="0" w:color="auto"/>
              <w:bottom w:val="nil"/>
            </w:tcBorders>
            <w:vAlign w:val="center"/>
          </w:tcPr>
          <w:p w14:paraId="72161176" w14:textId="77777777" w:rsidR="000F4440" w:rsidRDefault="000F4440">
            <w:pPr>
              <w:widowControl/>
              <w:jc w:val="center"/>
              <w:rPr>
                <w:rFonts w:ascii="Times New Roman" w:eastAsia="宋体" w:hAnsi="Times New Roman"/>
                <w:kern w:val="0"/>
                <w:szCs w:val="21"/>
              </w:rPr>
            </w:pPr>
          </w:p>
        </w:tc>
        <w:tc>
          <w:tcPr>
            <w:tcW w:w="1984" w:type="dxa"/>
            <w:tcBorders>
              <w:top w:val="single" w:sz="4" w:space="0" w:color="auto"/>
              <w:bottom w:val="nil"/>
            </w:tcBorders>
            <w:vAlign w:val="center"/>
          </w:tcPr>
          <w:p w14:paraId="53A8C61D" w14:textId="77777777" w:rsidR="000F4440" w:rsidRDefault="000F4440">
            <w:pPr>
              <w:widowControl/>
              <w:jc w:val="center"/>
              <w:rPr>
                <w:rFonts w:ascii="Times New Roman" w:eastAsia="宋体" w:hAnsi="Times New Roman"/>
                <w:kern w:val="0"/>
                <w:szCs w:val="21"/>
              </w:rPr>
            </w:pPr>
          </w:p>
        </w:tc>
        <w:tc>
          <w:tcPr>
            <w:tcW w:w="5046" w:type="dxa"/>
            <w:tcBorders>
              <w:top w:val="single" w:sz="4" w:space="0" w:color="auto"/>
              <w:bottom w:val="nil"/>
            </w:tcBorders>
            <w:vAlign w:val="center"/>
          </w:tcPr>
          <w:p w14:paraId="0CC53642" w14:textId="77777777" w:rsidR="000F4440" w:rsidRDefault="000F4440">
            <w:pPr>
              <w:widowControl/>
              <w:rPr>
                <w:rFonts w:ascii="Times New Roman" w:eastAsia="宋体" w:hAnsi="Times New Roman"/>
                <w:kern w:val="0"/>
                <w:szCs w:val="21"/>
              </w:rPr>
            </w:pPr>
          </w:p>
        </w:tc>
        <w:tc>
          <w:tcPr>
            <w:tcW w:w="2721" w:type="dxa"/>
            <w:tcBorders>
              <w:top w:val="single" w:sz="4" w:space="0" w:color="auto"/>
              <w:bottom w:val="nil"/>
            </w:tcBorders>
            <w:vAlign w:val="center"/>
          </w:tcPr>
          <w:p w14:paraId="04BF2ECA" w14:textId="77777777" w:rsidR="000F4440" w:rsidRDefault="000F4440">
            <w:pPr>
              <w:widowControl/>
              <w:rPr>
                <w:rFonts w:ascii="Times New Roman" w:eastAsia="宋体" w:hAnsi="Times New Roman"/>
                <w:kern w:val="0"/>
                <w:szCs w:val="21"/>
              </w:rPr>
            </w:pPr>
          </w:p>
        </w:tc>
      </w:tr>
      <w:tr w:rsidR="000F4440" w14:paraId="74AB3DC3" w14:textId="77777777">
        <w:trPr>
          <w:trHeight w:val="397"/>
        </w:trPr>
        <w:tc>
          <w:tcPr>
            <w:tcW w:w="3288" w:type="dxa"/>
            <w:tcBorders>
              <w:top w:val="nil"/>
              <w:bottom w:val="nil"/>
            </w:tcBorders>
            <w:vAlign w:val="center"/>
          </w:tcPr>
          <w:p w14:paraId="097D58B0"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次均住院费用</w:t>
            </w:r>
          </w:p>
        </w:tc>
        <w:tc>
          <w:tcPr>
            <w:tcW w:w="1134" w:type="dxa"/>
            <w:tcBorders>
              <w:top w:val="nil"/>
              <w:bottom w:val="nil"/>
            </w:tcBorders>
            <w:vAlign w:val="center"/>
          </w:tcPr>
          <w:p w14:paraId="28C004D2"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18773.80</w:t>
            </w:r>
          </w:p>
        </w:tc>
        <w:tc>
          <w:tcPr>
            <w:tcW w:w="1984" w:type="dxa"/>
            <w:tcBorders>
              <w:top w:val="nil"/>
              <w:bottom w:val="nil"/>
            </w:tcBorders>
            <w:vAlign w:val="center"/>
          </w:tcPr>
          <w:p w14:paraId="6985BE8F"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12171.11~27055.80</w:t>
            </w:r>
          </w:p>
        </w:tc>
        <w:tc>
          <w:tcPr>
            <w:tcW w:w="5046" w:type="dxa"/>
            <w:tcBorders>
              <w:top w:val="nil"/>
              <w:bottom w:val="nil"/>
            </w:tcBorders>
            <w:vAlign w:val="center"/>
          </w:tcPr>
          <w:p w14:paraId="4AEC5EB9"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以中位数为基准值，上下四分位数为波动范围</w:t>
            </w:r>
          </w:p>
        </w:tc>
        <w:tc>
          <w:tcPr>
            <w:tcW w:w="2721" w:type="dxa"/>
            <w:tcBorders>
              <w:top w:val="nil"/>
              <w:left w:val="nil"/>
              <w:bottom w:val="nil"/>
              <w:right w:val="nil"/>
            </w:tcBorders>
            <w:vAlign w:val="center"/>
          </w:tcPr>
          <w:p w14:paraId="68FAB2D3"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 w:val="22"/>
                <w:szCs w:val="21"/>
              </w:rPr>
              <w:t>[1-28, 35-71, 76-109, 115]</w:t>
            </w:r>
          </w:p>
        </w:tc>
      </w:tr>
      <w:tr w:rsidR="000F4440" w14:paraId="7EC8AD82" w14:textId="77777777">
        <w:trPr>
          <w:trHeight w:val="397"/>
        </w:trPr>
        <w:tc>
          <w:tcPr>
            <w:tcW w:w="3288" w:type="dxa"/>
            <w:tcBorders>
              <w:top w:val="nil"/>
              <w:bottom w:val="nil"/>
            </w:tcBorders>
            <w:vAlign w:val="center"/>
          </w:tcPr>
          <w:p w14:paraId="686D5E5E"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首次门诊费用</w:t>
            </w:r>
          </w:p>
        </w:tc>
        <w:tc>
          <w:tcPr>
            <w:tcW w:w="1134" w:type="dxa"/>
            <w:tcBorders>
              <w:top w:val="nil"/>
              <w:bottom w:val="nil"/>
            </w:tcBorders>
            <w:vAlign w:val="center"/>
          </w:tcPr>
          <w:p w14:paraId="46CA3828"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660.38</w:t>
            </w:r>
          </w:p>
        </w:tc>
        <w:tc>
          <w:tcPr>
            <w:tcW w:w="1984" w:type="dxa"/>
            <w:tcBorders>
              <w:top w:val="nil"/>
              <w:bottom w:val="nil"/>
            </w:tcBorders>
            <w:vAlign w:val="center"/>
          </w:tcPr>
          <w:p w14:paraId="56D9219C"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462.27~858.49</w:t>
            </w:r>
          </w:p>
        </w:tc>
        <w:tc>
          <w:tcPr>
            <w:tcW w:w="5046" w:type="dxa"/>
            <w:tcBorders>
              <w:top w:val="nil"/>
              <w:bottom w:val="nil"/>
            </w:tcBorders>
            <w:vAlign w:val="center"/>
          </w:tcPr>
          <w:p w14:paraId="62EB37A9"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以</w:t>
            </w:r>
            <w:r>
              <w:rPr>
                <w:rFonts w:ascii="Times New Roman" w:eastAsia="宋体" w:hAnsi="Times New Roman" w:hint="eastAsia"/>
                <w:kern w:val="0"/>
                <w:szCs w:val="21"/>
              </w:rPr>
              <w:t>唯一</w:t>
            </w:r>
            <w:r>
              <w:rPr>
                <w:rFonts w:ascii="Times New Roman" w:eastAsia="宋体" w:hAnsi="Times New Roman"/>
                <w:kern w:val="0"/>
                <w:szCs w:val="21"/>
              </w:rPr>
              <w:t>报告数据为基准值，</w:t>
            </w:r>
            <w:r>
              <w:rPr>
                <w:rFonts w:ascii="Times New Roman" w:eastAsia="宋体" w:hAnsi="Times New Roman"/>
                <w:kern w:val="0"/>
                <w:szCs w:val="21"/>
              </w:rPr>
              <w:t>±30%</w:t>
            </w:r>
            <w:r>
              <w:rPr>
                <w:rFonts w:ascii="Times New Roman" w:eastAsia="宋体" w:hAnsi="Times New Roman"/>
                <w:kern w:val="0"/>
                <w:szCs w:val="21"/>
              </w:rPr>
              <w:t>为波动范围</w:t>
            </w:r>
          </w:p>
        </w:tc>
        <w:tc>
          <w:tcPr>
            <w:tcW w:w="2721" w:type="dxa"/>
            <w:tcBorders>
              <w:top w:val="nil"/>
              <w:left w:val="nil"/>
              <w:bottom w:val="nil"/>
              <w:right w:val="nil"/>
            </w:tcBorders>
            <w:vAlign w:val="center"/>
          </w:tcPr>
          <w:p w14:paraId="74C32E00"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[30]</w:t>
            </w:r>
          </w:p>
        </w:tc>
      </w:tr>
      <w:tr w:rsidR="000F4440" w14:paraId="47676BE2" w14:textId="77777777">
        <w:trPr>
          <w:trHeight w:val="397"/>
        </w:trPr>
        <w:tc>
          <w:tcPr>
            <w:tcW w:w="3288" w:type="dxa"/>
            <w:tcBorders>
              <w:top w:val="nil"/>
              <w:bottom w:val="nil"/>
            </w:tcBorders>
            <w:vAlign w:val="center"/>
          </w:tcPr>
          <w:p w14:paraId="73B549A3"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次均门诊费用</w:t>
            </w:r>
          </w:p>
        </w:tc>
        <w:tc>
          <w:tcPr>
            <w:tcW w:w="1134" w:type="dxa"/>
            <w:tcBorders>
              <w:top w:val="nil"/>
              <w:bottom w:val="nil"/>
            </w:tcBorders>
            <w:vAlign w:val="center"/>
          </w:tcPr>
          <w:p w14:paraId="0CD6E456"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1089.43</w:t>
            </w:r>
          </w:p>
        </w:tc>
        <w:tc>
          <w:tcPr>
            <w:tcW w:w="1984" w:type="dxa"/>
            <w:tcBorders>
              <w:top w:val="nil"/>
              <w:bottom w:val="nil"/>
            </w:tcBorders>
            <w:vAlign w:val="center"/>
          </w:tcPr>
          <w:p w14:paraId="2B025CEF"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560.51~1618.34</w:t>
            </w:r>
          </w:p>
        </w:tc>
        <w:tc>
          <w:tcPr>
            <w:tcW w:w="5046" w:type="dxa"/>
            <w:tcBorders>
              <w:top w:val="nil"/>
              <w:bottom w:val="nil"/>
            </w:tcBorders>
            <w:vAlign w:val="center"/>
          </w:tcPr>
          <w:p w14:paraId="14B3FE51"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以报告数据</w:t>
            </w:r>
            <w:r>
              <w:rPr>
                <w:rFonts w:ascii="Times New Roman" w:eastAsia="宋体" w:hAnsi="Times New Roman" w:hint="eastAsia"/>
                <w:kern w:val="0"/>
                <w:szCs w:val="21"/>
              </w:rPr>
              <w:t>最大最小值</w:t>
            </w:r>
            <w:r>
              <w:rPr>
                <w:rFonts w:ascii="Times New Roman" w:eastAsia="宋体" w:hAnsi="Times New Roman"/>
                <w:kern w:val="0"/>
                <w:szCs w:val="21"/>
              </w:rPr>
              <w:t>为波动范围，取均数为基准值</w:t>
            </w:r>
          </w:p>
        </w:tc>
        <w:tc>
          <w:tcPr>
            <w:tcW w:w="2721" w:type="dxa"/>
            <w:tcBorders>
              <w:top w:val="nil"/>
              <w:left w:val="nil"/>
              <w:bottom w:val="nil"/>
              <w:right w:val="nil"/>
            </w:tcBorders>
            <w:vAlign w:val="center"/>
          </w:tcPr>
          <w:p w14:paraId="58301376"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[30]</w:t>
            </w:r>
          </w:p>
        </w:tc>
      </w:tr>
      <w:tr w:rsidR="000F4440" w14:paraId="6F96B90B" w14:textId="77777777">
        <w:trPr>
          <w:trHeight w:val="397"/>
        </w:trPr>
        <w:tc>
          <w:tcPr>
            <w:tcW w:w="3288" w:type="dxa"/>
            <w:tcBorders>
              <w:top w:val="nil"/>
              <w:bottom w:val="nil"/>
            </w:tcBorders>
            <w:vAlign w:val="center"/>
          </w:tcPr>
          <w:p w14:paraId="65A2AB05"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次均住院直接非医疗成本</w:t>
            </w:r>
          </w:p>
        </w:tc>
        <w:tc>
          <w:tcPr>
            <w:tcW w:w="1134" w:type="dxa"/>
            <w:tcBorders>
              <w:top w:val="nil"/>
              <w:bottom w:val="nil"/>
            </w:tcBorders>
            <w:vAlign w:val="center"/>
          </w:tcPr>
          <w:p w14:paraId="2C87CA91"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2011.62</w:t>
            </w:r>
          </w:p>
        </w:tc>
        <w:tc>
          <w:tcPr>
            <w:tcW w:w="1984" w:type="dxa"/>
            <w:tcBorders>
              <w:top w:val="nil"/>
              <w:bottom w:val="nil"/>
            </w:tcBorders>
            <w:vAlign w:val="center"/>
          </w:tcPr>
          <w:p w14:paraId="7072D7CB"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1408.13~2615.11</w:t>
            </w:r>
          </w:p>
        </w:tc>
        <w:tc>
          <w:tcPr>
            <w:tcW w:w="5046" w:type="dxa"/>
            <w:tcBorders>
              <w:top w:val="nil"/>
              <w:bottom w:val="nil"/>
            </w:tcBorders>
            <w:vAlign w:val="center"/>
          </w:tcPr>
          <w:p w14:paraId="00CD6CA7"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以</w:t>
            </w:r>
            <w:r>
              <w:rPr>
                <w:rFonts w:ascii="Times New Roman" w:eastAsia="宋体" w:hAnsi="Times New Roman" w:hint="eastAsia"/>
                <w:kern w:val="0"/>
                <w:szCs w:val="21"/>
              </w:rPr>
              <w:t>唯一</w:t>
            </w:r>
            <w:r>
              <w:rPr>
                <w:rFonts w:ascii="Times New Roman" w:eastAsia="宋体" w:hAnsi="Times New Roman"/>
                <w:kern w:val="0"/>
                <w:szCs w:val="21"/>
              </w:rPr>
              <w:t>报告数据为基准值，</w:t>
            </w:r>
            <w:r>
              <w:rPr>
                <w:rFonts w:ascii="Times New Roman" w:eastAsia="宋体" w:hAnsi="Times New Roman"/>
                <w:kern w:val="0"/>
                <w:szCs w:val="21"/>
              </w:rPr>
              <w:t>±30%</w:t>
            </w:r>
            <w:r>
              <w:rPr>
                <w:rFonts w:ascii="Times New Roman" w:eastAsia="宋体" w:hAnsi="Times New Roman"/>
                <w:kern w:val="0"/>
                <w:szCs w:val="21"/>
              </w:rPr>
              <w:t>为波动范围</w:t>
            </w:r>
          </w:p>
        </w:tc>
        <w:tc>
          <w:tcPr>
            <w:tcW w:w="2721" w:type="dxa"/>
            <w:tcBorders>
              <w:top w:val="nil"/>
              <w:left w:val="nil"/>
              <w:bottom w:val="nil"/>
              <w:right w:val="nil"/>
            </w:tcBorders>
            <w:vAlign w:val="center"/>
          </w:tcPr>
          <w:p w14:paraId="63CDF757"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[30]</w:t>
            </w:r>
          </w:p>
        </w:tc>
      </w:tr>
      <w:tr w:rsidR="000F4440" w14:paraId="1BA543A3" w14:textId="77777777">
        <w:tc>
          <w:tcPr>
            <w:tcW w:w="3288" w:type="dxa"/>
            <w:tcBorders>
              <w:top w:val="nil"/>
              <w:bottom w:val="nil"/>
            </w:tcBorders>
            <w:vAlign w:val="center"/>
          </w:tcPr>
          <w:p w14:paraId="0445CAA5"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频次</w:t>
            </w:r>
          </w:p>
        </w:tc>
        <w:tc>
          <w:tcPr>
            <w:tcW w:w="1134" w:type="dxa"/>
            <w:tcBorders>
              <w:top w:val="nil"/>
              <w:bottom w:val="nil"/>
            </w:tcBorders>
            <w:vAlign w:val="center"/>
          </w:tcPr>
          <w:p w14:paraId="047BC1EF" w14:textId="77777777" w:rsidR="000F4440" w:rsidRDefault="000F4440">
            <w:pPr>
              <w:widowControl/>
              <w:jc w:val="center"/>
              <w:rPr>
                <w:rFonts w:ascii="Times New Roman" w:eastAsia="宋体" w:hAnsi="Times New Roman"/>
                <w:kern w:val="0"/>
                <w:szCs w:val="21"/>
              </w:rPr>
            </w:pPr>
          </w:p>
        </w:tc>
        <w:tc>
          <w:tcPr>
            <w:tcW w:w="1984" w:type="dxa"/>
            <w:tcBorders>
              <w:top w:val="nil"/>
              <w:bottom w:val="nil"/>
            </w:tcBorders>
            <w:vAlign w:val="center"/>
          </w:tcPr>
          <w:p w14:paraId="1ACBA4D3" w14:textId="77777777" w:rsidR="000F4440" w:rsidRDefault="000F4440">
            <w:pPr>
              <w:widowControl/>
              <w:tabs>
                <w:tab w:val="left" w:pos="521"/>
              </w:tabs>
              <w:jc w:val="center"/>
              <w:rPr>
                <w:rFonts w:ascii="Times New Roman" w:eastAsia="宋体" w:hAnsi="Times New Roman"/>
                <w:kern w:val="0"/>
                <w:szCs w:val="21"/>
              </w:rPr>
            </w:pPr>
          </w:p>
        </w:tc>
        <w:tc>
          <w:tcPr>
            <w:tcW w:w="5046" w:type="dxa"/>
            <w:tcBorders>
              <w:top w:val="nil"/>
              <w:bottom w:val="nil"/>
            </w:tcBorders>
            <w:vAlign w:val="center"/>
          </w:tcPr>
          <w:p w14:paraId="117EF292" w14:textId="77777777" w:rsidR="000F4440" w:rsidRDefault="000F4440">
            <w:pPr>
              <w:widowControl/>
              <w:rPr>
                <w:rFonts w:ascii="Times New Roman" w:eastAsia="宋体" w:hAnsi="Times New Roman"/>
                <w:kern w:val="0"/>
                <w:szCs w:val="21"/>
              </w:rPr>
            </w:pPr>
          </w:p>
        </w:tc>
        <w:tc>
          <w:tcPr>
            <w:tcW w:w="2721" w:type="dxa"/>
            <w:tcBorders>
              <w:top w:val="nil"/>
              <w:left w:val="nil"/>
              <w:bottom w:val="nil"/>
              <w:right w:val="nil"/>
            </w:tcBorders>
            <w:vAlign w:val="center"/>
          </w:tcPr>
          <w:p w14:paraId="4E2C7C31" w14:textId="77777777" w:rsidR="000F4440" w:rsidRDefault="000F4440">
            <w:pPr>
              <w:widowControl/>
              <w:rPr>
                <w:rFonts w:ascii="Times New Roman" w:eastAsia="宋体" w:hAnsi="Times New Roman"/>
                <w:kern w:val="0"/>
                <w:szCs w:val="21"/>
              </w:rPr>
            </w:pPr>
          </w:p>
        </w:tc>
      </w:tr>
      <w:tr w:rsidR="000F4440" w14:paraId="4DBE397D" w14:textId="77777777">
        <w:trPr>
          <w:trHeight w:val="397"/>
        </w:trPr>
        <w:tc>
          <w:tcPr>
            <w:tcW w:w="3288" w:type="dxa"/>
            <w:tcBorders>
              <w:top w:val="nil"/>
              <w:bottom w:val="nil"/>
            </w:tcBorders>
            <w:vAlign w:val="center"/>
          </w:tcPr>
          <w:p w14:paraId="2E2083E8"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首年住院次数</w:t>
            </w:r>
          </w:p>
        </w:tc>
        <w:tc>
          <w:tcPr>
            <w:tcW w:w="1134" w:type="dxa"/>
            <w:tcBorders>
              <w:top w:val="nil"/>
              <w:bottom w:val="nil"/>
            </w:tcBorders>
            <w:vAlign w:val="center"/>
          </w:tcPr>
          <w:p w14:paraId="30711DE5"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2.08</w:t>
            </w:r>
          </w:p>
        </w:tc>
        <w:tc>
          <w:tcPr>
            <w:tcW w:w="1984" w:type="dxa"/>
            <w:tcBorders>
              <w:top w:val="nil"/>
              <w:bottom w:val="nil"/>
            </w:tcBorders>
            <w:vAlign w:val="center"/>
          </w:tcPr>
          <w:p w14:paraId="7E94A005" w14:textId="77777777" w:rsidR="000F4440" w:rsidRDefault="0074482A">
            <w:pPr>
              <w:widowControl/>
              <w:tabs>
                <w:tab w:val="left" w:pos="521"/>
              </w:tabs>
              <w:jc w:val="center"/>
              <w:rPr>
                <w:rFonts w:ascii="Times New Roman" w:eastAsia="宋体" w:hAnsi="Times New Roman"/>
                <w:kern w:val="0"/>
                <w:szCs w:val="21"/>
              </w:rPr>
            </w:pPr>
            <w:r>
              <w:rPr>
                <w:rFonts w:ascii="Times New Roman" w:eastAsia="宋体" w:hAnsi="Times New Roman"/>
                <w:kern w:val="0"/>
                <w:szCs w:val="21"/>
              </w:rPr>
              <w:t>1.00~3.00</w:t>
            </w:r>
          </w:p>
        </w:tc>
        <w:tc>
          <w:tcPr>
            <w:tcW w:w="5046" w:type="dxa"/>
            <w:tcBorders>
              <w:top w:val="nil"/>
              <w:bottom w:val="nil"/>
            </w:tcBorders>
            <w:vAlign w:val="center"/>
          </w:tcPr>
          <w:p w14:paraId="26CBEB1C"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以报告数据的均数为基准值，假设波动范围在</w:t>
            </w:r>
            <w:r>
              <w:rPr>
                <w:rFonts w:ascii="Times New Roman" w:eastAsia="宋体" w:hAnsi="Times New Roman"/>
                <w:kern w:val="0"/>
                <w:szCs w:val="21"/>
              </w:rPr>
              <w:t>1~3</w:t>
            </w:r>
          </w:p>
        </w:tc>
        <w:tc>
          <w:tcPr>
            <w:tcW w:w="2721" w:type="dxa"/>
            <w:tcBorders>
              <w:top w:val="nil"/>
              <w:left w:val="nil"/>
              <w:bottom w:val="nil"/>
              <w:right w:val="nil"/>
            </w:tcBorders>
            <w:vAlign w:val="center"/>
          </w:tcPr>
          <w:p w14:paraId="78075E6B"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[248]</w:t>
            </w:r>
          </w:p>
        </w:tc>
      </w:tr>
      <w:tr w:rsidR="000F4440" w14:paraId="4794EC75" w14:textId="77777777">
        <w:trPr>
          <w:trHeight w:val="1757"/>
        </w:trPr>
        <w:tc>
          <w:tcPr>
            <w:tcW w:w="3288" w:type="dxa"/>
            <w:tcBorders>
              <w:top w:val="nil"/>
              <w:bottom w:val="nil"/>
            </w:tcBorders>
            <w:vAlign w:val="center"/>
          </w:tcPr>
          <w:p w14:paraId="15B04BC0" w14:textId="77777777" w:rsidR="000F4440" w:rsidRDefault="0074482A">
            <w:pPr>
              <w:widowControl/>
              <w:ind w:firstLineChars="100" w:firstLine="210"/>
              <w:rPr>
                <w:rFonts w:ascii="Times New Roman" w:eastAsia="宋体" w:hAnsi="Times New Roman"/>
                <w:kern w:val="0"/>
                <w:szCs w:val="21"/>
              </w:rPr>
            </w:pPr>
            <w:bookmarkStart w:id="7" w:name="_Hlk78212903"/>
            <w:r>
              <w:rPr>
                <w:rFonts w:ascii="Times New Roman" w:eastAsia="宋体" w:hAnsi="Times New Roman"/>
                <w:kern w:val="0"/>
                <w:szCs w:val="21"/>
              </w:rPr>
              <w:t>随后年年均住院次数</w:t>
            </w:r>
            <w:bookmarkEnd w:id="7"/>
          </w:p>
        </w:tc>
        <w:tc>
          <w:tcPr>
            <w:tcW w:w="1134" w:type="dxa"/>
            <w:tcBorders>
              <w:top w:val="nil"/>
              <w:left w:val="nil"/>
              <w:bottom w:val="nil"/>
              <w:right w:val="nil"/>
            </w:tcBorders>
            <w:shd w:val="clear" w:color="auto" w:fill="auto"/>
            <w:vAlign w:val="center"/>
          </w:tcPr>
          <w:p w14:paraId="2756C856"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0.42</w:t>
            </w:r>
          </w:p>
        </w:tc>
        <w:tc>
          <w:tcPr>
            <w:tcW w:w="1984" w:type="dxa"/>
            <w:tcBorders>
              <w:top w:val="nil"/>
              <w:left w:val="nil"/>
              <w:bottom w:val="nil"/>
              <w:right w:val="nil"/>
            </w:tcBorders>
            <w:shd w:val="clear" w:color="auto" w:fill="auto"/>
            <w:vAlign w:val="center"/>
          </w:tcPr>
          <w:p w14:paraId="47505EF0" w14:textId="77777777" w:rsidR="000F4440" w:rsidRDefault="0074482A">
            <w:pPr>
              <w:widowControl/>
              <w:tabs>
                <w:tab w:val="left" w:pos="521"/>
              </w:tabs>
              <w:jc w:val="center"/>
              <w:rPr>
                <w:rFonts w:ascii="Times New Roman" w:eastAsia="宋体" w:hAnsi="Times New Roman"/>
                <w:kern w:val="0"/>
                <w:szCs w:val="21"/>
              </w:rPr>
            </w:pPr>
            <w:r>
              <w:rPr>
                <w:rFonts w:ascii="Times New Roman" w:eastAsia="宋体" w:hAnsi="Times New Roman"/>
                <w:kern w:val="0"/>
                <w:szCs w:val="21"/>
              </w:rPr>
              <w:t>0.29~0.55</w:t>
            </w:r>
          </w:p>
        </w:tc>
        <w:tc>
          <w:tcPr>
            <w:tcW w:w="5046" w:type="dxa"/>
            <w:tcBorders>
              <w:top w:val="nil"/>
              <w:bottom w:val="nil"/>
            </w:tcBorders>
            <w:vAlign w:val="center"/>
          </w:tcPr>
          <w:p w14:paraId="7156F2E7"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hint="eastAsia"/>
                <w:kern w:val="0"/>
                <w:szCs w:val="21"/>
              </w:rPr>
              <w:t>来自某院</w:t>
            </w:r>
            <w:r>
              <w:rPr>
                <w:rFonts w:ascii="Times New Roman" w:eastAsia="宋体" w:hAnsi="Times New Roman"/>
                <w:kern w:val="0"/>
                <w:szCs w:val="21"/>
              </w:rPr>
              <w:t>11</w:t>
            </w:r>
            <w:r>
              <w:rPr>
                <w:rFonts w:ascii="Times New Roman" w:eastAsia="宋体" w:hAnsi="Times New Roman" w:hint="eastAsia"/>
                <w:kern w:val="0"/>
                <w:szCs w:val="21"/>
              </w:rPr>
              <w:t>年间的所有住院患者的统计数据。</w:t>
            </w:r>
            <w:r>
              <w:rPr>
                <w:rFonts w:ascii="Times New Roman" w:eastAsia="宋体" w:hAnsi="Times New Roman"/>
                <w:kern w:val="0"/>
                <w:szCs w:val="21"/>
              </w:rPr>
              <w:t>不考虑仅在该院住院</w:t>
            </w:r>
            <w:r>
              <w:rPr>
                <w:rFonts w:ascii="Times New Roman" w:eastAsia="宋体" w:hAnsi="Times New Roman"/>
                <w:kern w:val="0"/>
                <w:szCs w:val="21"/>
              </w:rPr>
              <w:t>1</w:t>
            </w:r>
            <w:r>
              <w:rPr>
                <w:rFonts w:ascii="Times New Roman" w:eastAsia="宋体" w:hAnsi="Times New Roman"/>
                <w:kern w:val="0"/>
                <w:szCs w:val="21"/>
              </w:rPr>
              <w:t>次的患者（</w:t>
            </w:r>
            <w:r>
              <w:rPr>
                <w:rFonts w:ascii="Times New Roman" w:eastAsia="宋体" w:hAnsi="Times New Roman" w:hint="eastAsia"/>
                <w:kern w:val="0"/>
                <w:szCs w:val="21"/>
              </w:rPr>
              <w:t>无法区分新老病例</w:t>
            </w:r>
            <w:r>
              <w:rPr>
                <w:rFonts w:ascii="Times New Roman" w:eastAsia="宋体" w:hAnsi="Times New Roman"/>
                <w:kern w:val="0"/>
                <w:szCs w:val="21"/>
              </w:rPr>
              <w:t>），随后年年均住院次数</w:t>
            </w:r>
            <w:r>
              <w:rPr>
                <w:rFonts w:ascii="Times New Roman" w:eastAsia="宋体" w:hAnsi="Times New Roman"/>
                <w:kern w:val="0"/>
                <w:szCs w:val="21"/>
              </w:rPr>
              <w:t>=</w:t>
            </w:r>
            <w:r>
              <w:rPr>
                <w:rFonts w:ascii="Times New Roman" w:eastAsia="宋体" w:hAnsi="Times New Roman"/>
                <w:kern w:val="0"/>
                <w:szCs w:val="21"/>
              </w:rPr>
              <w:t>（住院</w:t>
            </w:r>
            <w:r>
              <w:rPr>
                <w:rFonts w:ascii="Times New Roman" w:eastAsia="宋体" w:hAnsi="Times New Roman"/>
                <w:kern w:val="0"/>
                <w:szCs w:val="21"/>
              </w:rPr>
              <w:t>2</w:t>
            </w:r>
            <w:r>
              <w:rPr>
                <w:rFonts w:ascii="Times New Roman" w:eastAsia="宋体" w:hAnsi="Times New Roman"/>
                <w:kern w:val="0"/>
                <w:szCs w:val="21"/>
              </w:rPr>
              <w:t>次以上患者总住院人次</w:t>
            </w:r>
            <w:r>
              <w:rPr>
                <w:rFonts w:ascii="Times New Roman" w:eastAsia="宋体" w:hAnsi="Times New Roman"/>
                <w:kern w:val="0"/>
                <w:szCs w:val="21"/>
              </w:rPr>
              <w:t>-</w:t>
            </w:r>
            <w:r>
              <w:rPr>
                <w:rFonts w:ascii="Times New Roman" w:eastAsia="宋体" w:hAnsi="Times New Roman"/>
                <w:kern w:val="0"/>
                <w:szCs w:val="21"/>
              </w:rPr>
              <w:t>住院</w:t>
            </w:r>
            <w:r>
              <w:rPr>
                <w:rFonts w:ascii="Times New Roman" w:eastAsia="宋体" w:hAnsi="Times New Roman"/>
                <w:kern w:val="0"/>
                <w:szCs w:val="21"/>
              </w:rPr>
              <w:t>2</w:t>
            </w:r>
            <w:r>
              <w:rPr>
                <w:rFonts w:ascii="Times New Roman" w:eastAsia="宋体" w:hAnsi="Times New Roman"/>
                <w:kern w:val="0"/>
                <w:szCs w:val="21"/>
              </w:rPr>
              <w:t>次以上患者总人数）</w:t>
            </w:r>
            <w:r>
              <w:rPr>
                <w:rFonts w:ascii="Times New Roman" w:eastAsia="宋体" w:hAnsi="Times New Roman"/>
                <w:kern w:val="0"/>
                <w:szCs w:val="21"/>
              </w:rPr>
              <w:t>/</w:t>
            </w:r>
            <w:r>
              <w:rPr>
                <w:rFonts w:ascii="Times New Roman" w:eastAsia="宋体" w:hAnsi="Times New Roman"/>
                <w:kern w:val="0"/>
                <w:szCs w:val="21"/>
              </w:rPr>
              <w:t>住院</w:t>
            </w:r>
            <w:r>
              <w:rPr>
                <w:rFonts w:ascii="Times New Roman" w:eastAsia="宋体" w:hAnsi="Times New Roman"/>
                <w:kern w:val="0"/>
                <w:szCs w:val="21"/>
              </w:rPr>
              <w:t>2</w:t>
            </w:r>
            <w:r>
              <w:rPr>
                <w:rFonts w:ascii="Times New Roman" w:eastAsia="宋体" w:hAnsi="Times New Roman"/>
                <w:kern w:val="0"/>
                <w:szCs w:val="21"/>
              </w:rPr>
              <w:t>次以上患者总人数</w:t>
            </w:r>
            <w:r>
              <w:rPr>
                <w:rFonts w:ascii="Times New Roman" w:eastAsia="宋体" w:hAnsi="Times New Roman"/>
                <w:kern w:val="0"/>
                <w:szCs w:val="21"/>
              </w:rPr>
              <w:t>/</w:t>
            </w:r>
            <w:r>
              <w:rPr>
                <w:rFonts w:ascii="Times New Roman" w:eastAsia="宋体" w:hAnsi="Times New Roman" w:hint="eastAsia"/>
                <w:kern w:val="0"/>
                <w:szCs w:val="21"/>
              </w:rPr>
              <w:t>平均时间跨度</w:t>
            </w:r>
            <w:r>
              <w:rPr>
                <w:rFonts w:ascii="Times New Roman" w:eastAsia="宋体" w:hAnsi="Times New Roman"/>
                <w:kern w:val="0"/>
                <w:szCs w:val="21"/>
              </w:rPr>
              <w:t>5.5</w:t>
            </w:r>
            <w:r>
              <w:rPr>
                <w:rFonts w:ascii="Times New Roman" w:eastAsia="宋体" w:hAnsi="Times New Roman"/>
                <w:kern w:val="0"/>
                <w:szCs w:val="21"/>
              </w:rPr>
              <w:t>年，</w:t>
            </w:r>
            <w:r>
              <w:rPr>
                <w:rFonts w:ascii="Times New Roman" w:eastAsia="宋体" w:hAnsi="Times New Roman"/>
                <w:kern w:val="0"/>
                <w:szCs w:val="21"/>
              </w:rPr>
              <w:t>±30%</w:t>
            </w:r>
            <w:r>
              <w:rPr>
                <w:rFonts w:ascii="Times New Roman" w:eastAsia="宋体" w:hAnsi="Times New Roman"/>
                <w:kern w:val="0"/>
                <w:szCs w:val="21"/>
              </w:rPr>
              <w:t>为</w:t>
            </w:r>
            <w:r>
              <w:rPr>
                <w:rFonts w:ascii="Times New Roman" w:eastAsia="宋体" w:hAnsi="Times New Roman" w:hint="eastAsia"/>
                <w:kern w:val="0"/>
                <w:szCs w:val="21"/>
              </w:rPr>
              <w:t>波动范围</w:t>
            </w:r>
          </w:p>
        </w:tc>
        <w:tc>
          <w:tcPr>
            <w:tcW w:w="2721" w:type="dxa"/>
            <w:tcBorders>
              <w:top w:val="nil"/>
              <w:left w:val="nil"/>
              <w:bottom w:val="nil"/>
              <w:right w:val="nil"/>
            </w:tcBorders>
            <w:vAlign w:val="center"/>
          </w:tcPr>
          <w:p w14:paraId="2FB18054"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[249]</w:t>
            </w:r>
          </w:p>
        </w:tc>
      </w:tr>
      <w:tr w:rsidR="000F4440" w14:paraId="30A4D9DF" w14:textId="77777777">
        <w:trPr>
          <w:trHeight w:val="794"/>
        </w:trPr>
        <w:tc>
          <w:tcPr>
            <w:tcW w:w="3288" w:type="dxa"/>
            <w:tcBorders>
              <w:top w:val="nil"/>
              <w:bottom w:val="nil"/>
            </w:tcBorders>
            <w:vAlign w:val="center"/>
          </w:tcPr>
          <w:p w14:paraId="37402B75"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随后年年均门诊次数</w:t>
            </w:r>
          </w:p>
          <w:p w14:paraId="33CFF102"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（不包括每次住院时伴随的门诊）</w:t>
            </w:r>
          </w:p>
        </w:tc>
        <w:tc>
          <w:tcPr>
            <w:tcW w:w="1134" w:type="dxa"/>
            <w:tcBorders>
              <w:top w:val="nil"/>
              <w:bottom w:val="nil"/>
            </w:tcBorders>
            <w:vAlign w:val="center"/>
          </w:tcPr>
          <w:p w14:paraId="4B5DBAD5"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1.00</w:t>
            </w:r>
          </w:p>
        </w:tc>
        <w:tc>
          <w:tcPr>
            <w:tcW w:w="1984" w:type="dxa"/>
            <w:tcBorders>
              <w:top w:val="nil"/>
              <w:bottom w:val="nil"/>
            </w:tcBorders>
            <w:vAlign w:val="center"/>
          </w:tcPr>
          <w:p w14:paraId="65D566CD" w14:textId="77777777" w:rsidR="000F4440" w:rsidRDefault="0074482A">
            <w:pPr>
              <w:widowControl/>
              <w:tabs>
                <w:tab w:val="left" w:pos="521"/>
              </w:tabs>
              <w:jc w:val="center"/>
              <w:rPr>
                <w:rFonts w:ascii="Times New Roman" w:eastAsia="宋体" w:hAnsi="Times New Roman"/>
                <w:kern w:val="0"/>
                <w:szCs w:val="21"/>
              </w:rPr>
            </w:pPr>
            <w:r>
              <w:rPr>
                <w:rFonts w:ascii="Times New Roman" w:eastAsia="宋体" w:hAnsi="Times New Roman"/>
                <w:kern w:val="0"/>
                <w:szCs w:val="21"/>
              </w:rPr>
              <w:t>0.50~1.30</w:t>
            </w:r>
          </w:p>
        </w:tc>
        <w:tc>
          <w:tcPr>
            <w:tcW w:w="5046" w:type="dxa"/>
            <w:tcBorders>
              <w:top w:val="nil"/>
              <w:bottom w:val="nil"/>
            </w:tcBorders>
            <w:vAlign w:val="center"/>
          </w:tcPr>
          <w:p w14:paraId="46D5B61E"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以报告数据</w:t>
            </w:r>
            <w:r>
              <w:rPr>
                <w:rFonts w:ascii="Times New Roman" w:eastAsia="宋体" w:hAnsi="Times New Roman" w:hint="eastAsia"/>
                <w:kern w:val="0"/>
                <w:szCs w:val="21"/>
              </w:rPr>
              <w:t>最大最小值</w:t>
            </w:r>
            <w:r>
              <w:rPr>
                <w:rFonts w:ascii="Times New Roman" w:eastAsia="宋体" w:hAnsi="Times New Roman"/>
                <w:kern w:val="0"/>
                <w:szCs w:val="21"/>
              </w:rPr>
              <w:t>为波动范围，根据样本量加权</w:t>
            </w:r>
            <w:r>
              <w:rPr>
                <w:rFonts w:ascii="Times New Roman" w:eastAsia="宋体" w:hAnsi="Times New Roman" w:hint="eastAsia"/>
                <w:kern w:val="0"/>
                <w:szCs w:val="21"/>
              </w:rPr>
              <w:t>计算均数为</w:t>
            </w:r>
            <w:r>
              <w:rPr>
                <w:rFonts w:ascii="Times New Roman" w:eastAsia="宋体" w:hAnsi="Times New Roman"/>
                <w:kern w:val="0"/>
                <w:szCs w:val="21"/>
              </w:rPr>
              <w:t>基准值</w:t>
            </w:r>
          </w:p>
        </w:tc>
        <w:tc>
          <w:tcPr>
            <w:tcW w:w="2721" w:type="dxa"/>
            <w:tcBorders>
              <w:top w:val="nil"/>
              <w:left w:val="nil"/>
              <w:bottom w:val="nil"/>
              <w:right w:val="nil"/>
            </w:tcBorders>
            <w:vAlign w:val="center"/>
          </w:tcPr>
          <w:p w14:paraId="0FB8691B"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[30]</w:t>
            </w:r>
          </w:p>
        </w:tc>
      </w:tr>
      <w:tr w:rsidR="000F4440" w14:paraId="57114DE7" w14:textId="77777777">
        <w:trPr>
          <w:trHeight w:val="794"/>
        </w:trPr>
        <w:tc>
          <w:tcPr>
            <w:tcW w:w="3288" w:type="dxa"/>
            <w:tcBorders>
              <w:top w:val="nil"/>
              <w:bottom w:val="nil"/>
            </w:tcBorders>
            <w:vAlign w:val="center"/>
          </w:tcPr>
          <w:p w14:paraId="3F47082B"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次均住院天数</w:t>
            </w:r>
          </w:p>
        </w:tc>
        <w:tc>
          <w:tcPr>
            <w:tcW w:w="1134" w:type="dxa"/>
            <w:tcBorders>
              <w:top w:val="nil"/>
              <w:bottom w:val="nil"/>
            </w:tcBorders>
            <w:vAlign w:val="center"/>
          </w:tcPr>
          <w:p w14:paraId="23113064"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12.99</w:t>
            </w:r>
          </w:p>
        </w:tc>
        <w:tc>
          <w:tcPr>
            <w:tcW w:w="1984" w:type="dxa"/>
            <w:tcBorders>
              <w:top w:val="nil"/>
              <w:bottom w:val="nil"/>
            </w:tcBorders>
            <w:vAlign w:val="center"/>
          </w:tcPr>
          <w:p w14:paraId="657A2CD7"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10.36~21.01</w:t>
            </w:r>
          </w:p>
        </w:tc>
        <w:tc>
          <w:tcPr>
            <w:tcW w:w="5046" w:type="dxa"/>
            <w:tcBorders>
              <w:top w:val="nil"/>
              <w:bottom w:val="nil"/>
            </w:tcBorders>
            <w:vAlign w:val="center"/>
          </w:tcPr>
          <w:p w14:paraId="1B171D02"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以中位数为基准值，上下四分位数为波动范围</w:t>
            </w:r>
          </w:p>
        </w:tc>
        <w:tc>
          <w:tcPr>
            <w:tcW w:w="2721" w:type="dxa"/>
            <w:tcBorders>
              <w:top w:val="nil"/>
              <w:bottom w:val="nil"/>
            </w:tcBorders>
            <w:vAlign w:val="center"/>
          </w:tcPr>
          <w:p w14:paraId="60C09497"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 w:val="22"/>
                <w:szCs w:val="21"/>
              </w:rPr>
              <w:t>[1-15, 29, 30, 35-40, 71, 72, 76-101, 110-112, 115]</w:t>
            </w:r>
          </w:p>
        </w:tc>
      </w:tr>
      <w:tr w:rsidR="000F4440" w14:paraId="336126FC" w14:textId="77777777">
        <w:trPr>
          <w:trHeight w:val="397"/>
        </w:trPr>
        <w:tc>
          <w:tcPr>
            <w:tcW w:w="3288" w:type="dxa"/>
            <w:tcBorders>
              <w:top w:val="nil"/>
              <w:bottom w:val="single" w:sz="4" w:space="0" w:color="auto"/>
            </w:tcBorders>
            <w:vAlign w:val="center"/>
          </w:tcPr>
          <w:p w14:paraId="4DE68A15"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2020</w:t>
            </w:r>
            <w:r>
              <w:rPr>
                <w:rFonts w:ascii="Times New Roman" w:eastAsia="宋体" w:hAnsi="Times New Roman"/>
                <w:kern w:val="0"/>
                <w:szCs w:val="21"/>
              </w:rPr>
              <w:t>年平均日工资</w:t>
            </w:r>
          </w:p>
        </w:tc>
        <w:tc>
          <w:tcPr>
            <w:tcW w:w="1134" w:type="dxa"/>
            <w:tcBorders>
              <w:top w:val="nil"/>
              <w:bottom w:val="single" w:sz="4" w:space="0" w:color="auto"/>
            </w:tcBorders>
            <w:vAlign w:val="center"/>
          </w:tcPr>
          <w:p w14:paraId="204C2870"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266.43</w:t>
            </w:r>
          </w:p>
        </w:tc>
        <w:tc>
          <w:tcPr>
            <w:tcW w:w="1984" w:type="dxa"/>
            <w:tcBorders>
              <w:top w:val="nil"/>
              <w:bottom w:val="single" w:sz="4" w:space="0" w:color="auto"/>
            </w:tcBorders>
            <w:vAlign w:val="center"/>
          </w:tcPr>
          <w:p w14:paraId="24B81E3E"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w:t>
            </w:r>
          </w:p>
        </w:tc>
        <w:tc>
          <w:tcPr>
            <w:tcW w:w="5046" w:type="dxa"/>
            <w:tcBorders>
              <w:top w:val="nil"/>
              <w:bottom w:val="single" w:sz="4" w:space="0" w:color="auto"/>
            </w:tcBorders>
            <w:vAlign w:val="center"/>
          </w:tcPr>
          <w:p w14:paraId="466CE3ED"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2020</w:t>
            </w:r>
            <w:r>
              <w:rPr>
                <w:rFonts w:ascii="Times New Roman" w:eastAsia="宋体" w:hAnsi="Times New Roman"/>
                <w:kern w:val="0"/>
                <w:szCs w:val="21"/>
              </w:rPr>
              <w:t>年城镇非私营单位就业人员年平均工资</w:t>
            </w:r>
            <w:r>
              <w:rPr>
                <w:rFonts w:ascii="Times New Roman" w:eastAsia="宋体" w:hAnsi="Times New Roman"/>
                <w:kern w:val="0"/>
                <w:szCs w:val="21"/>
              </w:rPr>
              <w:t>/365.5</w:t>
            </w:r>
          </w:p>
        </w:tc>
        <w:tc>
          <w:tcPr>
            <w:tcW w:w="2721" w:type="dxa"/>
            <w:tcBorders>
              <w:top w:val="nil"/>
              <w:left w:val="nil"/>
              <w:bottom w:val="single" w:sz="4" w:space="0" w:color="auto"/>
              <w:right w:val="nil"/>
            </w:tcBorders>
            <w:vAlign w:val="center"/>
          </w:tcPr>
          <w:p w14:paraId="5A70C5CD"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[250]</w:t>
            </w:r>
          </w:p>
        </w:tc>
      </w:tr>
      <w:tr w:rsidR="000F4440" w14:paraId="68559B54" w14:textId="77777777">
        <w:tc>
          <w:tcPr>
            <w:tcW w:w="14173" w:type="dxa"/>
            <w:gridSpan w:val="5"/>
            <w:tcBorders>
              <w:top w:val="single" w:sz="4" w:space="0" w:color="auto"/>
              <w:bottom w:val="nil"/>
            </w:tcBorders>
            <w:vAlign w:val="center"/>
          </w:tcPr>
          <w:p w14:paraId="31215F66"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注：系统文献回顾未获得宫颈癌的首次住院费用</w:t>
            </w:r>
            <w:r>
              <w:rPr>
                <w:rFonts w:ascii="Times New Roman" w:eastAsia="宋体" w:hAnsi="Times New Roman" w:hint="eastAsia"/>
                <w:kern w:val="0"/>
                <w:szCs w:val="21"/>
              </w:rPr>
              <w:t>，故采用次均住院费用。未获得</w:t>
            </w:r>
            <w:r>
              <w:rPr>
                <w:rFonts w:ascii="Times New Roman" w:eastAsia="宋体" w:hAnsi="Times New Roman"/>
                <w:kern w:val="0"/>
                <w:szCs w:val="21"/>
              </w:rPr>
              <w:t>外购药费用、门诊直接非医疗成本以及外购药次数等</w:t>
            </w:r>
            <w:r>
              <w:rPr>
                <w:rFonts w:ascii="Times New Roman" w:eastAsia="宋体" w:hAnsi="Times New Roman" w:hint="eastAsia"/>
                <w:kern w:val="0"/>
                <w:szCs w:val="21"/>
              </w:rPr>
              <w:t>数据</w:t>
            </w:r>
            <w:r>
              <w:rPr>
                <w:rFonts w:ascii="Times New Roman" w:eastAsia="宋体" w:hAnsi="Times New Roman"/>
                <w:kern w:val="0"/>
                <w:szCs w:val="21"/>
              </w:rPr>
              <w:t>，故在首年及随后年</w:t>
            </w:r>
            <w:r>
              <w:rPr>
                <w:rFonts w:ascii="Times New Roman" w:eastAsia="宋体" w:hAnsi="Times New Roman" w:hint="eastAsia"/>
                <w:kern w:val="0"/>
                <w:szCs w:val="21"/>
              </w:rPr>
              <w:t>相关</w:t>
            </w:r>
            <w:r>
              <w:rPr>
                <w:rFonts w:ascii="Times New Roman" w:eastAsia="宋体" w:hAnsi="Times New Roman"/>
                <w:kern w:val="0"/>
                <w:szCs w:val="21"/>
              </w:rPr>
              <w:t>类</w:t>
            </w:r>
            <w:r>
              <w:rPr>
                <w:rFonts w:ascii="Times New Roman" w:eastAsia="宋体" w:hAnsi="Times New Roman" w:hint="eastAsia"/>
                <w:kern w:val="0"/>
                <w:szCs w:val="21"/>
              </w:rPr>
              <w:t>别</w:t>
            </w:r>
            <w:r>
              <w:rPr>
                <w:rFonts w:ascii="Times New Roman" w:eastAsia="宋体" w:hAnsi="Times New Roman"/>
                <w:kern w:val="0"/>
                <w:szCs w:val="21"/>
              </w:rPr>
              <w:t>例均成本计算中</w:t>
            </w:r>
            <w:r>
              <w:rPr>
                <w:rFonts w:ascii="Times New Roman" w:eastAsia="宋体" w:hAnsi="Times New Roman" w:hint="eastAsia"/>
                <w:kern w:val="0"/>
                <w:szCs w:val="21"/>
              </w:rPr>
              <w:t>未包括</w:t>
            </w:r>
            <w:r>
              <w:rPr>
                <w:rFonts w:ascii="Times New Roman" w:eastAsia="宋体" w:hAnsi="Times New Roman"/>
                <w:kern w:val="0"/>
                <w:szCs w:val="21"/>
              </w:rPr>
              <w:t>这部分成本。</w:t>
            </w:r>
          </w:p>
        </w:tc>
      </w:tr>
    </w:tbl>
    <w:p w14:paraId="3734C619"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附件表</w:t>
      </w:r>
      <w:r>
        <w:rPr>
          <w:rFonts w:ascii="Times New Roman" w:eastAsia="宋体" w:hAnsi="Times New Roman" w:cs="Times New Roman"/>
          <w:kern w:val="0"/>
          <w:szCs w:val="21"/>
        </w:rPr>
        <w:t xml:space="preserve">6  </w:t>
      </w:r>
      <w:r>
        <w:rPr>
          <w:rFonts w:ascii="Times New Roman" w:eastAsia="宋体" w:hAnsi="Times New Roman" w:cs="Times New Roman"/>
          <w:kern w:val="0"/>
          <w:szCs w:val="21"/>
        </w:rPr>
        <w:t>宫颈癌首年及</w:t>
      </w:r>
      <w:r>
        <w:rPr>
          <w:rFonts w:ascii="Times New Roman" w:eastAsia="宋体" w:hAnsi="Times New Roman" w:cs="Times New Roman" w:hint="eastAsia"/>
          <w:kern w:val="0"/>
          <w:szCs w:val="21"/>
        </w:rPr>
        <w:t>随后</w:t>
      </w:r>
      <w:r>
        <w:rPr>
          <w:rFonts w:ascii="Times New Roman" w:eastAsia="宋体" w:hAnsi="Times New Roman" w:cs="Times New Roman"/>
          <w:kern w:val="0"/>
          <w:szCs w:val="21"/>
        </w:rPr>
        <w:t>年各类例均成本基准值及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62"/>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1134"/>
        <w:gridCol w:w="2154"/>
        <w:gridCol w:w="7937"/>
      </w:tblGrid>
      <w:tr w:rsidR="000F4440" w14:paraId="42CEBF98" w14:textId="77777777">
        <w:trPr>
          <w:trHeight w:val="397"/>
          <w:jc w:val="center"/>
        </w:trPr>
        <w:tc>
          <w:tcPr>
            <w:tcW w:w="2948" w:type="dxa"/>
            <w:tcBorders>
              <w:top w:val="single" w:sz="4" w:space="0" w:color="auto"/>
              <w:bottom w:val="single" w:sz="4" w:space="0" w:color="auto"/>
            </w:tcBorders>
            <w:vAlign w:val="center"/>
          </w:tcPr>
          <w:p w14:paraId="7EA08C16"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lastRenderedPageBreak/>
              <w:t>成本类别</w:t>
            </w:r>
          </w:p>
        </w:tc>
        <w:tc>
          <w:tcPr>
            <w:tcW w:w="1134" w:type="dxa"/>
            <w:tcBorders>
              <w:top w:val="single" w:sz="4" w:space="0" w:color="auto"/>
              <w:bottom w:val="single" w:sz="4" w:space="0" w:color="auto"/>
            </w:tcBorders>
            <w:vAlign w:val="center"/>
          </w:tcPr>
          <w:p w14:paraId="702B347B"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基准值</w:t>
            </w:r>
          </w:p>
        </w:tc>
        <w:tc>
          <w:tcPr>
            <w:tcW w:w="2154" w:type="dxa"/>
            <w:tcBorders>
              <w:top w:val="single" w:sz="4" w:space="0" w:color="auto"/>
              <w:bottom w:val="single" w:sz="4" w:space="0" w:color="auto"/>
            </w:tcBorders>
            <w:vAlign w:val="center"/>
          </w:tcPr>
          <w:p w14:paraId="448942B4" w14:textId="77777777" w:rsidR="000F4440" w:rsidRDefault="0074482A">
            <w:pPr>
              <w:widowControl/>
              <w:jc w:val="center"/>
              <w:rPr>
                <w:rFonts w:ascii="Times New Roman" w:eastAsia="宋体" w:hAnsi="Times New Roman"/>
                <w:kern w:val="0"/>
                <w:szCs w:val="21"/>
              </w:rPr>
            </w:pPr>
            <w:r>
              <w:rPr>
                <w:rFonts w:ascii="Times New Roman" w:eastAsia="宋体" w:hAnsi="Times New Roman" w:hint="eastAsia"/>
                <w:kern w:val="0"/>
                <w:szCs w:val="21"/>
              </w:rPr>
              <w:t>波动范围</w:t>
            </w:r>
          </w:p>
        </w:tc>
        <w:tc>
          <w:tcPr>
            <w:tcW w:w="7937" w:type="dxa"/>
            <w:tcBorders>
              <w:top w:val="single" w:sz="4" w:space="0" w:color="auto"/>
              <w:bottom w:val="single" w:sz="4" w:space="0" w:color="auto"/>
            </w:tcBorders>
            <w:vAlign w:val="center"/>
          </w:tcPr>
          <w:p w14:paraId="60D0BC25"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计算方法或来源</w:t>
            </w:r>
          </w:p>
        </w:tc>
      </w:tr>
      <w:tr w:rsidR="000F4440" w14:paraId="70F035C7" w14:textId="77777777">
        <w:trPr>
          <w:trHeight w:val="794"/>
          <w:jc w:val="center"/>
        </w:trPr>
        <w:tc>
          <w:tcPr>
            <w:tcW w:w="2948" w:type="dxa"/>
            <w:tcBorders>
              <w:top w:val="single" w:sz="4" w:space="0" w:color="auto"/>
              <w:bottom w:val="nil"/>
            </w:tcBorders>
            <w:vAlign w:val="center"/>
          </w:tcPr>
          <w:p w14:paraId="1098F021"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首年例均直接医疗成本</w:t>
            </w:r>
          </w:p>
        </w:tc>
        <w:tc>
          <w:tcPr>
            <w:tcW w:w="1134" w:type="dxa"/>
            <w:tcBorders>
              <w:top w:val="single" w:sz="4" w:space="0" w:color="auto"/>
              <w:left w:val="nil"/>
              <w:bottom w:val="nil"/>
              <w:right w:val="nil"/>
            </w:tcBorders>
            <w:shd w:val="clear" w:color="auto" w:fill="auto"/>
            <w:vAlign w:val="center"/>
          </w:tcPr>
          <w:p w14:paraId="5640E785"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41975.90</w:t>
            </w:r>
          </w:p>
        </w:tc>
        <w:tc>
          <w:tcPr>
            <w:tcW w:w="2154" w:type="dxa"/>
            <w:tcBorders>
              <w:top w:val="single" w:sz="4" w:space="0" w:color="auto"/>
              <w:left w:val="nil"/>
              <w:bottom w:val="nil"/>
              <w:right w:val="nil"/>
            </w:tcBorders>
            <w:shd w:val="clear" w:color="auto" w:fill="auto"/>
            <w:vAlign w:val="center"/>
          </w:tcPr>
          <w:p w14:paraId="12FEC8BD"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13193.89~86880.91</w:t>
            </w:r>
          </w:p>
        </w:tc>
        <w:tc>
          <w:tcPr>
            <w:tcW w:w="7937" w:type="dxa"/>
            <w:tcBorders>
              <w:top w:val="single" w:sz="4" w:space="0" w:color="auto"/>
              <w:bottom w:val="nil"/>
            </w:tcBorders>
            <w:vAlign w:val="center"/>
          </w:tcPr>
          <w:p w14:paraId="5367B1F5"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假设</w:t>
            </w:r>
            <w:r>
              <w:rPr>
                <w:rFonts w:ascii="Times New Roman" w:eastAsia="宋体" w:hAnsi="Times New Roman" w:hint="eastAsia"/>
                <w:kern w:val="0"/>
                <w:szCs w:val="21"/>
              </w:rPr>
              <w:t>患者</w:t>
            </w:r>
            <w:r>
              <w:rPr>
                <w:rFonts w:ascii="Times New Roman" w:eastAsia="宋体" w:hAnsi="Times New Roman"/>
                <w:kern w:val="0"/>
                <w:szCs w:val="21"/>
              </w:rPr>
              <w:t>每次住院前有</w:t>
            </w:r>
            <w:r>
              <w:rPr>
                <w:rFonts w:ascii="Times New Roman" w:eastAsia="宋体" w:hAnsi="Times New Roman"/>
                <w:kern w:val="0"/>
                <w:szCs w:val="21"/>
              </w:rPr>
              <w:t>1</w:t>
            </w:r>
            <w:r>
              <w:rPr>
                <w:rFonts w:ascii="Times New Roman" w:eastAsia="宋体" w:hAnsi="Times New Roman"/>
                <w:kern w:val="0"/>
                <w:szCs w:val="21"/>
              </w:rPr>
              <w:t>次门诊行为，首年还有</w:t>
            </w:r>
            <w:r>
              <w:rPr>
                <w:rFonts w:ascii="Times New Roman" w:eastAsia="宋体" w:hAnsi="Times New Roman"/>
                <w:kern w:val="0"/>
                <w:szCs w:val="21"/>
              </w:rPr>
              <w:t>1</w:t>
            </w:r>
            <w:r>
              <w:rPr>
                <w:rFonts w:ascii="Times New Roman" w:eastAsia="宋体" w:hAnsi="Times New Roman"/>
                <w:kern w:val="0"/>
                <w:szCs w:val="21"/>
              </w:rPr>
              <w:t>次治疗后的门诊随访：</w:t>
            </w:r>
          </w:p>
          <w:p w14:paraId="4C22DFCA"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次均住院</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首年住院次数</w:t>
            </w:r>
            <w:r>
              <w:rPr>
                <w:rFonts w:ascii="Times New Roman" w:eastAsia="宋体" w:hAnsi="Times New Roman"/>
                <w:kern w:val="0"/>
                <w:szCs w:val="21"/>
              </w:rPr>
              <w:t>+</w:t>
            </w:r>
            <w:r>
              <w:rPr>
                <w:rFonts w:ascii="Times New Roman" w:eastAsia="宋体" w:hAnsi="Times New Roman"/>
                <w:kern w:val="0"/>
                <w:szCs w:val="21"/>
              </w:rPr>
              <w:t>首次门诊</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次均门诊</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首年住院次数</w:t>
            </w:r>
          </w:p>
        </w:tc>
      </w:tr>
      <w:tr w:rsidR="000F4440" w14:paraId="057A6F80" w14:textId="77777777">
        <w:trPr>
          <w:trHeight w:val="794"/>
          <w:jc w:val="center"/>
        </w:trPr>
        <w:tc>
          <w:tcPr>
            <w:tcW w:w="2948" w:type="dxa"/>
            <w:tcBorders>
              <w:top w:val="nil"/>
              <w:bottom w:val="nil"/>
            </w:tcBorders>
            <w:vAlign w:val="center"/>
          </w:tcPr>
          <w:p w14:paraId="4A4BF4A0"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首年例均直接非医疗成本</w:t>
            </w:r>
          </w:p>
        </w:tc>
        <w:tc>
          <w:tcPr>
            <w:tcW w:w="1134" w:type="dxa"/>
            <w:tcBorders>
              <w:top w:val="nil"/>
              <w:bottom w:val="nil"/>
            </w:tcBorders>
            <w:vAlign w:val="center"/>
          </w:tcPr>
          <w:p w14:paraId="5EF4762A"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4184.17</w:t>
            </w:r>
          </w:p>
        </w:tc>
        <w:tc>
          <w:tcPr>
            <w:tcW w:w="2154" w:type="dxa"/>
            <w:tcBorders>
              <w:top w:val="nil"/>
              <w:left w:val="nil"/>
              <w:bottom w:val="nil"/>
              <w:right w:val="nil"/>
            </w:tcBorders>
            <w:shd w:val="clear" w:color="auto" w:fill="auto"/>
            <w:vAlign w:val="center"/>
          </w:tcPr>
          <w:p w14:paraId="63661381"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1408.13~7845.33</w:t>
            </w:r>
          </w:p>
        </w:tc>
        <w:tc>
          <w:tcPr>
            <w:tcW w:w="7937" w:type="dxa"/>
            <w:tcBorders>
              <w:top w:val="nil"/>
              <w:bottom w:val="nil"/>
            </w:tcBorders>
            <w:vAlign w:val="center"/>
          </w:tcPr>
          <w:p w14:paraId="5E072B6E"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不考虑门诊产生的直接非医疗成本（无</w:t>
            </w:r>
            <w:r>
              <w:rPr>
                <w:rFonts w:ascii="Times New Roman" w:eastAsia="宋体" w:hAnsi="Times New Roman" w:hint="eastAsia"/>
                <w:kern w:val="0"/>
                <w:szCs w:val="21"/>
              </w:rPr>
              <w:t>报告数据</w:t>
            </w:r>
            <w:r>
              <w:rPr>
                <w:rFonts w:ascii="Times New Roman" w:eastAsia="宋体" w:hAnsi="Times New Roman"/>
                <w:kern w:val="0"/>
                <w:szCs w:val="21"/>
              </w:rPr>
              <w:t>）：</w:t>
            </w:r>
          </w:p>
          <w:p w14:paraId="541A068F" w14:textId="77777777" w:rsidR="000F4440" w:rsidRDefault="0074482A">
            <w:pPr>
              <w:widowControl/>
              <w:rPr>
                <w:rFonts w:ascii="Times New Roman" w:eastAsia="宋体" w:hAnsi="Times New Roman"/>
                <w:kern w:val="0"/>
                <w:szCs w:val="21"/>
                <w:highlight w:val="yellow"/>
              </w:rPr>
            </w:pPr>
            <w:r>
              <w:rPr>
                <w:rFonts w:ascii="Times New Roman" w:eastAsia="宋体" w:hAnsi="Times New Roman"/>
                <w:kern w:val="0"/>
                <w:szCs w:val="21"/>
              </w:rPr>
              <w:t>次均住院直接非医疗成本</w:t>
            </w:r>
            <w:r>
              <w:rPr>
                <w:rFonts w:ascii="Times New Roman" w:eastAsia="宋体" w:hAnsi="Times New Roman"/>
                <w:kern w:val="0"/>
                <w:szCs w:val="21"/>
              </w:rPr>
              <w:t>×</w:t>
            </w:r>
            <w:r>
              <w:rPr>
                <w:rFonts w:ascii="Times New Roman" w:eastAsia="宋体" w:hAnsi="Times New Roman"/>
                <w:kern w:val="0"/>
                <w:szCs w:val="21"/>
              </w:rPr>
              <w:t>首年住院次数</w:t>
            </w:r>
          </w:p>
        </w:tc>
      </w:tr>
      <w:tr w:rsidR="000F4440" w14:paraId="7B9F9BFF" w14:textId="77777777">
        <w:trPr>
          <w:trHeight w:val="1417"/>
          <w:jc w:val="center"/>
        </w:trPr>
        <w:tc>
          <w:tcPr>
            <w:tcW w:w="2948" w:type="dxa"/>
            <w:tcBorders>
              <w:top w:val="nil"/>
              <w:bottom w:val="nil"/>
            </w:tcBorders>
            <w:vAlign w:val="center"/>
          </w:tcPr>
          <w:p w14:paraId="451422EB"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首年例均间接成本</w:t>
            </w:r>
          </w:p>
        </w:tc>
        <w:tc>
          <w:tcPr>
            <w:tcW w:w="1134" w:type="dxa"/>
            <w:tcBorders>
              <w:top w:val="nil"/>
              <w:bottom w:val="nil"/>
            </w:tcBorders>
            <w:vAlign w:val="center"/>
          </w:tcPr>
          <w:p w14:paraId="308C6BA9"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12028.99</w:t>
            </w:r>
          </w:p>
        </w:tc>
        <w:tc>
          <w:tcPr>
            <w:tcW w:w="2154" w:type="dxa"/>
            <w:tcBorders>
              <w:top w:val="nil"/>
              <w:left w:val="nil"/>
              <w:bottom w:val="nil"/>
              <w:right w:val="nil"/>
            </w:tcBorders>
            <w:shd w:val="clear" w:color="auto" w:fill="auto"/>
            <w:vAlign w:val="center"/>
          </w:tcPr>
          <w:p w14:paraId="160B0784"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4939.61~26788.20</w:t>
            </w:r>
          </w:p>
        </w:tc>
        <w:tc>
          <w:tcPr>
            <w:tcW w:w="7937" w:type="dxa"/>
            <w:tcBorders>
              <w:top w:val="nil"/>
              <w:bottom w:val="nil"/>
            </w:tcBorders>
            <w:vAlign w:val="center"/>
          </w:tcPr>
          <w:p w14:paraId="402C139E"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假设</w:t>
            </w:r>
            <w:r>
              <w:rPr>
                <w:rFonts w:ascii="Times New Roman" w:eastAsia="宋体" w:hAnsi="Times New Roman" w:hint="eastAsia"/>
                <w:kern w:val="0"/>
                <w:szCs w:val="21"/>
              </w:rPr>
              <w:t>患者</w:t>
            </w:r>
            <w:r>
              <w:rPr>
                <w:rFonts w:ascii="Times New Roman" w:eastAsia="宋体" w:hAnsi="Times New Roman"/>
                <w:kern w:val="0"/>
                <w:szCs w:val="21"/>
              </w:rPr>
              <w:t>每次住院前有</w:t>
            </w:r>
            <w:r>
              <w:rPr>
                <w:rFonts w:ascii="Times New Roman" w:eastAsia="宋体" w:hAnsi="Times New Roman"/>
                <w:kern w:val="0"/>
                <w:szCs w:val="21"/>
              </w:rPr>
              <w:t>1</w:t>
            </w:r>
            <w:r>
              <w:rPr>
                <w:rFonts w:ascii="Times New Roman" w:eastAsia="宋体" w:hAnsi="Times New Roman"/>
                <w:kern w:val="0"/>
                <w:szCs w:val="21"/>
              </w:rPr>
              <w:t>次门诊行为</w:t>
            </w:r>
            <w:r>
              <w:rPr>
                <w:rFonts w:ascii="Times New Roman" w:eastAsia="宋体" w:hAnsi="Times New Roman" w:hint="eastAsia"/>
                <w:kern w:val="0"/>
                <w:szCs w:val="21"/>
              </w:rPr>
              <w:t>（每次门诊误工</w:t>
            </w:r>
            <w:r>
              <w:rPr>
                <w:rFonts w:ascii="Times New Roman" w:eastAsia="宋体" w:hAnsi="Times New Roman" w:hint="eastAsia"/>
                <w:kern w:val="0"/>
                <w:szCs w:val="21"/>
              </w:rPr>
              <w:t>1</w:t>
            </w:r>
            <w:r>
              <w:rPr>
                <w:rFonts w:ascii="Times New Roman" w:eastAsia="宋体" w:hAnsi="Times New Roman" w:hint="eastAsia"/>
                <w:kern w:val="0"/>
                <w:szCs w:val="21"/>
              </w:rPr>
              <w:t>天）</w:t>
            </w:r>
            <w:r>
              <w:rPr>
                <w:rFonts w:ascii="Times New Roman" w:eastAsia="宋体" w:hAnsi="Times New Roman"/>
                <w:kern w:val="0"/>
                <w:szCs w:val="21"/>
              </w:rPr>
              <w:t>，首年还有</w:t>
            </w:r>
            <w:r>
              <w:rPr>
                <w:rFonts w:ascii="Times New Roman" w:eastAsia="宋体" w:hAnsi="Times New Roman"/>
                <w:kern w:val="0"/>
                <w:szCs w:val="21"/>
              </w:rPr>
              <w:t>1</w:t>
            </w:r>
            <w:r>
              <w:rPr>
                <w:rFonts w:ascii="Times New Roman" w:eastAsia="宋体" w:hAnsi="Times New Roman"/>
                <w:kern w:val="0"/>
                <w:szCs w:val="21"/>
              </w:rPr>
              <w:t>次治疗后的门诊</w:t>
            </w:r>
            <w:r>
              <w:rPr>
                <w:rFonts w:ascii="Times New Roman" w:eastAsia="宋体" w:hAnsi="Times New Roman" w:hint="eastAsia"/>
                <w:kern w:val="0"/>
                <w:szCs w:val="21"/>
              </w:rPr>
              <w:t>随访</w:t>
            </w:r>
            <w:r>
              <w:rPr>
                <w:rFonts w:ascii="Times New Roman" w:eastAsia="宋体" w:hAnsi="Times New Roman"/>
                <w:kern w:val="0"/>
                <w:szCs w:val="21"/>
              </w:rPr>
              <w:t>，患者误工天数等于</w:t>
            </w:r>
            <w:r>
              <w:rPr>
                <w:rFonts w:ascii="Times New Roman" w:eastAsia="宋体" w:hAnsi="Times New Roman" w:hint="eastAsia"/>
                <w:kern w:val="0"/>
                <w:szCs w:val="21"/>
              </w:rPr>
              <w:t>住院天数</w:t>
            </w:r>
            <w:r>
              <w:rPr>
                <w:rFonts w:ascii="Times New Roman" w:eastAsia="宋体" w:hAnsi="Times New Roman" w:hint="eastAsia"/>
                <w:kern w:val="0"/>
                <w:szCs w:val="21"/>
              </w:rPr>
              <w:t>+</w:t>
            </w:r>
            <w:r>
              <w:rPr>
                <w:rFonts w:ascii="Times New Roman" w:eastAsia="宋体" w:hAnsi="Times New Roman" w:hint="eastAsia"/>
                <w:kern w:val="0"/>
                <w:szCs w:val="21"/>
              </w:rPr>
              <w:t>门诊次数（未见到直接的误工天数报告）</w:t>
            </w:r>
            <w:r>
              <w:rPr>
                <w:rFonts w:ascii="Times New Roman" w:eastAsia="宋体" w:hAnsi="Times New Roman"/>
                <w:kern w:val="0"/>
                <w:szCs w:val="21"/>
              </w:rPr>
              <w:t>，陪</w:t>
            </w:r>
            <w:r>
              <w:rPr>
                <w:rFonts w:ascii="Times New Roman" w:eastAsia="宋体" w:hAnsi="Times New Roman" w:hint="eastAsia"/>
                <w:kern w:val="0"/>
                <w:szCs w:val="21"/>
              </w:rPr>
              <w:t>护</w:t>
            </w:r>
            <w:r>
              <w:rPr>
                <w:rFonts w:ascii="Times New Roman" w:eastAsia="宋体" w:hAnsi="Times New Roman"/>
                <w:kern w:val="0"/>
                <w:szCs w:val="21"/>
              </w:rPr>
              <w:t>人误工天数为患者误工天数的一半：</w:t>
            </w:r>
          </w:p>
          <w:p w14:paraId="75F964DE"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（次均住院天数</w:t>
            </w:r>
            <w:r>
              <w:rPr>
                <w:rFonts w:ascii="Times New Roman" w:eastAsia="宋体" w:hAnsi="Times New Roman"/>
                <w:kern w:val="0"/>
                <w:szCs w:val="21"/>
              </w:rPr>
              <w:t>×</w:t>
            </w:r>
            <w:r>
              <w:rPr>
                <w:rFonts w:ascii="Times New Roman" w:eastAsia="宋体" w:hAnsi="Times New Roman"/>
                <w:kern w:val="0"/>
                <w:szCs w:val="21"/>
              </w:rPr>
              <w:t>首年住院次数</w:t>
            </w:r>
            <w:r>
              <w:rPr>
                <w:rFonts w:ascii="Times New Roman" w:eastAsia="宋体" w:hAnsi="Times New Roman"/>
                <w:kern w:val="0"/>
                <w:szCs w:val="21"/>
              </w:rPr>
              <w:t>+</w:t>
            </w:r>
            <w:r>
              <w:rPr>
                <w:rFonts w:ascii="Times New Roman" w:eastAsia="宋体" w:hAnsi="Times New Roman"/>
                <w:kern w:val="0"/>
                <w:szCs w:val="21"/>
              </w:rPr>
              <w:t>首年住院次数</w:t>
            </w:r>
            <w:r>
              <w:rPr>
                <w:rFonts w:ascii="Times New Roman" w:eastAsia="宋体" w:hAnsi="Times New Roman"/>
                <w:kern w:val="0"/>
                <w:szCs w:val="21"/>
              </w:rPr>
              <w:t>+1</w:t>
            </w:r>
            <w:r>
              <w:rPr>
                <w:rFonts w:ascii="Times New Roman" w:eastAsia="宋体" w:hAnsi="Times New Roman"/>
                <w:kern w:val="0"/>
                <w:szCs w:val="21"/>
              </w:rPr>
              <w:t>）</w:t>
            </w:r>
            <w:r>
              <w:rPr>
                <w:rFonts w:ascii="Times New Roman" w:eastAsia="宋体" w:hAnsi="Times New Roman"/>
                <w:kern w:val="0"/>
                <w:szCs w:val="21"/>
              </w:rPr>
              <w:t>×1.5×2020</w:t>
            </w:r>
            <w:r>
              <w:rPr>
                <w:rFonts w:ascii="Times New Roman" w:eastAsia="宋体" w:hAnsi="Times New Roman"/>
                <w:kern w:val="0"/>
                <w:szCs w:val="21"/>
              </w:rPr>
              <w:t>年平均日工资</w:t>
            </w:r>
          </w:p>
        </w:tc>
      </w:tr>
      <w:tr w:rsidR="000F4440" w14:paraId="0C4AB64D" w14:textId="77777777">
        <w:trPr>
          <w:trHeight w:val="1191"/>
          <w:jc w:val="center"/>
        </w:trPr>
        <w:tc>
          <w:tcPr>
            <w:tcW w:w="2948" w:type="dxa"/>
            <w:tcBorders>
              <w:top w:val="nil"/>
              <w:bottom w:val="nil"/>
            </w:tcBorders>
            <w:vAlign w:val="center"/>
          </w:tcPr>
          <w:p w14:paraId="35306F83" w14:textId="77777777" w:rsidR="000F4440" w:rsidRDefault="0074482A">
            <w:pPr>
              <w:widowControl/>
              <w:rPr>
                <w:rFonts w:ascii="Times New Roman" w:eastAsia="宋体" w:hAnsi="Times New Roman"/>
                <w:kern w:val="0"/>
                <w:szCs w:val="21"/>
              </w:rPr>
            </w:pPr>
            <w:r>
              <w:rPr>
                <w:rFonts w:ascii="Times New Roman" w:eastAsia="宋体" w:hAnsi="Times New Roman" w:hint="eastAsia"/>
                <w:kern w:val="0"/>
                <w:szCs w:val="21"/>
              </w:rPr>
              <w:t>随后</w:t>
            </w:r>
            <w:r>
              <w:rPr>
                <w:rFonts w:ascii="Times New Roman" w:eastAsia="宋体" w:hAnsi="Times New Roman"/>
                <w:kern w:val="0"/>
                <w:szCs w:val="21"/>
              </w:rPr>
              <w:t>年年例均直接医疗成本</w:t>
            </w:r>
          </w:p>
        </w:tc>
        <w:tc>
          <w:tcPr>
            <w:tcW w:w="1134" w:type="dxa"/>
            <w:tcBorders>
              <w:top w:val="nil"/>
              <w:left w:val="nil"/>
              <w:bottom w:val="nil"/>
              <w:right w:val="nil"/>
            </w:tcBorders>
            <w:shd w:val="clear" w:color="auto" w:fill="auto"/>
            <w:vAlign w:val="center"/>
          </w:tcPr>
          <w:p w14:paraId="1E32C165"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9431.99</w:t>
            </w:r>
          </w:p>
        </w:tc>
        <w:tc>
          <w:tcPr>
            <w:tcW w:w="2154" w:type="dxa"/>
            <w:tcBorders>
              <w:top w:val="nil"/>
              <w:left w:val="nil"/>
              <w:bottom w:val="nil"/>
              <w:right w:val="nil"/>
            </w:tcBorders>
            <w:shd w:val="clear" w:color="auto" w:fill="auto"/>
            <w:vAlign w:val="center"/>
          </w:tcPr>
          <w:p w14:paraId="1C31FA23"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3972.42~17874.62</w:t>
            </w:r>
          </w:p>
        </w:tc>
        <w:tc>
          <w:tcPr>
            <w:tcW w:w="7937" w:type="dxa"/>
            <w:tcBorders>
              <w:top w:val="nil"/>
              <w:bottom w:val="nil"/>
            </w:tcBorders>
            <w:vAlign w:val="center"/>
          </w:tcPr>
          <w:p w14:paraId="4455DE44"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假设</w:t>
            </w:r>
            <w:r>
              <w:rPr>
                <w:rFonts w:ascii="Times New Roman" w:eastAsia="宋体" w:hAnsi="Times New Roman" w:hint="eastAsia"/>
                <w:kern w:val="0"/>
                <w:szCs w:val="21"/>
              </w:rPr>
              <w:t>患者</w:t>
            </w:r>
            <w:r>
              <w:rPr>
                <w:rFonts w:ascii="Times New Roman" w:eastAsia="宋体" w:hAnsi="Times New Roman"/>
                <w:kern w:val="0"/>
                <w:szCs w:val="21"/>
              </w:rPr>
              <w:t>每次住院前有</w:t>
            </w:r>
            <w:r>
              <w:rPr>
                <w:rFonts w:ascii="Times New Roman" w:eastAsia="宋体" w:hAnsi="Times New Roman"/>
                <w:kern w:val="0"/>
                <w:szCs w:val="21"/>
              </w:rPr>
              <w:t>1</w:t>
            </w:r>
            <w:r>
              <w:rPr>
                <w:rFonts w:ascii="Times New Roman" w:eastAsia="宋体" w:hAnsi="Times New Roman"/>
                <w:kern w:val="0"/>
                <w:szCs w:val="21"/>
              </w:rPr>
              <w:t>次门诊行为：</w:t>
            </w:r>
          </w:p>
          <w:p w14:paraId="2D3CB078"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次均住院</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年年均住院次数</w:t>
            </w:r>
            <w:r>
              <w:rPr>
                <w:rFonts w:ascii="Times New Roman" w:eastAsia="宋体" w:hAnsi="Times New Roman"/>
                <w:kern w:val="0"/>
                <w:szCs w:val="21"/>
              </w:rPr>
              <w:t>+</w:t>
            </w:r>
            <w:r>
              <w:rPr>
                <w:rFonts w:ascii="Times New Roman" w:eastAsia="宋体" w:hAnsi="Times New Roman"/>
                <w:kern w:val="0"/>
                <w:szCs w:val="21"/>
              </w:rPr>
              <w:t>次均门诊</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年年均门诊次数</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年均住院次数）</w:t>
            </w:r>
          </w:p>
        </w:tc>
      </w:tr>
      <w:tr w:rsidR="000F4440" w14:paraId="07D5E0E4" w14:textId="77777777">
        <w:trPr>
          <w:trHeight w:val="794"/>
          <w:jc w:val="center"/>
        </w:trPr>
        <w:tc>
          <w:tcPr>
            <w:tcW w:w="2948" w:type="dxa"/>
            <w:tcBorders>
              <w:top w:val="nil"/>
              <w:bottom w:val="nil"/>
            </w:tcBorders>
            <w:vAlign w:val="center"/>
          </w:tcPr>
          <w:p w14:paraId="29405F1F" w14:textId="77777777" w:rsidR="000F4440" w:rsidRDefault="0074482A">
            <w:pPr>
              <w:widowControl/>
              <w:rPr>
                <w:rFonts w:ascii="Times New Roman" w:eastAsia="宋体" w:hAnsi="Times New Roman"/>
                <w:kern w:val="0"/>
                <w:szCs w:val="21"/>
              </w:rPr>
            </w:pPr>
            <w:r>
              <w:rPr>
                <w:rFonts w:ascii="Times New Roman" w:eastAsia="宋体" w:hAnsi="Times New Roman" w:hint="eastAsia"/>
                <w:kern w:val="0"/>
                <w:szCs w:val="21"/>
              </w:rPr>
              <w:t>随后</w:t>
            </w:r>
            <w:r>
              <w:rPr>
                <w:rFonts w:ascii="Times New Roman" w:eastAsia="宋体" w:hAnsi="Times New Roman"/>
                <w:kern w:val="0"/>
                <w:szCs w:val="21"/>
              </w:rPr>
              <w:t>年年例均直接非医疗成本</w:t>
            </w:r>
          </w:p>
        </w:tc>
        <w:tc>
          <w:tcPr>
            <w:tcW w:w="1134" w:type="dxa"/>
            <w:tcBorders>
              <w:top w:val="nil"/>
              <w:left w:val="nil"/>
              <w:bottom w:val="nil"/>
              <w:right w:val="nil"/>
            </w:tcBorders>
            <w:shd w:val="clear" w:color="auto" w:fill="auto"/>
            <w:vAlign w:val="center"/>
          </w:tcPr>
          <w:p w14:paraId="258DF61D"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844.88</w:t>
            </w:r>
          </w:p>
        </w:tc>
        <w:tc>
          <w:tcPr>
            <w:tcW w:w="2154" w:type="dxa"/>
            <w:tcBorders>
              <w:top w:val="nil"/>
              <w:left w:val="nil"/>
              <w:bottom w:val="nil"/>
              <w:right w:val="nil"/>
            </w:tcBorders>
            <w:shd w:val="clear" w:color="auto" w:fill="auto"/>
            <w:vAlign w:val="center"/>
          </w:tcPr>
          <w:p w14:paraId="522785CF"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408.36~1438.31</w:t>
            </w:r>
          </w:p>
        </w:tc>
        <w:tc>
          <w:tcPr>
            <w:tcW w:w="7937" w:type="dxa"/>
            <w:tcBorders>
              <w:top w:val="nil"/>
              <w:bottom w:val="nil"/>
            </w:tcBorders>
            <w:vAlign w:val="center"/>
          </w:tcPr>
          <w:p w14:paraId="514536C8"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不考虑门诊产生的直接非医疗成本（无</w:t>
            </w:r>
            <w:r>
              <w:rPr>
                <w:rFonts w:ascii="Times New Roman" w:eastAsia="宋体" w:hAnsi="Times New Roman" w:hint="eastAsia"/>
                <w:kern w:val="0"/>
                <w:szCs w:val="21"/>
              </w:rPr>
              <w:t>报告数据</w:t>
            </w:r>
            <w:r>
              <w:rPr>
                <w:rFonts w:ascii="Times New Roman" w:eastAsia="宋体" w:hAnsi="Times New Roman"/>
                <w:kern w:val="0"/>
                <w:szCs w:val="21"/>
              </w:rPr>
              <w:t>）：</w:t>
            </w:r>
          </w:p>
          <w:p w14:paraId="675375AA"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次均住院直接非医疗成本</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年年年均住院次数</w:t>
            </w:r>
          </w:p>
        </w:tc>
      </w:tr>
      <w:tr w:rsidR="000F4440" w14:paraId="65393484" w14:textId="77777777">
        <w:trPr>
          <w:trHeight w:val="1757"/>
          <w:jc w:val="center"/>
        </w:trPr>
        <w:tc>
          <w:tcPr>
            <w:tcW w:w="2948" w:type="dxa"/>
            <w:tcBorders>
              <w:top w:val="nil"/>
              <w:bottom w:val="single" w:sz="4" w:space="0" w:color="auto"/>
            </w:tcBorders>
            <w:vAlign w:val="center"/>
          </w:tcPr>
          <w:p w14:paraId="33212E0C" w14:textId="77777777" w:rsidR="000F4440" w:rsidRDefault="0074482A">
            <w:pPr>
              <w:widowControl/>
              <w:rPr>
                <w:rFonts w:ascii="Times New Roman" w:eastAsia="宋体" w:hAnsi="Times New Roman"/>
                <w:kern w:val="0"/>
                <w:szCs w:val="21"/>
              </w:rPr>
            </w:pPr>
            <w:r>
              <w:rPr>
                <w:rFonts w:ascii="Times New Roman" w:eastAsia="宋体" w:hAnsi="Times New Roman" w:hint="eastAsia"/>
                <w:kern w:val="0"/>
                <w:szCs w:val="21"/>
              </w:rPr>
              <w:t>随后</w:t>
            </w:r>
            <w:r>
              <w:rPr>
                <w:rFonts w:ascii="Times New Roman" w:eastAsia="宋体" w:hAnsi="Times New Roman"/>
                <w:kern w:val="0"/>
                <w:szCs w:val="21"/>
              </w:rPr>
              <w:t>年年例均间接成本</w:t>
            </w:r>
          </w:p>
        </w:tc>
        <w:tc>
          <w:tcPr>
            <w:tcW w:w="1134" w:type="dxa"/>
            <w:tcBorders>
              <w:top w:val="nil"/>
              <w:left w:val="nil"/>
              <w:bottom w:val="single" w:sz="4" w:space="0" w:color="auto"/>
              <w:right w:val="nil"/>
            </w:tcBorders>
            <w:shd w:val="clear" w:color="auto" w:fill="auto"/>
            <w:vAlign w:val="center"/>
          </w:tcPr>
          <w:p w14:paraId="1AF04413"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2747.88</w:t>
            </w:r>
          </w:p>
        </w:tc>
        <w:tc>
          <w:tcPr>
            <w:tcW w:w="2154" w:type="dxa"/>
            <w:tcBorders>
              <w:top w:val="nil"/>
              <w:left w:val="nil"/>
              <w:bottom w:val="single" w:sz="4" w:space="0" w:color="auto"/>
              <w:right w:val="nil"/>
            </w:tcBorders>
            <w:shd w:val="clear" w:color="auto" w:fill="auto"/>
            <w:vAlign w:val="center"/>
          </w:tcPr>
          <w:p w14:paraId="0E704BD8" w14:textId="77777777" w:rsidR="000F4440" w:rsidRDefault="0074482A">
            <w:pPr>
              <w:widowControl/>
              <w:jc w:val="center"/>
              <w:rPr>
                <w:rFonts w:ascii="Times New Roman" w:eastAsia="宋体" w:hAnsi="Times New Roman"/>
                <w:kern w:val="0"/>
                <w:szCs w:val="21"/>
              </w:rPr>
            </w:pPr>
            <w:r>
              <w:rPr>
                <w:rFonts w:ascii="Times New Roman" w:eastAsia="宋体" w:hAnsi="Times New Roman"/>
                <w:kern w:val="0"/>
                <w:szCs w:val="21"/>
              </w:rPr>
              <w:t>1516.41~5357.44</w:t>
            </w:r>
          </w:p>
        </w:tc>
        <w:tc>
          <w:tcPr>
            <w:tcW w:w="7937" w:type="dxa"/>
            <w:tcBorders>
              <w:top w:val="nil"/>
              <w:bottom w:val="single" w:sz="4" w:space="0" w:color="auto"/>
            </w:tcBorders>
            <w:vAlign w:val="center"/>
          </w:tcPr>
          <w:p w14:paraId="051A6721"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假设</w:t>
            </w:r>
            <w:r>
              <w:rPr>
                <w:rFonts w:ascii="Times New Roman" w:eastAsia="宋体" w:hAnsi="Times New Roman" w:hint="eastAsia"/>
                <w:kern w:val="0"/>
                <w:szCs w:val="21"/>
              </w:rPr>
              <w:t>患者</w:t>
            </w:r>
            <w:r>
              <w:rPr>
                <w:rFonts w:ascii="Times New Roman" w:eastAsia="宋体" w:hAnsi="Times New Roman"/>
                <w:kern w:val="0"/>
                <w:szCs w:val="21"/>
              </w:rPr>
              <w:t>每次住院前有</w:t>
            </w:r>
            <w:r>
              <w:rPr>
                <w:rFonts w:ascii="Times New Roman" w:eastAsia="宋体" w:hAnsi="Times New Roman"/>
                <w:kern w:val="0"/>
                <w:szCs w:val="21"/>
              </w:rPr>
              <w:t>1</w:t>
            </w:r>
            <w:r>
              <w:rPr>
                <w:rFonts w:ascii="Times New Roman" w:eastAsia="宋体" w:hAnsi="Times New Roman"/>
                <w:kern w:val="0"/>
                <w:szCs w:val="21"/>
              </w:rPr>
              <w:t>次门诊行为</w:t>
            </w:r>
            <w:r>
              <w:rPr>
                <w:rFonts w:ascii="Times New Roman" w:eastAsia="宋体" w:hAnsi="Times New Roman" w:hint="eastAsia"/>
                <w:kern w:val="0"/>
                <w:szCs w:val="21"/>
              </w:rPr>
              <w:t>（每次门诊误工</w:t>
            </w:r>
            <w:r>
              <w:rPr>
                <w:rFonts w:ascii="Times New Roman" w:eastAsia="宋体" w:hAnsi="Times New Roman" w:hint="eastAsia"/>
                <w:kern w:val="0"/>
                <w:szCs w:val="21"/>
              </w:rPr>
              <w:t>1</w:t>
            </w:r>
            <w:r>
              <w:rPr>
                <w:rFonts w:ascii="Times New Roman" w:eastAsia="宋体" w:hAnsi="Times New Roman" w:hint="eastAsia"/>
                <w:kern w:val="0"/>
                <w:szCs w:val="21"/>
              </w:rPr>
              <w:t>天）</w:t>
            </w:r>
            <w:r>
              <w:rPr>
                <w:rFonts w:ascii="Times New Roman" w:eastAsia="宋体" w:hAnsi="Times New Roman"/>
                <w:kern w:val="0"/>
                <w:szCs w:val="21"/>
              </w:rPr>
              <w:t>，患者误工天数等于</w:t>
            </w:r>
            <w:r>
              <w:rPr>
                <w:rFonts w:ascii="Times New Roman" w:eastAsia="宋体" w:hAnsi="Times New Roman" w:hint="eastAsia"/>
                <w:kern w:val="0"/>
                <w:szCs w:val="21"/>
              </w:rPr>
              <w:t>住院天数</w:t>
            </w:r>
            <w:r>
              <w:rPr>
                <w:rFonts w:ascii="Times New Roman" w:eastAsia="宋体" w:hAnsi="Times New Roman" w:hint="eastAsia"/>
                <w:kern w:val="0"/>
                <w:szCs w:val="21"/>
              </w:rPr>
              <w:t>+</w:t>
            </w:r>
            <w:r>
              <w:rPr>
                <w:rFonts w:ascii="Times New Roman" w:eastAsia="宋体" w:hAnsi="Times New Roman" w:hint="eastAsia"/>
                <w:kern w:val="0"/>
                <w:szCs w:val="21"/>
              </w:rPr>
              <w:t>门诊次数（未见到直接的误工天数报告）</w:t>
            </w:r>
            <w:r>
              <w:rPr>
                <w:rFonts w:ascii="Times New Roman" w:eastAsia="宋体" w:hAnsi="Times New Roman"/>
                <w:kern w:val="0"/>
                <w:szCs w:val="21"/>
              </w:rPr>
              <w:t>，陪</w:t>
            </w:r>
            <w:r>
              <w:rPr>
                <w:rFonts w:ascii="Times New Roman" w:eastAsia="宋体" w:hAnsi="Times New Roman" w:hint="eastAsia"/>
                <w:kern w:val="0"/>
                <w:szCs w:val="21"/>
              </w:rPr>
              <w:t>护</w:t>
            </w:r>
            <w:r>
              <w:rPr>
                <w:rFonts w:ascii="Times New Roman" w:eastAsia="宋体" w:hAnsi="Times New Roman"/>
                <w:kern w:val="0"/>
                <w:szCs w:val="21"/>
              </w:rPr>
              <w:t>人误工天数为患者误工天数的一半：</w:t>
            </w:r>
          </w:p>
          <w:p w14:paraId="60F2FF4E" w14:textId="77777777" w:rsidR="000F4440" w:rsidRDefault="0074482A">
            <w:pPr>
              <w:widowControl/>
              <w:rPr>
                <w:rFonts w:ascii="Times New Roman" w:eastAsia="宋体" w:hAnsi="Times New Roman"/>
                <w:kern w:val="0"/>
                <w:szCs w:val="21"/>
              </w:rPr>
            </w:pPr>
            <w:r>
              <w:rPr>
                <w:rFonts w:ascii="Times New Roman" w:eastAsia="宋体" w:hAnsi="Times New Roman"/>
                <w:kern w:val="0"/>
                <w:szCs w:val="21"/>
              </w:rPr>
              <w:t>（次均住院天数</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年年均住院次数</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年年均住院次数</w:t>
            </w:r>
            <w:r>
              <w:rPr>
                <w:rFonts w:ascii="Times New Roman" w:eastAsia="宋体" w:hAnsi="Times New Roman"/>
                <w:kern w:val="0"/>
                <w:szCs w:val="21"/>
              </w:rPr>
              <w:t>+</w:t>
            </w:r>
            <w:r>
              <w:rPr>
                <w:rFonts w:ascii="Times New Roman" w:eastAsia="宋体" w:hAnsi="Times New Roman" w:hint="eastAsia"/>
                <w:kern w:val="0"/>
                <w:szCs w:val="21"/>
              </w:rPr>
              <w:t>随后</w:t>
            </w:r>
            <w:r>
              <w:rPr>
                <w:rFonts w:ascii="Times New Roman" w:eastAsia="宋体" w:hAnsi="Times New Roman"/>
                <w:kern w:val="0"/>
                <w:szCs w:val="21"/>
              </w:rPr>
              <w:t>年年均门诊次数）</w:t>
            </w:r>
            <w:r>
              <w:rPr>
                <w:rFonts w:ascii="Times New Roman" w:eastAsia="宋体" w:hAnsi="Times New Roman"/>
                <w:kern w:val="0"/>
                <w:szCs w:val="21"/>
              </w:rPr>
              <w:t>×1.5×2020</w:t>
            </w:r>
            <w:r>
              <w:rPr>
                <w:rFonts w:ascii="Times New Roman" w:eastAsia="宋体" w:hAnsi="Times New Roman"/>
                <w:kern w:val="0"/>
                <w:szCs w:val="21"/>
              </w:rPr>
              <w:t>年平均日工资</w:t>
            </w:r>
          </w:p>
        </w:tc>
      </w:tr>
    </w:tbl>
    <w:p w14:paraId="5EA09C58" w14:textId="77777777" w:rsidR="000F4440" w:rsidRDefault="000F4440">
      <w:pPr>
        <w:rPr>
          <w:rFonts w:ascii="Times New Roman" w:eastAsia="宋体" w:hAnsi="Times New Roman" w:cs="Times New Roman"/>
          <w:szCs w:val="21"/>
        </w:rPr>
      </w:pPr>
    </w:p>
    <w:p w14:paraId="529AC77D" w14:textId="77777777" w:rsidR="000F4440" w:rsidRDefault="000F4440">
      <w:pPr>
        <w:rPr>
          <w:rFonts w:ascii="Times New Roman" w:eastAsia="宋体" w:hAnsi="Times New Roman" w:cs="Times New Roman"/>
          <w:szCs w:val="21"/>
        </w:rPr>
      </w:pPr>
    </w:p>
    <w:p w14:paraId="16E3F95A" w14:textId="77777777" w:rsidR="000F4440" w:rsidRDefault="000F4440">
      <w:pPr>
        <w:ind w:firstLineChars="200" w:firstLine="420"/>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42E1BD99"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二、阴道癌</w:t>
      </w:r>
    </w:p>
    <w:p w14:paraId="6933707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7  </w:t>
      </w:r>
      <w:r>
        <w:rPr>
          <w:rFonts w:ascii="Times New Roman" w:eastAsia="宋体" w:hAnsi="Times New Roman" w:cs="Times New Roman"/>
          <w:szCs w:val="21"/>
        </w:rPr>
        <w:t>阴道癌</w:t>
      </w:r>
      <w:r>
        <w:rPr>
          <w:rFonts w:ascii="Times New Roman" w:eastAsia="宋体" w:hAnsi="Times New Roman" w:cs="Times New Roman" w:hint="eastAsia"/>
          <w:szCs w:val="21"/>
        </w:rPr>
        <w:t>成本相关数据汇总信息表</w:t>
      </w:r>
    </w:p>
    <w:tbl>
      <w:tblPr>
        <w:tblStyle w:val="81"/>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1134"/>
        <w:gridCol w:w="1984"/>
        <w:gridCol w:w="5046"/>
        <w:gridCol w:w="2721"/>
      </w:tblGrid>
      <w:tr w:rsidR="000F4440" w14:paraId="36FA235A" w14:textId="77777777">
        <w:trPr>
          <w:trHeight w:val="397"/>
          <w:jc w:val="center"/>
        </w:trPr>
        <w:tc>
          <w:tcPr>
            <w:tcW w:w="3288" w:type="dxa"/>
            <w:tcBorders>
              <w:top w:val="single" w:sz="4" w:space="0" w:color="auto"/>
              <w:bottom w:val="single" w:sz="4" w:space="0" w:color="auto"/>
            </w:tcBorders>
            <w:vAlign w:val="center"/>
          </w:tcPr>
          <w:p w14:paraId="756F90C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134" w:type="dxa"/>
            <w:tcBorders>
              <w:top w:val="single" w:sz="4" w:space="0" w:color="auto"/>
              <w:bottom w:val="single" w:sz="4" w:space="0" w:color="auto"/>
            </w:tcBorders>
            <w:vAlign w:val="center"/>
          </w:tcPr>
          <w:p w14:paraId="5411F78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1984" w:type="dxa"/>
            <w:tcBorders>
              <w:top w:val="single" w:sz="4" w:space="0" w:color="auto"/>
              <w:bottom w:val="single" w:sz="4" w:space="0" w:color="auto"/>
            </w:tcBorders>
            <w:vAlign w:val="center"/>
          </w:tcPr>
          <w:p w14:paraId="50531E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5046" w:type="dxa"/>
            <w:tcBorders>
              <w:top w:val="single" w:sz="4" w:space="0" w:color="auto"/>
              <w:bottom w:val="single" w:sz="4" w:space="0" w:color="auto"/>
            </w:tcBorders>
            <w:vAlign w:val="center"/>
          </w:tcPr>
          <w:p w14:paraId="1FB521F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w:t>
            </w:r>
          </w:p>
        </w:tc>
        <w:tc>
          <w:tcPr>
            <w:tcW w:w="2721" w:type="dxa"/>
            <w:tcBorders>
              <w:top w:val="single" w:sz="4" w:space="0" w:color="auto"/>
              <w:bottom w:val="single" w:sz="4" w:space="0" w:color="auto"/>
            </w:tcBorders>
            <w:vAlign w:val="center"/>
          </w:tcPr>
          <w:p w14:paraId="02E56F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r>
      <w:tr w:rsidR="000F4440" w14:paraId="4FE5A4A4" w14:textId="77777777">
        <w:trPr>
          <w:trHeight w:val="20"/>
          <w:jc w:val="center"/>
        </w:trPr>
        <w:tc>
          <w:tcPr>
            <w:tcW w:w="3288" w:type="dxa"/>
            <w:tcBorders>
              <w:top w:val="single" w:sz="4" w:space="0" w:color="auto"/>
              <w:bottom w:val="nil"/>
            </w:tcBorders>
            <w:shd w:val="clear" w:color="auto" w:fill="auto"/>
            <w:vAlign w:val="center"/>
          </w:tcPr>
          <w:p w14:paraId="352B15EE"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hint="eastAsia"/>
                <w:szCs w:val="21"/>
              </w:rPr>
              <w:t>成本（单位：元）</w:t>
            </w:r>
          </w:p>
        </w:tc>
        <w:tc>
          <w:tcPr>
            <w:tcW w:w="1134" w:type="dxa"/>
            <w:tcBorders>
              <w:top w:val="single" w:sz="4" w:space="0" w:color="auto"/>
              <w:bottom w:val="nil"/>
            </w:tcBorders>
            <w:shd w:val="clear" w:color="auto" w:fill="auto"/>
            <w:vAlign w:val="center"/>
          </w:tcPr>
          <w:p w14:paraId="50F51AF6" w14:textId="77777777" w:rsidR="000F4440" w:rsidRDefault="000F4440">
            <w:pPr>
              <w:jc w:val="center"/>
              <w:rPr>
                <w:rFonts w:ascii="Times New Roman" w:eastAsia="宋体" w:hAnsi="Times New Roman" w:cs="Times New Roman"/>
                <w:szCs w:val="21"/>
              </w:rPr>
            </w:pPr>
          </w:p>
        </w:tc>
        <w:tc>
          <w:tcPr>
            <w:tcW w:w="1984" w:type="dxa"/>
            <w:tcBorders>
              <w:top w:val="single" w:sz="4" w:space="0" w:color="auto"/>
              <w:bottom w:val="nil"/>
            </w:tcBorders>
            <w:shd w:val="clear" w:color="auto" w:fill="auto"/>
            <w:vAlign w:val="center"/>
          </w:tcPr>
          <w:p w14:paraId="66181E7D" w14:textId="77777777" w:rsidR="000F4440" w:rsidRDefault="000F4440">
            <w:pPr>
              <w:jc w:val="center"/>
              <w:rPr>
                <w:rFonts w:ascii="Times New Roman" w:eastAsia="宋体" w:hAnsi="Times New Roman" w:cs="Times New Roman"/>
                <w:szCs w:val="21"/>
              </w:rPr>
            </w:pPr>
          </w:p>
        </w:tc>
        <w:tc>
          <w:tcPr>
            <w:tcW w:w="5046" w:type="dxa"/>
            <w:tcBorders>
              <w:top w:val="single" w:sz="4" w:space="0" w:color="auto"/>
              <w:bottom w:val="nil"/>
            </w:tcBorders>
            <w:shd w:val="clear" w:color="auto" w:fill="auto"/>
            <w:vAlign w:val="center"/>
          </w:tcPr>
          <w:p w14:paraId="46569A6B" w14:textId="77777777" w:rsidR="000F4440" w:rsidRDefault="000F4440">
            <w:pPr>
              <w:jc w:val="center"/>
              <w:rPr>
                <w:rFonts w:ascii="Times New Roman" w:eastAsia="宋体" w:hAnsi="Times New Roman" w:cs="Times New Roman"/>
                <w:szCs w:val="21"/>
              </w:rPr>
            </w:pPr>
          </w:p>
        </w:tc>
        <w:tc>
          <w:tcPr>
            <w:tcW w:w="2721" w:type="dxa"/>
            <w:tcBorders>
              <w:top w:val="single" w:sz="4" w:space="0" w:color="auto"/>
              <w:bottom w:val="nil"/>
            </w:tcBorders>
            <w:shd w:val="clear" w:color="auto" w:fill="auto"/>
            <w:vAlign w:val="center"/>
          </w:tcPr>
          <w:p w14:paraId="036EE220" w14:textId="77777777" w:rsidR="000F4440" w:rsidRDefault="000F4440">
            <w:pPr>
              <w:jc w:val="center"/>
              <w:rPr>
                <w:rFonts w:ascii="Times New Roman" w:eastAsia="宋体" w:hAnsi="Times New Roman" w:cs="Times New Roman"/>
                <w:szCs w:val="21"/>
              </w:rPr>
            </w:pPr>
          </w:p>
        </w:tc>
      </w:tr>
      <w:tr w:rsidR="000F4440" w14:paraId="52A1B392" w14:textId="77777777">
        <w:trPr>
          <w:trHeight w:val="397"/>
          <w:jc w:val="center"/>
        </w:trPr>
        <w:tc>
          <w:tcPr>
            <w:tcW w:w="3288" w:type="dxa"/>
            <w:tcBorders>
              <w:top w:val="nil"/>
              <w:bottom w:val="nil"/>
            </w:tcBorders>
            <w:vAlign w:val="center"/>
          </w:tcPr>
          <w:p w14:paraId="37E9F834"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p>
        </w:tc>
        <w:tc>
          <w:tcPr>
            <w:tcW w:w="1134" w:type="dxa"/>
            <w:tcBorders>
              <w:top w:val="nil"/>
              <w:bottom w:val="nil"/>
            </w:tcBorders>
            <w:vAlign w:val="center"/>
          </w:tcPr>
          <w:p w14:paraId="25E3A7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19598.08</w:t>
            </w:r>
          </w:p>
        </w:tc>
        <w:tc>
          <w:tcPr>
            <w:tcW w:w="1984" w:type="dxa"/>
            <w:tcBorders>
              <w:top w:val="nil"/>
              <w:bottom w:val="nil"/>
            </w:tcBorders>
            <w:vAlign w:val="center"/>
          </w:tcPr>
          <w:p w14:paraId="299BC85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13718.66~25477.50</w:t>
            </w:r>
          </w:p>
        </w:tc>
        <w:tc>
          <w:tcPr>
            <w:tcW w:w="5046" w:type="dxa"/>
            <w:tcBorders>
              <w:top w:val="nil"/>
              <w:bottom w:val="nil"/>
            </w:tcBorders>
            <w:vAlign w:val="center"/>
          </w:tcPr>
          <w:p w14:paraId="586151C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w:t>
            </w:r>
            <w:r>
              <w:rPr>
                <w:rFonts w:ascii="Times New Roman" w:eastAsia="宋体" w:hAnsi="Times New Roman" w:cs="Times New Roman" w:hint="eastAsia"/>
                <w:szCs w:val="21"/>
              </w:rPr>
              <w:t>唯一</w:t>
            </w:r>
            <w:r>
              <w:rPr>
                <w:rFonts w:ascii="Times New Roman" w:eastAsia="宋体" w:hAnsi="Times New Roman" w:cs="Times New Roman"/>
                <w:szCs w:val="21"/>
              </w:rPr>
              <w:t>报告</w:t>
            </w:r>
            <w:r>
              <w:rPr>
                <w:rFonts w:ascii="Times New Roman" w:eastAsia="宋体" w:hAnsi="Times New Roman" w:cs="Times New Roman" w:hint="eastAsia"/>
                <w:szCs w:val="21"/>
              </w:rPr>
              <w:t>数据</w:t>
            </w:r>
            <w:r>
              <w:rPr>
                <w:rFonts w:ascii="Times New Roman" w:eastAsia="宋体" w:hAnsi="Times New Roman" w:cs="Times New Roman"/>
                <w:szCs w:val="21"/>
              </w:rPr>
              <w:t>为基准值，</w:t>
            </w:r>
            <w:r>
              <w:rPr>
                <w:rFonts w:ascii="Times New Roman" w:eastAsia="宋体" w:hAnsi="Times New Roman" w:cs="Times New Roman"/>
                <w:szCs w:val="21"/>
              </w:rPr>
              <w:t>±30%</w:t>
            </w:r>
            <w:r>
              <w:rPr>
                <w:rFonts w:ascii="Times New Roman" w:eastAsia="宋体" w:hAnsi="Times New Roman" w:cs="Times New Roman"/>
                <w:szCs w:val="21"/>
              </w:rPr>
              <w:t>为</w:t>
            </w:r>
            <w:r>
              <w:rPr>
                <w:rFonts w:ascii="Times New Roman" w:eastAsia="宋体" w:hAnsi="Times New Roman" w:cs="Times New Roman" w:hint="eastAsia"/>
                <w:szCs w:val="21"/>
              </w:rPr>
              <w:t>波动范围</w:t>
            </w:r>
          </w:p>
        </w:tc>
        <w:tc>
          <w:tcPr>
            <w:tcW w:w="2721" w:type="dxa"/>
            <w:tcBorders>
              <w:top w:val="nil"/>
              <w:bottom w:val="nil"/>
            </w:tcBorders>
            <w:vAlign w:val="center"/>
          </w:tcPr>
          <w:p w14:paraId="288A09AB"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w:t>
            </w:r>
          </w:p>
        </w:tc>
      </w:tr>
      <w:tr w:rsidR="000F4440" w14:paraId="524276CA" w14:textId="77777777">
        <w:trPr>
          <w:trHeight w:val="397"/>
          <w:jc w:val="center"/>
        </w:trPr>
        <w:tc>
          <w:tcPr>
            <w:tcW w:w="3288" w:type="dxa"/>
            <w:tcBorders>
              <w:top w:val="nil"/>
              <w:bottom w:val="nil"/>
            </w:tcBorders>
            <w:vAlign w:val="center"/>
          </w:tcPr>
          <w:p w14:paraId="2072C8B3"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首次门诊</w:t>
            </w:r>
            <w:r>
              <w:rPr>
                <w:rFonts w:ascii="Times New Roman" w:eastAsia="宋体" w:hAnsi="Times New Roman" w:cs="Times New Roman" w:hint="eastAsia"/>
                <w:szCs w:val="21"/>
              </w:rPr>
              <w:t>费用</w:t>
            </w:r>
          </w:p>
        </w:tc>
        <w:tc>
          <w:tcPr>
            <w:tcW w:w="1134" w:type="dxa"/>
            <w:tcBorders>
              <w:top w:val="nil"/>
              <w:bottom w:val="nil"/>
            </w:tcBorders>
            <w:vAlign w:val="center"/>
          </w:tcPr>
          <w:p w14:paraId="6E8A3AA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660.38</w:t>
            </w:r>
          </w:p>
        </w:tc>
        <w:tc>
          <w:tcPr>
            <w:tcW w:w="1984" w:type="dxa"/>
            <w:tcBorders>
              <w:top w:val="nil"/>
              <w:bottom w:val="nil"/>
            </w:tcBorders>
            <w:vAlign w:val="center"/>
          </w:tcPr>
          <w:p w14:paraId="47F8879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462.27~858.49</w:t>
            </w:r>
          </w:p>
        </w:tc>
        <w:tc>
          <w:tcPr>
            <w:tcW w:w="5046" w:type="dxa"/>
            <w:tcBorders>
              <w:top w:val="nil"/>
              <w:bottom w:val="nil"/>
            </w:tcBorders>
            <w:vAlign w:val="center"/>
          </w:tcPr>
          <w:p w14:paraId="24764F73"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bottom w:val="nil"/>
            </w:tcBorders>
            <w:vAlign w:val="center"/>
          </w:tcPr>
          <w:p w14:paraId="69D2ACF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7F8E039C" w14:textId="77777777">
        <w:trPr>
          <w:trHeight w:val="397"/>
          <w:jc w:val="center"/>
        </w:trPr>
        <w:tc>
          <w:tcPr>
            <w:tcW w:w="3288" w:type="dxa"/>
            <w:tcBorders>
              <w:top w:val="nil"/>
              <w:bottom w:val="nil"/>
            </w:tcBorders>
            <w:vAlign w:val="center"/>
          </w:tcPr>
          <w:p w14:paraId="5AD41546"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次均门诊</w:t>
            </w:r>
            <w:r>
              <w:rPr>
                <w:rFonts w:ascii="Times New Roman" w:eastAsia="宋体" w:hAnsi="Times New Roman" w:cs="Times New Roman" w:hint="eastAsia"/>
                <w:szCs w:val="21"/>
              </w:rPr>
              <w:t>费用</w:t>
            </w:r>
          </w:p>
        </w:tc>
        <w:tc>
          <w:tcPr>
            <w:tcW w:w="1134" w:type="dxa"/>
            <w:tcBorders>
              <w:top w:val="nil"/>
              <w:bottom w:val="nil"/>
            </w:tcBorders>
            <w:vAlign w:val="center"/>
          </w:tcPr>
          <w:p w14:paraId="1540FBD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1089.43</w:t>
            </w:r>
          </w:p>
        </w:tc>
        <w:tc>
          <w:tcPr>
            <w:tcW w:w="1984" w:type="dxa"/>
            <w:tcBorders>
              <w:top w:val="nil"/>
              <w:bottom w:val="nil"/>
            </w:tcBorders>
            <w:vAlign w:val="center"/>
          </w:tcPr>
          <w:p w14:paraId="790B3A8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560.51~1618.34</w:t>
            </w:r>
          </w:p>
        </w:tc>
        <w:tc>
          <w:tcPr>
            <w:tcW w:w="5046" w:type="dxa"/>
            <w:tcBorders>
              <w:top w:val="nil"/>
              <w:bottom w:val="nil"/>
            </w:tcBorders>
            <w:vAlign w:val="center"/>
          </w:tcPr>
          <w:p w14:paraId="3ED146CD"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bottom w:val="nil"/>
            </w:tcBorders>
            <w:vAlign w:val="center"/>
          </w:tcPr>
          <w:p w14:paraId="7D9606C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73EB299" w14:textId="77777777">
        <w:trPr>
          <w:trHeight w:val="397"/>
          <w:jc w:val="center"/>
        </w:trPr>
        <w:tc>
          <w:tcPr>
            <w:tcW w:w="3288" w:type="dxa"/>
            <w:tcBorders>
              <w:top w:val="nil"/>
              <w:bottom w:val="nil"/>
            </w:tcBorders>
            <w:vAlign w:val="center"/>
          </w:tcPr>
          <w:p w14:paraId="062D6E4A"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次均住院直接非医疗成本</w:t>
            </w:r>
          </w:p>
        </w:tc>
        <w:tc>
          <w:tcPr>
            <w:tcW w:w="1134" w:type="dxa"/>
            <w:tcBorders>
              <w:top w:val="nil"/>
              <w:bottom w:val="nil"/>
            </w:tcBorders>
            <w:vAlign w:val="center"/>
          </w:tcPr>
          <w:p w14:paraId="17ECAEA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2011.62</w:t>
            </w:r>
          </w:p>
        </w:tc>
        <w:tc>
          <w:tcPr>
            <w:tcW w:w="1984" w:type="dxa"/>
            <w:tcBorders>
              <w:top w:val="nil"/>
              <w:bottom w:val="nil"/>
            </w:tcBorders>
            <w:vAlign w:val="center"/>
          </w:tcPr>
          <w:p w14:paraId="6DF5F9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1408.13~2615.11</w:t>
            </w:r>
          </w:p>
        </w:tc>
        <w:tc>
          <w:tcPr>
            <w:tcW w:w="5046" w:type="dxa"/>
            <w:tcBorders>
              <w:top w:val="nil"/>
              <w:bottom w:val="nil"/>
            </w:tcBorders>
            <w:vAlign w:val="center"/>
          </w:tcPr>
          <w:p w14:paraId="1075E2EA"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bottom w:val="nil"/>
            </w:tcBorders>
            <w:vAlign w:val="center"/>
          </w:tcPr>
          <w:p w14:paraId="158EED9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09AF240C" w14:textId="77777777">
        <w:trPr>
          <w:trHeight w:val="20"/>
          <w:jc w:val="center"/>
        </w:trPr>
        <w:tc>
          <w:tcPr>
            <w:tcW w:w="3288" w:type="dxa"/>
            <w:tcBorders>
              <w:top w:val="nil"/>
              <w:bottom w:val="nil"/>
            </w:tcBorders>
            <w:vAlign w:val="center"/>
          </w:tcPr>
          <w:p w14:paraId="2B565626"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hint="eastAsia"/>
                <w:szCs w:val="21"/>
              </w:rPr>
              <w:t>频次</w:t>
            </w:r>
          </w:p>
        </w:tc>
        <w:tc>
          <w:tcPr>
            <w:tcW w:w="1134" w:type="dxa"/>
            <w:tcBorders>
              <w:top w:val="nil"/>
              <w:bottom w:val="nil"/>
            </w:tcBorders>
            <w:vAlign w:val="center"/>
          </w:tcPr>
          <w:p w14:paraId="2A33BCFC" w14:textId="77777777" w:rsidR="000F4440" w:rsidRDefault="000F4440">
            <w:pPr>
              <w:jc w:val="center"/>
              <w:rPr>
                <w:rFonts w:ascii="Times New Roman" w:eastAsia="宋体" w:hAnsi="Times New Roman" w:cs="Times New Roman"/>
                <w:szCs w:val="21"/>
              </w:rPr>
            </w:pPr>
          </w:p>
        </w:tc>
        <w:tc>
          <w:tcPr>
            <w:tcW w:w="1984" w:type="dxa"/>
            <w:tcBorders>
              <w:top w:val="nil"/>
              <w:bottom w:val="nil"/>
            </w:tcBorders>
            <w:vAlign w:val="center"/>
          </w:tcPr>
          <w:p w14:paraId="1DE5C679" w14:textId="77777777" w:rsidR="000F4440" w:rsidRDefault="000F4440">
            <w:pPr>
              <w:jc w:val="center"/>
              <w:rPr>
                <w:rFonts w:ascii="Times New Roman" w:eastAsia="宋体" w:hAnsi="Times New Roman" w:cs="Times New Roman"/>
                <w:szCs w:val="21"/>
              </w:rPr>
            </w:pPr>
          </w:p>
        </w:tc>
        <w:tc>
          <w:tcPr>
            <w:tcW w:w="5046" w:type="dxa"/>
            <w:tcBorders>
              <w:top w:val="nil"/>
              <w:bottom w:val="nil"/>
            </w:tcBorders>
            <w:vAlign w:val="center"/>
          </w:tcPr>
          <w:p w14:paraId="12FBC8E8" w14:textId="77777777" w:rsidR="000F4440" w:rsidRDefault="000F4440">
            <w:pPr>
              <w:rPr>
                <w:rFonts w:ascii="Times New Roman" w:eastAsia="宋体" w:hAnsi="Times New Roman" w:cs="Times New Roman"/>
                <w:szCs w:val="21"/>
              </w:rPr>
            </w:pPr>
          </w:p>
        </w:tc>
        <w:tc>
          <w:tcPr>
            <w:tcW w:w="2721" w:type="dxa"/>
            <w:tcBorders>
              <w:top w:val="nil"/>
              <w:bottom w:val="nil"/>
            </w:tcBorders>
            <w:vAlign w:val="center"/>
          </w:tcPr>
          <w:p w14:paraId="6057218E" w14:textId="77777777" w:rsidR="000F4440" w:rsidRDefault="000F4440">
            <w:pPr>
              <w:rPr>
                <w:rFonts w:ascii="Times New Roman" w:eastAsia="宋体" w:hAnsi="Times New Roman" w:cs="Times New Roman"/>
                <w:szCs w:val="21"/>
              </w:rPr>
            </w:pPr>
          </w:p>
        </w:tc>
      </w:tr>
      <w:tr w:rsidR="000F4440" w14:paraId="20609C38" w14:textId="77777777">
        <w:trPr>
          <w:trHeight w:val="397"/>
          <w:jc w:val="center"/>
        </w:trPr>
        <w:tc>
          <w:tcPr>
            <w:tcW w:w="3288" w:type="dxa"/>
            <w:tcBorders>
              <w:top w:val="nil"/>
              <w:bottom w:val="nil"/>
            </w:tcBorders>
            <w:vAlign w:val="center"/>
          </w:tcPr>
          <w:p w14:paraId="1F06A393"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首年住院次数</w:t>
            </w:r>
          </w:p>
        </w:tc>
        <w:tc>
          <w:tcPr>
            <w:tcW w:w="1134" w:type="dxa"/>
            <w:tcBorders>
              <w:top w:val="nil"/>
              <w:bottom w:val="nil"/>
            </w:tcBorders>
            <w:vAlign w:val="center"/>
          </w:tcPr>
          <w:p w14:paraId="5CBDEF4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2.08</w:t>
            </w:r>
          </w:p>
        </w:tc>
        <w:tc>
          <w:tcPr>
            <w:tcW w:w="1984" w:type="dxa"/>
            <w:tcBorders>
              <w:top w:val="nil"/>
              <w:bottom w:val="nil"/>
            </w:tcBorders>
            <w:vAlign w:val="center"/>
          </w:tcPr>
          <w:p w14:paraId="7D907A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.00~3.00</w:t>
            </w:r>
          </w:p>
        </w:tc>
        <w:tc>
          <w:tcPr>
            <w:tcW w:w="5046" w:type="dxa"/>
            <w:tcBorders>
              <w:top w:val="nil"/>
              <w:bottom w:val="nil"/>
            </w:tcBorders>
            <w:vAlign w:val="center"/>
          </w:tcPr>
          <w:p w14:paraId="2AC9195D"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bottom w:val="nil"/>
            </w:tcBorders>
            <w:vAlign w:val="center"/>
          </w:tcPr>
          <w:p w14:paraId="7FDEC60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72A2C790" w14:textId="77777777">
        <w:trPr>
          <w:trHeight w:val="397"/>
          <w:jc w:val="center"/>
        </w:trPr>
        <w:tc>
          <w:tcPr>
            <w:tcW w:w="3288" w:type="dxa"/>
            <w:tcBorders>
              <w:top w:val="nil"/>
              <w:bottom w:val="nil"/>
            </w:tcBorders>
            <w:vAlign w:val="center"/>
          </w:tcPr>
          <w:p w14:paraId="3555CC83"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c>
          <w:tcPr>
            <w:tcW w:w="1134" w:type="dxa"/>
            <w:tcBorders>
              <w:top w:val="nil"/>
              <w:left w:val="nil"/>
              <w:bottom w:val="nil"/>
              <w:right w:val="nil"/>
            </w:tcBorders>
            <w:shd w:val="clear" w:color="auto" w:fill="auto"/>
            <w:vAlign w:val="center"/>
          </w:tcPr>
          <w:p w14:paraId="379391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0.42</w:t>
            </w:r>
          </w:p>
        </w:tc>
        <w:tc>
          <w:tcPr>
            <w:tcW w:w="1984" w:type="dxa"/>
            <w:tcBorders>
              <w:top w:val="nil"/>
              <w:left w:val="nil"/>
              <w:bottom w:val="nil"/>
              <w:right w:val="nil"/>
            </w:tcBorders>
            <w:vAlign w:val="center"/>
          </w:tcPr>
          <w:p w14:paraId="335352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.29~0.55</w:t>
            </w:r>
          </w:p>
        </w:tc>
        <w:tc>
          <w:tcPr>
            <w:tcW w:w="5046" w:type="dxa"/>
            <w:tcBorders>
              <w:top w:val="nil"/>
              <w:bottom w:val="nil"/>
            </w:tcBorders>
            <w:vAlign w:val="center"/>
          </w:tcPr>
          <w:p w14:paraId="1E80763A"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bottom w:val="nil"/>
            </w:tcBorders>
            <w:vAlign w:val="center"/>
          </w:tcPr>
          <w:p w14:paraId="414441F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E49D2FF" w14:textId="77777777">
        <w:trPr>
          <w:trHeight w:val="794"/>
          <w:jc w:val="center"/>
        </w:trPr>
        <w:tc>
          <w:tcPr>
            <w:tcW w:w="3288" w:type="dxa"/>
            <w:tcBorders>
              <w:top w:val="nil"/>
              <w:bottom w:val="nil"/>
            </w:tcBorders>
            <w:vAlign w:val="center"/>
          </w:tcPr>
          <w:p w14:paraId="69CED9AB"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p>
          <w:p w14:paraId="3F8166CA" w14:textId="77777777" w:rsidR="000F4440" w:rsidRDefault="0074482A">
            <w:pPr>
              <w:widowControl/>
              <w:rPr>
                <w:rFonts w:ascii="Times New Roman" w:eastAsia="宋体" w:hAnsi="Times New Roman" w:cs="Times New Roman"/>
                <w:szCs w:val="21"/>
              </w:rPr>
            </w:pPr>
            <w:r>
              <w:rPr>
                <w:rFonts w:ascii="Times New Roman" w:eastAsia="宋体" w:hAnsi="Times New Roman" w:cs="Times New Roman"/>
                <w:szCs w:val="21"/>
              </w:rPr>
              <w:t>（不包括每次住院时伴随的门诊）</w:t>
            </w:r>
          </w:p>
        </w:tc>
        <w:tc>
          <w:tcPr>
            <w:tcW w:w="1134" w:type="dxa"/>
            <w:tcBorders>
              <w:top w:val="nil"/>
              <w:bottom w:val="nil"/>
            </w:tcBorders>
            <w:vAlign w:val="center"/>
          </w:tcPr>
          <w:p w14:paraId="62511B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984" w:type="dxa"/>
            <w:tcBorders>
              <w:top w:val="nil"/>
              <w:bottom w:val="nil"/>
            </w:tcBorders>
            <w:vAlign w:val="center"/>
          </w:tcPr>
          <w:p w14:paraId="5CA8B34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.50~1.30</w:t>
            </w:r>
          </w:p>
        </w:tc>
        <w:tc>
          <w:tcPr>
            <w:tcW w:w="5046" w:type="dxa"/>
            <w:tcBorders>
              <w:top w:val="nil"/>
              <w:bottom w:val="nil"/>
            </w:tcBorders>
            <w:vAlign w:val="center"/>
          </w:tcPr>
          <w:p w14:paraId="4EF196E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bottom w:val="nil"/>
            </w:tcBorders>
            <w:vAlign w:val="center"/>
          </w:tcPr>
          <w:p w14:paraId="253646E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775EA1CB" w14:textId="77777777">
        <w:trPr>
          <w:trHeight w:val="397"/>
          <w:jc w:val="center"/>
        </w:trPr>
        <w:tc>
          <w:tcPr>
            <w:tcW w:w="3288" w:type="dxa"/>
            <w:tcBorders>
              <w:top w:val="nil"/>
              <w:bottom w:val="nil"/>
            </w:tcBorders>
            <w:vAlign w:val="center"/>
          </w:tcPr>
          <w:p w14:paraId="61304F6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p>
        </w:tc>
        <w:tc>
          <w:tcPr>
            <w:tcW w:w="1134" w:type="dxa"/>
            <w:tcBorders>
              <w:top w:val="nil"/>
              <w:bottom w:val="nil"/>
            </w:tcBorders>
            <w:vAlign w:val="center"/>
          </w:tcPr>
          <w:p w14:paraId="15625F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21.33</w:t>
            </w:r>
          </w:p>
        </w:tc>
        <w:tc>
          <w:tcPr>
            <w:tcW w:w="1984" w:type="dxa"/>
            <w:tcBorders>
              <w:top w:val="nil"/>
              <w:bottom w:val="nil"/>
            </w:tcBorders>
            <w:vAlign w:val="center"/>
          </w:tcPr>
          <w:p w14:paraId="79E870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9.07~23.58</w:t>
            </w:r>
          </w:p>
        </w:tc>
        <w:tc>
          <w:tcPr>
            <w:tcW w:w="5046" w:type="dxa"/>
            <w:tcBorders>
              <w:top w:val="nil"/>
              <w:bottom w:val="nil"/>
            </w:tcBorders>
            <w:vAlign w:val="center"/>
          </w:tcPr>
          <w:p w14:paraId="653DF1F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w:t>
            </w:r>
            <w:r>
              <w:rPr>
                <w:rFonts w:ascii="Times New Roman" w:eastAsia="宋体" w:hAnsi="Times New Roman" w:cs="Times New Roman" w:hint="eastAsia"/>
                <w:szCs w:val="21"/>
              </w:rPr>
              <w:t>报告数据最大最小值</w:t>
            </w:r>
            <w:r>
              <w:rPr>
                <w:rFonts w:ascii="Times New Roman" w:eastAsia="宋体" w:hAnsi="Times New Roman" w:cs="Times New Roman"/>
                <w:szCs w:val="21"/>
              </w:rPr>
              <w:t>为</w:t>
            </w:r>
            <w:r>
              <w:rPr>
                <w:rFonts w:ascii="Times New Roman" w:eastAsia="宋体" w:hAnsi="Times New Roman" w:cs="Times New Roman" w:hint="eastAsia"/>
                <w:szCs w:val="21"/>
              </w:rPr>
              <w:t>波动范围</w:t>
            </w:r>
            <w:r>
              <w:rPr>
                <w:rFonts w:ascii="Times New Roman" w:eastAsia="宋体" w:hAnsi="Times New Roman" w:cs="Times New Roman"/>
                <w:szCs w:val="21"/>
              </w:rPr>
              <w:t>，取均数为基准值</w:t>
            </w:r>
          </w:p>
        </w:tc>
        <w:tc>
          <w:tcPr>
            <w:tcW w:w="2721" w:type="dxa"/>
            <w:tcBorders>
              <w:top w:val="nil"/>
              <w:bottom w:val="nil"/>
            </w:tcBorders>
            <w:vAlign w:val="center"/>
          </w:tcPr>
          <w:p w14:paraId="1478BFB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[251]</w:t>
            </w:r>
          </w:p>
        </w:tc>
      </w:tr>
      <w:tr w:rsidR="000F4440" w14:paraId="77E70957" w14:textId="77777777">
        <w:trPr>
          <w:trHeight w:val="397"/>
          <w:jc w:val="center"/>
        </w:trPr>
        <w:tc>
          <w:tcPr>
            <w:tcW w:w="3288" w:type="dxa"/>
            <w:tcBorders>
              <w:top w:val="nil"/>
              <w:bottom w:val="single" w:sz="4" w:space="0" w:color="auto"/>
            </w:tcBorders>
            <w:vAlign w:val="center"/>
          </w:tcPr>
          <w:p w14:paraId="0471E74E" w14:textId="77777777" w:rsidR="000F4440" w:rsidRDefault="0074482A">
            <w:pPr>
              <w:rPr>
                <w:rFonts w:ascii="Times New Roman" w:eastAsia="宋体" w:hAnsi="Times New Roman" w:cs="Times New Roman"/>
                <w:color w:val="FF0000"/>
                <w:szCs w:val="21"/>
              </w:rPr>
            </w:pPr>
            <w:r>
              <w:rPr>
                <w:rFonts w:ascii="Times New Roman" w:eastAsia="宋体" w:hAnsi="Times New Roman" w:cs="Times New Roman"/>
                <w:szCs w:val="21"/>
              </w:rPr>
              <w:t>2020</w:t>
            </w:r>
            <w:r>
              <w:rPr>
                <w:rFonts w:ascii="Times New Roman" w:eastAsia="宋体" w:hAnsi="Times New Roman" w:cs="Times New Roman"/>
                <w:szCs w:val="21"/>
              </w:rPr>
              <w:t>年平均日工资</w:t>
            </w:r>
          </w:p>
        </w:tc>
        <w:tc>
          <w:tcPr>
            <w:tcW w:w="1134" w:type="dxa"/>
            <w:tcBorders>
              <w:top w:val="nil"/>
              <w:bottom w:val="single" w:sz="4" w:space="0" w:color="auto"/>
            </w:tcBorders>
            <w:vAlign w:val="center"/>
          </w:tcPr>
          <w:p w14:paraId="20C346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266.43</w:t>
            </w:r>
          </w:p>
        </w:tc>
        <w:tc>
          <w:tcPr>
            <w:tcW w:w="1984" w:type="dxa"/>
            <w:tcBorders>
              <w:top w:val="nil"/>
              <w:bottom w:val="single" w:sz="4" w:space="0" w:color="auto"/>
            </w:tcBorders>
            <w:vAlign w:val="center"/>
          </w:tcPr>
          <w:p w14:paraId="7E82A0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5046" w:type="dxa"/>
            <w:tcBorders>
              <w:top w:val="nil"/>
              <w:bottom w:val="single" w:sz="4" w:space="0" w:color="auto"/>
            </w:tcBorders>
            <w:vAlign w:val="center"/>
          </w:tcPr>
          <w:p w14:paraId="746525C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年城镇非私营单位就业人员年平均工资</w:t>
            </w:r>
            <w:r>
              <w:rPr>
                <w:rFonts w:ascii="Times New Roman" w:eastAsia="宋体" w:hAnsi="Times New Roman" w:cs="Times New Roman"/>
                <w:szCs w:val="21"/>
              </w:rPr>
              <w:t>/365.5</w:t>
            </w:r>
          </w:p>
        </w:tc>
        <w:tc>
          <w:tcPr>
            <w:tcW w:w="2721" w:type="dxa"/>
            <w:tcBorders>
              <w:top w:val="nil"/>
              <w:bottom w:val="single" w:sz="4" w:space="0" w:color="auto"/>
            </w:tcBorders>
            <w:vAlign w:val="center"/>
          </w:tcPr>
          <w:p w14:paraId="6767103E"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[250]</w:t>
            </w:r>
          </w:p>
        </w:tc>
      </w:tr>
      <w:tr w:rsidR="000F4440" w14:paraId="3BF9E46E" w14:textId="77777777">
        <w:trPr>
          <w:trHeight w:val="397"/>
          <w:jc w:val="center"/>
        </w:trPr>
        <w:tc>
          <w:tcPr>
            <w:tcW w:w="14173" w:type="dxa"/>
            <w:gridSpan w:val="5"/>
            <w:tcBorders>
              <w:top w:val="single" w:sz="4" w:space="0" w:color="auto"/>
              <w:bottom w:val="nil"/>
            </w:tcBorders>
            <w:vAlign w:val="center"/>
          </w:tcPr>
          <w:p w14:paraId="755E413E" w14:textId="77777777" w:rsidR="000F4440" w:rsidRDefault="0074482A">
            <w:pPr>
              <w:rPr>
                <w:rFonts w:ascii="Times New Roman" w:eastAsia="宋体" w:hAnsi="Times New Roman" w:cs="Times New Roman"/>
                <w:kern w:val="0"/>
                <w:szCs w:val="21"/>
              </w:rPr>
            </w:pPr>
            <w:r>
              <w:rPr>
                <w:rFonts w:ascii="Times New Roman" w:eastAsia="宋体" w:hAnsi="Times New Roman" w:cs="Times New Roman" w:hint="eastAsia"/>
                <w:kern w:val="0"/>
                <w:szCs w:val="21"/>
              </w:rPr>
              <w:t>注：系统文献回顾未获得阴道癌的首次住院费用，故采用次均住院费用。未获得外购药费用、门诊直接非医疗成本以及外购药次数等数据，故在首年及随后年相关类别例均成本计算中未包括这部分成本。阴道癌的首次门诊费用、次均门诊费用、次均住院直接非医疗成本，以及首年住院次数、随后年年均住院次数、随后年年均门诊次数未获得，故采用宫颈癌的相关数据代替。</w:t>
            </w:r>
          </w:p>
        </w:tc>
      </w:tr>
    </w:tbl>
    <w:p w14:paraId="7CBD2201" w14:textId="77777777" w:rsidR="000F4440" w:rsidRDefault="000F4440">
      <w:pPr>
        <w:jc w:val="center"/>
        <w:rPr>
          <w:rFonts w:ascii="Times New Roman" w:eastAsia="宋体" w:hAnsi="Times New Roman" w:cs="Times New Roman"/>
          <w:szCs w:val="21"/>
        </w:rPr>
      </w:pPr>
    </w:p>
    <w:p w14:paraId="7ECE7C97" w14:textId="77777777" w:rsidR="000F4440" w:rsidRDefault="000F4440">
      <w:pPr>
        <w:rPr>
          <w:rFonts w:ascii="Times New Roman" w:eastAsia="宋体" w:hAnsi="Times New Roman" w:cs="Times New Roman"/>
          <w:szCs w:val="21"/>
        </w:rPr>
      </w:pPr>
    </w:p>
    <w:p w14:paraId="528EB35A" w14:textId="77777777" w:rsidR="000F4440" w:rsidRDefault="000F4440">
      <w:pP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47835F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 xml:space="preserve">8  </w:t>
      </w:r>
      <w:r>
        <w:rPr>
          <w:rFonts w:ascii="Times New Roman" w:eastAsia="宋体" w:hAnsi="Times New Roman" w:cs="Times New Roman"/>
          <w:szCs w:val="21"/>
        </w:rPr>
        <w:t>阴道癌</w:t>
      </w:r>
      <w:r>
        <w:rPr>
          <w:rFonts w:ascii="Times New Roman" w:eastAsia="宋体" w:hAnsi="Times New Roman" w:cs="Times New Roman"/>
          <w:kern w:val="0"/>
          <w:szCs w:val="21"/>
        </w:rPr>
        <w:t>首年及</w:t>
      </w:r>
      <w:r>
        <w:rPr>
          <w:rFonts w:ascii="Times New Roman" w:eastAsia="宋体" w:hAnsi="Times New Roman" w:cs="Times New Roman" w:hint="eastAsia"/>
          <w:kern w:val="0"/>
          <w:szCs w:val="21"/>
        </w:rPr>
        <w:t>随后</w:t>
      </w:r>
      <w:r>
        <w:rPr>
          <w:rFonts w:ascii="Times New Roman" w:eastAsia="宋体" w:hAnsi="Times New Roman" w:cs="Times New Roman"/>
          <w:kern w:val="0"/>
          <w:szCs w:val="21"/>
        </w:rPr>
        <w:t>年各类例均成本基准值及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81"/>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1134"/>
        <w:gridCol w:w="2154"/>
        <w:gridCol w:w="7937"/>
      </w:tblGrid>
      <w:tr w:rsidR="000F4440" w14:paraId="305E6E98" w14:textId="77777777">
        <w:trPr>
          <w:trHeight w:val="397"/>
          <w:jc w:val="center"/>
        </w:trPr>
        <w:tc>
          <w:tcPr>
            <w:tcW w:w="2948" w:type="dxa"/>
            <w:tcBorders>
              <w:top w:val="single" w:sz="4" w:space="0" w:color="auto"/>
              <w:bottom w:val="single" w:sz="4" w:space="0" w:color="auto"/>
            </w:tcBorders>
            <w:vAlign w:val="center"/>
          </w:tcPr>
          <w:p w14:paraId="15ED1F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成本类别</w:t>
            </w:r>
          </w:p>
        </w:tc>
        <w:tc>
          <w:tcPr>
            <w:tcW w:w="1134" w:type="dxa"/>
            <w:tcBorders>
              <w:top w:val="single" w:sz="4" w:space="0" w:color="auto"/>
              <w:bottom w:val="single" w:sz="4" w:space="0" w:color="auto"/>
            </w:tcBorders>
            <w:vAlign w:val="center"/>
          </w:tcPr>
          <w:p w14:paraId="44D80FD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2154" w:type="dxa"/>
            <w:tcBorders>
              <w:top w:val="single" w:sz="4" w:space="0" w:color="auto"/>
              <w:bottom w:val="single" w:sz="4" w:space="0" w:color="auto"/>
            </w:tcBorders>
            <w:vAlign w:val="center"/>
          </w:tcPr>
          <w:p w14:paraId="2FE39C2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7937" w:type="dxa"/>
            <w:tcBorders>
              <w:top w:val="single" w:sz="4" w:space="0" w:color="auto"/>
              <w:bottom w:val="single" w:sz="4" w:space="0" w:color="auto"/>
            </w:tcBorders>
            <w:vAlign w:val="center"/>
          </w:tcPr>
          <w:p w14:paraId="49E9FB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计算方法或来源</w:t>
            </w:r>
          </w:p>
        </w:tc>
      </w:tr>
      <w:tr w:rsidR="000F4440" w14:paraId="3550CEEA" w14:textId="77777777">
        <w:trPr>
          <w:trHeight w:val="794"/>
          <w:jc w:val="center"/>
        </w:trPr>
        <w:tc>
          <w:tcPr>
            <w:tcW w:w="2948" w:type="dxa"/>
            <w:tcBorders>
              <w:top w:val="single" w:sz="4" w:space="0" w:color="auto"/>
              <w:bottom w:val="nil"/>
            </w:tcBorders>
            <w:vAlign w:val="center"/>
          </w:tcPr>
          <w:p w14:paraId="31C57E55"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首年例均直接医疗成本</w:t>
            </w:r>
          </w:p>
        </w:tc>
        <w:tc>
          <w:tcPr>
            <w:tcW w:w="1134" w:type="dxa"/>
            <w:tcBorders>
              <w:top w:val="single" w:sz="4" w:space="0" w:color="auto"/>
              <w:left w:val="nil"/>
              <w:bottom w:val="nil"/>
              <w:right w:val="nil"/>
            </w:tcBorders>
            <w:shd w:val="clear" w:color="auto" w:fill="auto"/>
            <w:vAlign w:val="center"/>
          </w:tcPr>
          <w:p w14:paraId="008C56C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43690.40</w:t>
            </w:r>
          </w:p>
        </w:tc>
        <w:tc>
          <w:tcPr>
            <w:tcW w:w="2154" w:type="dxa"/>
            <w:tcBorders>
              <w:top w:val="single" w:sz="4" w:space="0" w:color="auto"/>
              <w:left w:val="nil"/>
              <w:bottom w:val="nil"/>
              <w:right w:val="nil"/>
            </w:tcBorders>
            <w:vAlign w:val="center"/>
          </w:tcPr>
          <w:p w14:paraId="22EABAB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14741.44~82146.01</w:t>
            </w:r>
          </w:p>
        </w:tc>
        <w:tc>
          <w:tcPr>
            <w:tcW w:w="7937" w:type="dxa"/>
            <w:tcBorders>
              <w:top w:val="single" w:sz="4" w:space="0" w:color="auto"/>
              <w:bottom w:val="nil"/>
            </w:tcBorders>
            <w:vAlign w:val="center"/>
          </w:tcPr>
          <w:p w14:paraId="220A83F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w:t>
            </w:r>
          </w:p>
          <w:p w14:paraId="087616A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首次门诊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522BDA9E" w14:textId="77777777">
        <w:trPr>
          <w:trHeight w:val="794"/>
          <w:jc w:val="center"/>
        </w:trPr>
        <w:tc>
          <w:tcPr>
            <w:tcW w:w="2948" w:type="dxa"/>
            <w:tcBorders>
              <w:top w:val="nil"/>
              <w:bottom w:val="nil"/>
            </w:tcBorders>
            <w:vAlign w:val="center"/>
          </w:tcPr>
          <w:p w14:paraId="781EC3F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首年例均直接非医疗成本</w:t>
            </w:r>
          </w:p>
        </w:tc>
        <w:tc>
          <w:tcPr>
            <w:tcW w:w="1134" w:type="dxa"/>
            <w:tcBorders>
              <w:top w:val="nil"/>
              <w:left w:val="nil"/>
              <w:bottom w:val="nil"/>
              <w:right w:val="nil"/>
            </w:tcBorders>
            <w:shd w:val="clear" w:color="auto" w:fill="auto"/>
            <w:vAlign w:val="center"/>
          </w:tcPr>
          <w:p w14:paraId="4F5061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4184.17</w:t>
            </w:r>
          </w:p>
        </w:tc>
        <w:tc>
          <w:tcPr>
            <w:tcW w:w="2154" w:type="dxa"/>
            <w:tcBorders>
              <w:top w:val="nil"/>
              <w:left w:val="nil"/>
              <w:bottom w:val="nil"/>
              <w:right w:val="nil"/>
            </w:tcBorders>
            <w:vAlign w:val="center"/>
          </w:tcPr>
          <w:p w14:paraId="59AB56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1408.13~7845.33</w:t>
            </w:r>
          </w:p>
        </w:tc>
        <w:tc>
          <w:tcPr>
            <w:tcW w:w="7937" w:type="dxa"/>
            <w:tcBorders>
              <w:top w:val="nil"/>
              <w:bottom w:val="nil"/>
            </w:tcBorders>
            <w:vAlign w:val="center"/>
          </w:tcPr>
          <w:p w14:paraId="1D2BF83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hint="eastAsia"/>
                <w:szCs w:val="21"/>
              </w:rPr>
              <w:t>报告数据</w:t>
            </w:r>
            <w:r>
              <w:rPr>
                <w:rFonts w:ascii="Times New Roman" w:eastAsia="宋体" w:hAnsi="Times New Roman" w:cs="Times New Roman"/>
                <w:szCs w:val="21"/>
              </w:rPr>
              <w:t>）：</w:t>
            </w:r>
          </w:p>
          <w:p w14:paraId="3ADD2D9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59CC1CC9" w14:textId="77777777">
        <w:trPr>
          <w:trHeight w:val="1417"/>
          <w:jc w:val="center"/>
        </w:trPr>
        <w:tc>
          <w:tcPr>
            <w:tcW w:w="2948" w:type="dxa"/>
            <w:tcBorders>
              <w:top w:val="nil"/>
              <w:bottom w:val="nil"/>
            </w:tcBorders>
            <w:vAlign w:val="center"/>
          </w:tcPr>
          <w:p w14:paraId="776EBF8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首年例均间接成本</w:t>
            </w:r>
          </w:p>
        </w:tc>
        <w:tc>
          <w:tcPr>
            <w:tcW w:w="1134" w:type="dxa"/>
            <w:tcBorders>
              <w:top w:val="nil"/>
              <w:left w:val="nil"/>
              <w:bottom w:val="nil"/>
              <w:right w:val="nil"/>
            </w:tcBorders>
            <w:shd w:val="clear" w:color="auto" w:fill="auto"/>
            <w:vAlign w:val="center"/>
          </w:tcPr>
          <w:p w14:paraId="6EB69F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18961.72</w:t>
            </w:r>
          </w:p>
        </w:tc>
        <w:tc>
          <w:tcPr>
            <w:tcW w:w="2154" w:type="dxa"/>
            <w:tcBorders>
              <w:top w:val="nil"/>
              <w:left w:val="nil"/>
              <w:bottom w:val="nil"/>
              <w:right w:val="nil"/>
            </w:tcBorders>
            <w:vAlign w:val="center"/>
          </w:tcPr>
          <w:p w14:paraId="6F23C5B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8420.52~29869.47</w:t>
            </w:r>
          </w:p>
        </w:tc>
        <w:tc>
          <w:tcPr>
            <w:tcW w:w="7937" w:type="dxa"/>
            <w:tcBorders>
              <w:top w:val="nil"/>
              <w:bottom w:val="nil"/>
            </w:tcBorders>
            <w:vAlign w:val="center"/>
          </w:tcPr>
          <w:p w14:paraId="4A6592A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w:t>
            </w:r>
            <w:r>
              <w:rPr>
                <w:rFonts w:ascii="Times New Roman" w:eastAsia="宋体" w:hAnsi="Times New Roman" w:hint="eastAsia"/>
                <w:szCs w:val="21"/>
              </w:rPr>
              <w:t>未见到直接的误工天数报告</w:t>
            </w:r>
            <w:r>
              <w:rPr>
                <w:rFonts w:ascii="Times New Roman" w:eastAsia="宋体" w:hAnsi="Times New Roman" w:cs="Times New Roman" w:hint="eastAsia"/>
                <w:szCs w:val="21"/>
              </w:rPr>
              <w:t>）</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35B7733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r w:rsidR="000F4440" w14:paraId="3B2F9461" w14:textId="77777777">
        <w:trPr>
          <w:trHeight w:val="1191"/>
          <w:jc w:val="center"/>
        </w:trPr>
        <w:tc>
          <w:tcPr>
            <w:tcW w:w="2948" w:type="dxa"/>
            <w:tcBorders>
              <w:top w:val="nil"/>
              <w:bottom w:val="nil"/>
            </w:tcBorders>
            <w:vAlign w:val="center"/>
          </w:tcPr>
          <w:p w14:paraId="06792503"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年年例均直接医疗成本</w:t>
            </w:r>
          </w:p>
        </w:tc>
        <w:tc>
          <w:tcPr>
            <w:tcW w:w="1134" w:type="dxa"/>
            <w:tcBorders>
              <w:top w:val="nil"/>
              <w:left w:val="nil"/>
              <w:bottom w:val="nil"/>
              <w:right w:val="nil"/>
            </w:tcBorders>
            <w:shd w:val="clear" w:color="auto" w:fill="auto"/>
            <w:vAlign w:val="center"/>
          </w:tcPr>
          <w:p w14:paraId="708D9D5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9778.18</w:t>
            </w:r>
          </w:p>
        </w:tc>
        <w:tc>
          <w:tcPr>
            <w:tcW w:w="2154" w:type="dxa"/>
            <w:tcBorders>
              <w:top w:val="nil"/>
              <w:left w:val="nil"/>
              <w:bottom w:val="nil"/>
              <w:right w:val="nil"/>
            </w:tcBorders>
            <w:vAlign w:val="center"/>
          </w:tcPr>
          <w:p w14:paraId="03D9BD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4421.21~17006.55</w:t>
            </w:r>
          </w:p>
        </w:tc>
        <w:tc>
          <w:tcPr>
            <w:tcW w:w="7937" w:type="dxa"/>
            <w:tcBorders>
              <w:top w:val="nil"/>
              <w:bottom w:val="nil"/>
            </w:tcBorders>
            <w:vAlign w:val="center"/>
          </w:tcPr>
          <w:p w14:paraId="5343746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p>
          <w:p w14:paraId="5DD478E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r>
      <w:tr w:rsidR="000F4440" w14:paraId="757BC394" w14:textId="77777777">
        <w:trPr>
          <w:trHeight w:val="794"/>
          <w:jc w:val="center"/>
        </w:trPr>
        <w:tc>
          <w:tcPr>
            <w:tcW w:w="2948" w:type="dxa"/>
            <w:tcBorders>
              <w:top w:val="nil"/>
              <w:bottom w:val="nil"/>
            </w:tcBorders>
            <w:vAlign w:val="center"/>
          </w:tcPr>
          <w:p w14:paraId="2B5C323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年年例均直接非医疗成本</w:t>
            </w:r>
          </w:p>
        </w:tc>
        <w:tc>
          <w:tcPr>
            <w:tcW w:w="1134" w:type="dxa"/>
            <w:tcBorders>
              <w:top w:val="nil"/>
              <w:left w:val="nil"/>
              <w:bottom w:val="nil"/>
              <w:right w:val="nil"/>
            </w:tcBorders>
            <w:shd w:val="clear" w:color="auto" w:fill="auto"/>
            <w:vAlign w:val="center"/>
          </w:tcPr>
          <w:p w14:paraId="0B0048A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844.88</w:t>
            </w:r>
          </w:p>
        </w:tc>
        <w:tc>
          <w:tcPr>
            <w:tcW w:w="2154" w:type="dxa"/>
            <w:tcBorders>
              <w:top w:val="nil"/>
              <w:left w:val="nil"/>
              <w:bottom w:val="nil"/>
              <w:right w:val="nil"/>
            </w:tcBorders>
            <w:vAlign w:val="center"/>
          </w:tcPr>
          <w:p w14:paraId="24F0A14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408.36~1438.31</w:t>
            </w:r>
          </w:p>
        </w:tc>
        <w:tc>
          <w:tcPr>
            <w:tcW w:w="7937" w:type="dxa"/>
            <w:tcBorders>
              <w:top w:val="nil"/>
              <w:bottom w:val="nil"/>
            </w:tcBorders>
            <w:vAlign w:val="center"/>
          </w:tcPr>
          <w:p w14:paraId="3E684D3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42669C0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年年年均住院次数</w:t>
            </w:r>
          </w:p>
        </w:tc>
      </w:tr>
      <w:tr w:rsidR="000F4440" w14:paraId="1660F841" w14:textId="77777777">
        <w:trPr>
          <w:trHeight w:val="1757"/>
          <w:jc w:val="center"/>
        </w:trPr>
        <w:tc>
          <w:tcPr>
            <w:tcW w:w="2948" w:type="dxa"/>
            <w:tcBorders>
              <w:top w:val="nil"/>
              <w:bottom w:val="single" w:sz="4" w:space="0" w:color="auto"/>
            </w:tcBorders>
            <w:vAlign w:val="center"/>
          </w:tcPr>
          <w:p w14:paraId="280AF037"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年年例均间接成本</w:t>
            </w:r>
          </w:p>
        </w:tc>
        <w:tc>
          <w:tcPr>
            <w:tcW w:w="1134" w:type="dxa"/>
            <w:tcBorders>
              <w:top w:val="nil"/>
              <w:left w:val="nil"/>
              <w:bottom w:val="single" w:sz="4" w:space="0" w:color="auto"/>
              <w:right w:val="nil"/>
            </w:tcBorders>
            <w:shd w:val="clear" w:color="auto" w:fill="auto"/>
            <w:vAlign w:val="center"/>
          </w:tcPr>
          <w:p w14:paraId="46AE33B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4147.76</w:t>
            </w:r>
          </w:p>
        </w:tc>
        <w:tc>
          <w:tcPr>
            <w:tcW w:w="2154" w:type="dxa"/>
            <w:tcBorders>
              <w:top w:val="nil"/>
              <w:left w:val="nil"/>
              <w:bottom w:val="single" w:sz="4" w:space="0" w:color="auto"/>
              <w:right w:val="nil"/>
            </w:tcBorders>
            <w:vAlign w:val="center"/>
          </w:tcPr>
          <w:p w14:paraId="2403B7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2525.88~5922.34</w:t>
            </w:r>
          </w:p>
        </w:tc>
        <w:tc>
          <w:tcPr>
            <w:tcW w:w="7937" w:type="dxa"/>
            <w:tcBorders>
              <w:top w:val="nil"/>
              <w:bottom w:val="single" w:sz="4" w:space="0" w:color="auto"/>
            </w:tcBorders>
            <w:vAlign w:val="center"/>
          </w:tcPr>
          <w:p w14:paraId="3DA8200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w:t>
            </w:r>
            <w:r>
              <w:rPr>
                <w:rFonts w:ascii="Times New Roman" w:eastAsia="宋体" w:hAnsi="Times New Roman" w:hint="eastAsia"/>
                <w:szCs w:val="21"/>
              </w:rPr>
              <w:t>未见到直接的误工天数报告</w:t>
            </w:r>
            <w:r>
              <w:rPr>
                <w:rFonts w:ascii="Times New Roman" w:eastAsia="宋体" w:hAnsi="Times New Roman" w:cs="Times New Roman" w:hint="eastAsia"/>
                <w:szCs w:val="21"/>
              </w:rPr>
              <w:t>）</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75E2BC5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bl>
    <w:p w14:paraId="21209F92" w14:textId="77777777" w:rsidR="000F4440" w:rsidRDefault="000F4440">
      <w:pPr>
        <w:widowControl/>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7B96623A"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三、外阴癌</w:t>
      </w:r>
    </w:p>
    <w:p w14:paraId="534342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9  </w:t>
      </w:r>
      <w:bookmarkStart w:id="8" w:name="_Hlk78660353"/>
      <w:r>
        <w:rPr>
          <w:rFonts w:ascii="Times New Roman" w:eastAsia="宋体" w:hAnsi="Times New Roman" w:cs="Times New Roman"/>
          <w:szCs w:val="21"/>
        </w:rPr>
        <w:t>外阴癌</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bookmarkEnd w:id="8"/>
    </w:p>
    <w:tbl>
      <w:tblPr>
        <w:tblStyle w:val="71"/>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1134"/>
        <w:gridCol w:w="1984"/>
        <w:gridCol w:w="5046"/>
        <w:gridCol w:w="2721"/>
      </w:tblGrid>
      <w:tr w:rsidR="000F4440" w14:paraId="7E6EF224" w14:textId="77777777">
        <w:trPr>
          <w:trHeight w:val="397"/>
          <w:jc w:val="center"/>
        </w:trPr>
        <w:tc>
          <w:tcPr>
            <w:tcW w:w="3288" w:type="dxa"/>
            <w:tcBorders>
              <w:top w:val="single" w:sz="4" w:space="0" w:color="auto"/>
              <w:bottom w:val="single" w:sz="4" w:space="0" w:color="auto"/>
            </w:tcBorders>
            <w:vAlign w:val="center"/>
          </w:tcPr>
          <w:p w14:paraId="564CDDF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134" w:type="dxa"/>
            <w:tcBorders>
              <w:top w:val="single" w:sz="4" w:space="0" w:color="auto"/>
              <w:bottom w:val="single" w:sz="4" w:space="0" w:color="auto"/>
            </w:tcBorders>
            <w:vAlign w:val="center"/>
          </w:tcPr>
          <w:p w14:paraId="5DEBBE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1984" w:type="dxa"/>
            <w:tcBorders>
              <w:top w:val="single" w:sz="4" w:space="0" w:color="auto"/>
              <w:bottom w:val="single" w:sz="4" w:space="0" w:color="auto"/>
            </w:tcBorders>
            <w:vAlign w:val="center"/>
          </w:tcPr>
          <w:p w14:paraId="37E695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5046" w:type="dxa"/>
            <w:tcBorders>
              <w:top w:val="single" w:sz="4" w:space="0" w:color="auto"/>
              <w:bottom w:val="single" w:sz="4" w:space="0" w:color="auto"/>
            </w:tcBorders>
            <w:vAlign w:val="center"/>
          </w:tcPr>
          <w:p w14:paraId="23F39A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w:t>
            </w:r>
          </w:p>
        </w:tc>
        <w:tc>
          <w:tcPr>
            <w:tcW w:w="2721" w:type="dxa"/>
            <w:tcBorders>
              <w:top w:val="single" w:sz="4" w:space="0" w:color="auto"/>
              <w:bottom w:val="single" w:sz="4" w:space="0" w:color="auto"/>
            </w:tcBorders>
            <w:vAlign w:val="center"/>
          </w:tcPr>
          <w:p w14:paraId="536901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r>
      <w:tr w:rsidR="000F4440" w14:paraId="21B3CFCC" w14:textId="77777777">
        <w:trPr>
          <w:trHeight w:val="20"/>
          <w:jc w:val="center"/>
        </w:trPr>
        <w:tc>
          <w:tcPr>
            <w:tcW w:w="3288" w:type="dxa"/>
            <w:tcBorders>
              <w:top w:val="single" w:sz="4" w:space="0" w:color="auto"/>
              <w:bottom w:val="nil"/>
              <w:right w:val="nil"/>
            </w:tcBorders>
            <w:vAlign w:val="center"/>
          </w:tcPr>
          <w:p w14:paraId="014C4BB0" w14:textId="77777777" w:rsidR="000F4440" w:rsidRDefault="0074482A">
            <w:pPr>
              <w:jc w:val="left"/>
              <w:rPr>
                <w:rFonts w:ascii="Times New Roman" w:eastAsia="宋体" w:hAnsi="Times New Roman" w:cs="Times New Roman"/>
                <w:szCs w:val="21"/>
              </w:rPr>
            </w:pPr>
            <w:r>
              <w:rPr>
                <w:rFonts w:ascii="Times New Roman" w:eastAsia="宋体" w:hAnsi="Times New Roman" w:cs="Times New Roman" w:hint="eastAsia"/>
                <w:szCs w:val="21"/>
              </w:rPr>
              <w:t>成本（单位：元）</w:t>
            </w:r>
          </w:p>
        </w:tc>
        <w:tc>
          <w:tcPr>
            <w:tcW w:w="1134" w:type="dxa"/>
            <w:tcBorders>
              <w:top w:val="single" w:sz="4" w:space="0" w:color="auto"/>
              <w:left w:val="nil"/>
              <w:bottom w:val="nil"/>
              <w:right w:val="nil"/>
            </w:tcBorders>
            <w:vAlign w:val="center"/>
          </w:tcPr>
          <w:p w14:paraId="6700551C" w14:textId="77777777" w:rsidR="000F4440" w:rsidRDefault="000F4440">
            <w:pPr>
              <w:rPr>
                <w:rFonts w:ascii="Times New Roman" w:eastAsia="宋体" w:hAnsi="Times New Roman" w:cs="Times New Roman"/>
                <w:szCs w:val="21"/>
              </w:rPr>
            </w:pPr>
          </w:p>
        </w:tc>
        <w:tc>
          <w:tcPr>
            <w:tcW w:w="1984" w:type="dxa"/>
            <w:tcBorders>
              <w:top w:val="single" w:sz="4" w:space="0" w:color="auto"/>
              <w:left w:val="nil"/>
              <w:bottom w:val="nil"/>
              <w:right w:val="nil"/>
            </w:tcBorders>
            <w:vAlign w:val="center"/>
          </w:tcPr>
          <w:p w14:paraId="12CDF987" w14:textId="77777777" w:rsidR="000F4440" w:rsidRDefault="000F4440">
            <w:pPr>
              <w:jc w:val="center"/>
              <w:rPr>
                <w:rFonts w:ascii="Times New Roman" w:eastAsia="宋体" w:hAnsi="Times New Roman" w:cs="Times New Roman"/>
                <w:szCs w:val="21"/>
              </w:rPr>
            </w:pPr>
          </w:p>
        </w:tc>
        <w:tc>
          <w:tcPr>
            <w:tcW w:w="5046" w:type="dxa"/>
            <w:tcBorders>
              <w:top w:val="single" w:sz="4" w:space="0" w:color="auto"/>
              <w:left w:val="nil"/>
              <w:bottom w:val="nil"/>
              <w:right w:val="nil"/>
            </w:tcBorders>
            <w:vAlign w:val="center"/>
          </w:tcPr>
          <w:p w14:paraId="02EA73A2" w14:textId="77777777" w:rsidR="000F4440" w:rsidRDefault="000F4440">
            <w:pPr>
              <w:rPr>
                <w:rFonts w:ascii="Times New Roman" w:eastAsia="宋体" w:hAnsi="Times New Roman" w:cs="Times New Roman"/>
                <w:szCs w:val="21"/>
              </w:rPr>
            </w:pPr>
          </w:p>
        </w:tc>
        <w:tc>
          <w:tcPr>
            <w:tcW w:w="2721" w:type="dxa"/>
            <w:tcBorders>
              <w:top w:val="single" w:sz="4" w:space="0" w:color="auto"/>
              <w:left w:val="nil"/>
              <w:bottom w:val="nil"/>
            </w:tcBorders>
            <w:vAlign w:val="center"/>
          </w:tcPr>
          <w:p w14:paraId="7762BB2E" w14:textId="77777777" w:rsidR="000F4440" w:rsidRDefault="000F4440">
            <w:pPr>
              <w:rPr>
                <w:rFonts w:ascii="Times New Roman" w:eastAsia="宋体" w:hAnsi="Times New Roman" w:cs="Times New Roman"/>
                <w:szCs w:val="21"/>
              </w:rPr>
            </w:pPr>
          </w:p>
        </w:tc>
      </w:tr>
      <w:tr w:rsidR="000F4440" w14:paraId="4CB610DC" w14:textId="77777777">
        <w:trPr>
          <w:trHeight w:val="397"/>
          <w:jc w:val="center"/>
        </w:trPr>
        <w:tc>
          <w:tcPr>
            <w:tcW w:w="3288" w:type="dxa"/>
            <w:tcBorders>
              <w:top w:val="nil"/>
              <w:bottom w:val="nil"/>
              <w:right w:val="nil"/>
            </w:tcBorders>
            <w:vAlign w:val="center"/>
          </w:tcPr>
          <w:p w14:paraId="0A3787E0"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0F6449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19598.08</w:t>
            </w:r>
          </w:p>
        </w:tc>
        <w:tc>
          <w:tcPr>
            <w:tcW w:w="1984" w:type="dxa"/>
            <w:tcBorders>
              <w:top w:val="nil"/>
              <w:left w:val="nil"/>
              <w:bottom w:val="nil"/>
              <w:right w:val="nil"/>
            </w:tcBorders>
            <w:vAlign w:val="center"/>
          </w:tcPr>
          <w:p w14:paraId="156F5A5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13718.66~25477.50</w:t>
            </w:r>
          </w:p>
        </w:tc>
        <w:tc>
          <w:tcPr>
            <w:tcW w:w="5046" w:type="dxa"/>
            <w:tcBorders>
              <w:top w:val="nil"/>
              <w:left w:val="nil"/>
              <w:bottom w:val="nil"/>
              <w:right w:val="nil"/>
            </w:tcBorders>
            <w:vAlign w:val="center"/>
          </w:tcPr>
          <w:p w14:paraId="6BE9AFE4"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以唯一</w:t>
            </w:r>
            <w:r>
              <w:rPr>
                <w:rFonts w:ascii="Times New Roman" w:eastAsia="宋体" w:hAnsi="Times New Roman" w:cs="Times New Roman"/>
                <w:szCs w:val="21"/>
              </w:rPr>
              <w:t>报告</w:t>
            </w:r>
            <w:r>
              <w:rPr>
                <w:rFonts w:ascii="Times New Roman" w:eastAsia="宋体" w:hAnsi="Times New Roman" w:cs="Times New Roman" w:hint="eastAsia"/>
                <w:szCs w:val="21"/>
              </w:rPr>
              <w:t>数据为基准值</w:t>
            </w: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为</w:t>
            </w:r>
            <w:r>
              <w:rPr>
                <w:rFonts w:ascii="Times New Roman" w:eastAsia="宋体" w:hAnsi="Times New Roman" w:cs="Times New Roman" w:hint="eastAsia"/>
                <w:szCs w:val="21"/>
              </w:rPr>
              <w:t>波动范围</w:t>
            </w:r>
          </w:p>
        </w:tc>
        <w:tc>
          <w:tcPr>
            <w:tcW w:w="2721" w:type="dxa"/>
            <w:tcBorders>
              <w:top w:val="nil"/>
              <w:left w:val="nil"/>
              <w:bottom w:val="nil"/>
            </w:tcBorders>
            <w:vAlign w:val="center"/>
          </w:tcPr>
          <w:p w14:paraId="7F0DBA6E"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[21]</w:t>
            </w:r>
          </w:p>
        </w:tc>
      </w:tr>
      <w:tr w:rsidR="000F4440" w14:paraId="06D87339" w14:textId="77777777">
        <w:trPr>
          <w:trHeight w:val="397"/>
          <w:jc w:val="center"/>
        </w:trPr>
        <w:tc>
          <w:tcPr>
            <w:tcW w:w="3288" w:type="dxa"/>
            <w:tcBorders>
              <w:top w:val="nil"/>
              <w:bottom w:val="nil"/>
              <w:right w:val="nil"/>
            </w:tcBorders>
            <w:vAlign w:val="center"/>
          </w:tcPr>
          <w:p w14:paraId="7FB1AE58"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首次门诊</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5E7A71C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660.38</w:t>
            </w:r>
          </w:p>
        </w:tc>
        <w:tc>
          <w:tcPr>
            <w:tcW w:w="1984" w:type="dxa"/>
            <w:tcBorders>
              <w:top w:val="nil"/>
              <w:left w:val="nil"/>
              <w:bottom w:val="nil"/>
              <w:right w:val="nil"/>
            </w:tcBorders>
            <w:vAlign w:val="center"/>
          </w:tcPr>
          <w:p w14:paraId="1A6C03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462.27~858.49</w:t>
            </w:r>
          </w:p>
        </w:tc>
        <w:tc>
          <w:tcPr>
            <w:tcW w:w="5046" w:type="dxa"/>
            <w:tcBorders>
              <w:top w:val="nil"/>
              <w:left w:val="nil"/>
              <w:bottom w:val="nil"/>
              <w:right w:val="nil"/>
            </w:tcBorders>
            <w:vAlign w:val="center"/>
          </w:tcPr>
          <w:p w14:paraId="3CD91E37"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7068FDA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6DC173C9" w14:textId="77777777">
        <w:trPr>
          <w:trHeight w:val="397"/>
          <w:jc w:val="center"/>
        </w:trPr>
        <w:tc>
          <w:tcPr>
            <w:tcW w:w="3288" w:type="dxa"/>
            <w:tcBorders>
              <w:top w:val="nil"/>
              <w:bottom w:val="nil"/>
              <w:right w:val="nil"/>
            </w:tcBorders>
            <w:vAlign w:val="center"/>
          </w:tcPr>
          <w:p w14:paraId="38C90CFA"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次均门诊</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1403A04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1089.43</w:t>
            </w:r>
          </w:p>
        </w:tc>
        <w:tc>
          <w:tcPr>
            <w:tcW w:w="1984" w:type="dxa"/>
            <w:tcBorders>
              <w:top w:val="nil"/>
              <w:left w:val="nil"/>
              <w:bottom w:val="nil"/>
              <w:right w:val="nil"/>
            </w:tcBorders>
            <w:vAlign w:val="center"/>
          </w:tcPr>
          <w:p w14:paraId="6A2956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560.51~1618.34</w:t>
            </w:r>
          </w:p>
        </w:tc>
        <w:tc>
          <w:tcPr>
            <w:tcW w:w="5046" w:type="dxa"/>
            <w:tcBorders>
              <w:top w:val="nil"/>
              <w:left w:val="nil"/>
              <w:bottom w:val="nil"/>
              <w:right w:val="nil"/>
            </w:tcBorders>
            <w:vAlign w:val="center"/>
          </w:tcPr>
          <w:p w14:paraId="4EE4A29B"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343EF17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4EA0083" w14:textId="77777777">
        <w:trPr>
          <w:trHeight w:val="397"/>
          <w:jc w:val="center"/>
        </w:trPr>
        <w:tc>
          <w:tcPr>
            <w:tcW w:w="3288" w:type="dxa"/>
            <w:tcBorders>
              <w:top w:val="nil"/>
              <w:bottom w:val="nil"/>
              <w:right w:val="nil"/>
            </w:tcBorders>
            <w:vAlign w:val="center"/>
          </w:tcPr>
          <w:p w14:paraId="3183C9E6"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次均住院直接非医疗成本</w:t>
            </w:r>
          </w:p>
        </w:tc>
        <w:tc>
          <w:tcPr>
            <w:tcW w:w="1134" w:type="dxa"/>
            <w:tcBorders>
              <w:top w:val="nil"/>
              <w:left w:val="nil"/>
              <w:bottom w:val="nil"/>
              <w:right w:val="nil"/>
            </w:tcBorders>
            <w:vAlign w:val="center"/>
          </w:tcPr>
          <w:p w14:paraId="27E55B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2011.62</w:t>
            </w:r>
          </w:p>
        </w:tc>
        <w:tc>
          <w:tcPr>
            <w:tcW w:w="1984" w:type="dxa"/>
            <w:tcBorders>
              <w:top w:val="nil"/>
              <w:left w:val="nil"/>
              <w:bottom w:val="nil"/>
              <w:right w:val="nil"/>
            </w:tcBorders>
            <w:vAlign w:val="center"/>
          </w:tcPr>
          <w:p w14:paraId="24EDE9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1408.13~2615.11</w:t>
            </w:r>
          </w:p>
        </w:tc>
        <w:tc>
          <w:tcPr>
            <w:tcW w:w="5046" w:type="dxa"/>
            <w:tcBorders>
              <w:top w:val="nil"/>
              <w:left w:val="nil"/>
              <w:bottom w:val="nil"/>
              <w:right w:val="nil"/>
            </w:tcBorders>
            <w:vAlign w:val="center"/>
          </w:tcPr>
          <w:p w14:paraId="56303FF5"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141280F5"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06A3C7D2" w14:textId="77777777">
        <w:trPr>
          <w:trHeight w:val="20"/>
          <w:jc w:val="center"/>
        </w:trPr>
        <w:tc>
          <w:tcPr>
            <w:tcW w:w="3288" w:type="dxa"/>
            <w:tcBorders>
              <w:top w:val="nil"/>
              <w:bottom w:val="nil"/>
              <w:right w:val="nil"/>
            </w:tcBorders>
            <w:vAlign w:val="center"/>
          </w:tcPr>
          <w:p w14:paraId="40225C55"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频次</w:t>
            </w:r>
          </w:p>
        </w:tc>
        <w:tc>
          <w:tcPr>
            <w:tcW w:w="1134" w:type="dxa"/>
            <w:tcBorders>
              <w:top w:val="nil"/>
              <w:left w:val="nil"/>
              <w:bottom w:val="nil"/>
              <w:right w:val="nil"/>
            </w:tcBorders>
            <w:vAlign w:val="center"/>
          </w:tcPr>
          <w:p w14:paraId="013D124F" w14:textId="77777777" w:rsidR="000F4440" w:rsidRDefault="000F4440">
            <w:pPr>
              <w:jc w:val="center"/>
              <w:rPr>
                <w:rFonts w:ascii="Times New Roman" w:eastAsia="宋体" w:hAnsi="Times New Roman" w:cs="Times New Roman"/>
                <w:szCs w:val="21"/>
              </w:rPr>
            </w:pPr>
          </w:p>
        </w:tc>
        <w:tc>
          <w:tcPr>
            <w:tcW w:w="1984" w:type="dxa"/>
            <w:tcBorders>
              <w:top w:val="nil"/>
              <w:left w:val="nil"/>
              <w:bottom w:val="nil"/>
              <w:right w:val="nil"/>
            </w:tcBorders>
            <w:vAlign w:val="center"/>
          </w:tcPr>
          <w:p w14:paraId="1EF4039E" w14:textId="77777777" w:rsidR="000F4440" w:rsidRDefault="000F4440">
            <w:pPr>
              <w:jc w:val="center"/>
              <w:rPr>
                <w:rFonts w:ascii="Times New Roman" w:eastAsia="宋体" w:hAnsi="Times New Roman" w:cs="Times New Roman"/>
                <w:szCs w:val="21"/>
              </w:rPr>
            </w:pPr>
          </w:p>
        </w:tc>
        <w:tc>
          <w:tcPr>
            <w:tcW w:w="5046" w:type="dxa"/>
            <w:tcBorders>
              <w:top w:val="nil"/>
              <w:left w:val="nil"/>
              <w:bottom w:val="nil"/>
              <w:right w:val="nil"/>
            </w:tcBorders>
            <w:vAlign w:val="center"/>
          </w:tcPr>
          <w:p w14:paraId="123B909B" w14:textId="77777777" w:rsidR="000F4440" w:rsidRDefault="000F4440">
            <w:pPr>
              <w:rPr>
                <w:rFonts w:ascii="Times New Roman" w:eastAsia="宋体" w:hAnsi="Times New Roman" w:cs="Times New Roman"/>
                <w:szCs w:val="21"/>
              </w:rPr>
            </w:pPr>
          </w:p>
        </w:tc>
        <w:tc>
          <w:tcPr>
            <w:tcW w:w="2721" w:type="dxa"/>
            <w:tcBorders>
              <w:top w:val="nil"/>
              <w:left w:val="nil"/>
              <w:bottom w:val="nil"/>
            </w:tcBorders>
            <w:vAlign w:val="center"/>
          </w:tcPr>
          <w:p w14:paraId="12273EE0" w14:textId="77777777" w:rsidR="000F4440" w:rsidRDefault="000F4440">
            <w:pPr>
              <w:rPr>
                <w:rFonts w:ascii="Times New Roman" w:eastAsia="宋体" w:hAnsi="Times New Roman" w:cs="Times New Roman"/>
                <w:szCs w:val="21"/>
              </w:rPr>
            </w:pPr>
          </w:p>
        </w:tc>
      </w:tr>
      <w:tr w:rsidR="000F4440" w14:paraId="4AC2B961" w14:textId="77777777">
        <w:trPr>
          <w:trHeight w:val="397"/>
          <w:jc w:val="center"/>
        </w:trPr>
        <w:tc>
          <w:tcPr>
            <w:tcW w:w="3288" w:type="dxa"/>
            <w:tcBorders>
              <w:top w:val="nil"/>
              <w:bottom w:val="nil"/>
              <w:right w:val="nil"/>
            </w:tcBorders>
            <w:vAlign w:val="center"/>
          </w:tcPr>
          <w:p w14:paraId="5435741B"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首年住院次数</w:t>
            </w:r>
          </w:p>
        </w:tc>
        <w:tc>
          <w:tcPr>
            <w:tcW w:w="1134" w:type="dxa"/>
            <w:tcBorders>
              <w:top w:val="nil"/>
              <w:left w:val="nil"/>
              <w:bottom w:val="nil"/>
              <w:right w:val="nil"/>
            </w:tcBorders>
            <w:vAlign w:val="center"/>
          </w:tcPr>
          <w:p w14:paraId="21B403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2.08</w:t>
            </w:r>
          </w:p>
        </w:tc>
        <w:tc>
          <w:tcPr>
            <w:tcW w:w="1984" w:type="dxa"/>
            <w:tcBorders>
              <w:top w:val="nil"/>
              <w:left w:val="nil"/>
              <w:bottom w:val="nil"/>
              <w:right w:val="nil"/>
            </w:tcBorders>
            <w:vAlign w:val="center"/>
          </w:tcPr>
          <w:p w14:paraId="11F5D1B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1.00~3.00</w:t>
            </w:r>
          </w:p>
        </w:tc>
        <w:tc>
          <w:tcPr>
            <w:tcW w:w="5046" w:type="dxa"/>
            <w:tcBorders>
              <w:top w:val="nil"/>
              <w:left w:val="nil"/>
              <w:bottom w:val="nil"/>
              <w:right w:val="nil"/>
            </w:tcBorders>
            <w:vAlign w:val="center"/>
          </w:tcPr>
          <w:p w14:paraId="1E79FE2B"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4918780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9158928" w14:textId="77777777">
        <w:trPr>
          <w:trHeight w:val="397"/>
          <w:jc w:val="center"/>
        </w:trPr>
        <w:tc>
          <w:tcPr>
            <w:tcW w:w="3288" w:type="dxa"/>
            <w:tcBorders>
              <w:top w:val="nil"/>
              <w:bottom w:val="nil"/>
              <w:right w:val="nil"/>
            </w:tcBorders>
            <w:vAlign w:val="center"/>
          </w:tcPr>
          <w:p w14:paraId="2B4EA797"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c>
          <w:tcPr>
            <w:tcW w:w="1134" w:type="dxa"/>
            <w:tcBorders>
              <w:top w:val="nil"/>
              <w:left w:val="nil"/>
              <w:bottom w:val="nil"/>
              <w:right w:val="nil"/>
            </w:tcBorders>
            <w:shd w:val="clear" w:color="auto" w:fill="auto"/>
            <w:vAlign w:val="center"/>
          </w:tcPr>
          <w:p w14:paraId="03800E2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0.42</w:t>
            </w:r>
          </w:p>
        </w:tc>
        <w:tc>
          <w:tcPr>
            <w:tcW w:w="1984" w:type="dxa"/>
            <w:tcBorders>
              <w:top w:val="nil"/>
              <w:left w:val="nil"/>
              <w:bottom w:val="nil"/>
              <w:right w:val="nil"/>
            </w:tcBorders>
            <w:vAlign w:val="center"/>
          </w:tcPr>
          <w:p w14:paraId="62AC57F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0.29~0.55</w:t>
            </w:r>
          </w:p>
        </w:tc>
        <w:tc>
          <w:tcPr>
            <w:tcW w:w="5046" w:type="dxa"/>
            <w:tcBorders>
              <w:top w:val="nil"/>
              <w:left w:val="nil"/>
              <w:bottom w:val="nil"/>
              <w:right w:val="nil"/>
            </w:tcBorders>
            <w:vAlign w:val="center"/>
          </w:tcPr>
          <w:p w14:paraId="08B6ADF8"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633CA868"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7AB26AC9" w14:textId="77777777">
        <w:trPr>
          <w:trHeight w:val="794"/>
          <w:jc w:val="center"/>
        </w:trPr>
        <w:tc>
          <w:tcPr>
            <w:tcW w:w="3288" w:type="dxa"/>
            <w:tcBorders>
              <w:top w:val="nil"/>
              <w:bottom w:val="nil"/>
              <w:right w:val="nil"/>
            </w:tcBorders>
            <w:vAlign w:val="center"/>
          </w:tcPr>
          <w:p w14:paraId="3A3B822C"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年年均门诊次数（不包括每次住院时伴随的门诊）</w:t>
            </w:r>
          </w:p>
        </w:tc>
        <w:tc>
          <w:tcPr>
            <w:tcW w:w="1134" w:type="dxa"/>
            <w:tcBorders>
              <w:top w:val="nil"/>
              <w:left w:val="nil"/>
              <w:bottom w:val="nil"/>
              <w:right w:val="nil"/>
            </w:tcBorders>
            <w:vAlign w:val="center"/>
          </w:tcPr>
          <w:p w14:paraId="17FDA6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984" w:type="dxa"/>
            <w:tcBorders>
              <w:top w:val="nil"/>
              <w:left w:val="nil"/>
              <w:bottom w:val="nil"/>
              <w:right w:val="nil"/>
            </w:tcBorders>
            <w:vAlign w:val="center"/>
          </w:tcPr>
          <w:p w14:paraId="78DB19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0.50~1.30</w:t>
            </w:r>
          </w:p>
        </w:tc>
        <w:tc>
          <w:tcPr>
            <w:tcW w:w="5046" w:type="dxa"/>
            <w:tcBorders>
              <w:top w:val="nil"/>
              <w:left w:val="nil"/>
              <w:bottom w:val="nil"/>
              <w:right w:val="nil"/>
            </w:tcBorders>
            <w:vAlign w:val="center"/>
          </w:tcPr>
          <w:p w14:paraId="0860CCDB"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049F9F6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083B6152" w14:textId="77777777">
        <w:trPr>
          <w:trHeight w:val="397"/>
          <w:jc w:val="center"/>
        </w:trPr>
        <w:tc>
          <w:tcPr>
            <w:tcW w:w="3288" w:type="dxa"/>
            <w:tcBorders>
              <w:top w:val="nil"/>
              <w:bottom w:val="nil"/>
              <w:right w:val="nil"/>
            </w:tcBorders>
            <w:vAlign w:val="center"/>
          </w:tcPr>
          <w:p w14:paraId="29B7885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p>
        </w:tc>
        <w:tc>
          <w:tcPr>
            <w:tcW w:w="1134" w:type="dxa"/>
            <w:tcBorders>
              <w:top w:val="nil"/>
              <w:left w:val="nil"/>
              <w:bottom w:val="nil"/>
              <w:right w:val="nil"/>
            </w:tcBorders>
            <w:vAlign w:val="center"/>
          </w:tcPr>
          <w:p w14:paraId="00F684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21.33</w:t>
            </w:r>
          </w:p>
        </w:tc>
        <w:tc>
          <w:tcPr>
            <w:tcW w:w="1984" w:type="dxa"/>
            <w:tcBorders>
              <w:top w:val="nil"/>
              <w:left w:val="nil"/>
              <w:bottom w:val="nil"/>
              <w:right w:val="nil"/>
            </w:tcBorders>
            <w:vAlign w:val="center"/>
          </w:tcPr>
          <w:p w14:paraId="0C41C3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19.07~23.58</w:t>
            </w:r>
          </w:p>
        </w:tc>
        <w:tc>
          <w:tcPr>
            <w:tcW w:w="5046" w:type="dxa"/>
            <w:tcBorders>
              <w:top w:val="nil"/>
              <w:left w:val="nil"/>
              <w:bottom w:val="nil"/>
              <w:right w:val="nil"/>
            </w:tcBorders>
            <w:vAlign w:val="center"/>
          </w:tcPr>
          <w:p w14:paraId="5201504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以报告</w:t>
            </w:r>
            <w:r>
              <w:rPr>
                <w:rFonts w:ascii="Times New Roman" w:eastAsia="宋体" w:hAnsi="Times New Roman" w:cs="Times New Roman" w:hint="eastAsia"/>
                <w:szCs w:val="21"/>
              </w:rPr>
              <w:t>数据最大最小值</w:t>
            </w:r>
            <w:r>
              <w:rPr>
                <w:rFonts w:ascii="Times New Roman" w:eastAsia="宋体" w:hAnsi="Times New Roman" w:cs="Times New Roman"/>
                <w:szCs w:val="21"/>
              </w:rPr>
              <w:t>为</w:t>
            </w:r>
            <w:r>
              <w:rPr>
                <w:rFonts w:ascii="Times New Roman" w:eastAsia="宋体" w:hAnsi="Times New Roman" w:cs="Times New Roman" w:hint="eastAsia"/>
                <w:szCs w:val="21"/>
              </w:rPr>
              <w:t>波动范围</w:t>
            </w:r>
            <w:r>
              <w:rPr>
                <w:rFonts w:ascii="Times New Roman" w:eastAsia="宋体" w:hAnsi="Times New Roman" w:cs="Times New Roman"/>
                <w:szCs w:val="21"/>
              </w:rPr>
              <w:t>，取均数为基准值</w:t>
            </w:r>
          </w:p>
        </w:tc>
        <w:tc>
          <w:tcPr>
            <w:tcW w:w="2721" w:type="dxa"/>
            <w:tcBorders>
              <w:top w:val="nil"/>
              <w:left w:val="nil"/>
              <w:bottom w:val="nil"/>
            </w:tcBorders>
            <w:vAlign w:val="center"/>
          </w:tcPr>
          <w:p w14:paraId="1771EA6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[251]</w:t>
            </w:r>
          </w:p>
        </w:tc>
      </w:tr>
      <w:tr w:rsidR="000F4440" w14:paraId="39C73EA0" w14:textId="77777777">
        <w:trPr>
          <w:trHeight w:val="397"/>
          <w:jc w:val="center"/>
        </w:trPr>
        <w:tc>
          <w:tcPr>
            <w:tcW w:w="3288" w:type="dxa"/>
            <w:tcBorders>
              <w:top w:val="nil"/>
              <w:bottom w:val="single" w:sz="4" w:space="0" w:color="auto"/>
              <w:right w:val="nil"/>
            </w:tcBorders>
            <w:vAlign w:val="center"/>
          </w:tcPr>
          <w:p w14:paraId="691134B8" w14:textId="77777777" w:rsidR="000F4440" w:rsidRDefault="0074482A">
            <w:pPr>
              <w:rPr>
                <w:rFonts w:ascii="Times New Roman" w:eastAsia="宋体" w:hAnsi="Times New Roman" w:cs="Times New Roman"/>
                <w:color w:val="FF0000"/>
                <w:szCs w:val="21"/>
              </w:rPr>
            </w:pPr>
            <w:r>
              <w:rPr>
                <w:rFonts w:ascii="Times New Roman" w:eastAsia="宋体" w:hAnsi="Times New Roman" w:cs="Times New Roman"/>
                <w:szCs w:val="21"/>
              </w:rPr>
              <w:t>2020</w:t>
            </w:r>
            <w:r>
              <w:rPr>
                <w:rFonts w:ascii="Times New Roman" w:eastAsia="宋体" w:hAnsi="Times New Roman" w:cs="Times New Roman"/>
                <w:szCs w:val="21"/>
              </w:rPr>
              <w:t>年平均日工资</w:t>
            </w:r>
          </w:p>
        </w:tc>
        <w:tc>
          <w:tcPr>
            <w:tcW w:w="1134" w:type="dxa"/>
            <w:tcBorders>
              <w:top w:val="nil"/>
              <w:left w:val="nil"/>
              <w:bottom w:val="single" w:sz="4" w:space="0" w:color="auto"/>
              <w:right w:val="nil"/>
            </w:tcBorders>
            <w:vAlign w:val="center"/>
          </w:tcPr>
          <w:p w14:paraId="54205D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266.43</w:t>
            </w:r>
          </w:p>
        </w:tc>
        <w:tc>
          <w:tcPr>
            <w:tcW w:w="1984" w:type="dxa"/>
            <w:tcBorders>
              <w:top w:val="nil"/>
              <w:left w:val="nil"/>
              <w:bottom w:val="single" w:sz="4" w:space="0" w:color="auto"/>
              <w:right w:val="nil"/>
            </w:tcBorders>
            <w:vAlign w:val="center"/>
          </w:tcPr>
          <w:p w14:paraId="78C0E4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5046" w:type="dxa"/>
            <w:tcBorders>
              <w:top w:val="nil"/>
              <w:left w:val="nil"/>
              <w:bottom w:val="single" w:sz="4" w:space="0" w:color="auto"/>
              <w:right w:val="nil"/>
            </w:tcBorders>
            <w:vAlign w:val="center"/>
          </w:tcPr>
          <w:p w14:paraId="1B054FE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年城镇非私营单位就业人员年平均工资</w:t>
            </w:r>
            <w:r>
              <w:rPr>
                <w:rFonts w:ascii="Times New Roman" w:eastAsia="宋体" w:hAnsi="Times New Roman" w:cs="Times New Roman"/>
                <w:szCs w:val="21"/>
              </w:rPr>
              <w:t>/365.5</w:t>
            </w:r>
          </w:p>
        </w:tc>
        <w:tc>
          <w:tcPr>
            <w:tcW w:w="2721" w:type="dxa"/>
            <w:tcBorders>
              <w:top w:val="nil"/>
              <w:left w:val="nil"/>
              <w:bottom w:val="single" w:sz="4" w:space="0" w:color="auto"/>
            </w:tcBorders>
            <w:vAlign w:val="center"/>
          </w:tcPr>
          <w:p w14:paraId="35D7FB0F" w14:textId="77777777" w:rsidR="000F4440" w:rsidRDefault="0074482A">
            <w:pPr>
              <w:rPr>
                <w:rFonts w:ascii="Times New Roman" w:eastAsia="宋体" w:hAnsi="Times New Roman" w:cs="Times New Roman"/>
                <w:szCs w:val="21"/>
                <w:highlight w:val="yellow"/>
              </w:rPr>
            </w:pPr>
            <w:r>
              <w:rPr>
                <w:rFonts w:ascii="Times New Roman" w:eastAsia="宋体" w:hAnsi="Times New Roman" w:cs="Times New Roman"/>
                <w:kern w:val="0"/>
                <w:szCs w:val="21"/>
              </w:rPr>
              <w:t>[250]</w:t>
            </w:r>
          </w:p>
        </w:tc>
      </w:tr>
      <w:tr w:rsidR="000F4440" w14:paraId="23659515" w14:textId="77777777">
        <w:trPr>
          <w:trHeight w:val="397"/>
          <w:jc w:val="center"/>
        </w:trPr>
        <w:tc>
          <w:tcPr>
            <w:tcW w:w="14173" w:type="dxa"/>
            <w:gridSpan w:val="5"/>
            <w:tcBorders>
              <w:top w:val="single" w:sz="4" w:space="0" w:color="auto"/>
              <w:bottom w:val="nil"/>
            </w:tcBorders>
            <w:vAlign w:val="center"/>
          </w:tcPr>
          <w:p w14:paraId="2BBA413D" w14:textId="77777777" w:rsidR="000F4440" w:rsidRDefault="0074482A">
            <w:pPr>
              <w:rPr>
                <w:rFonts w:ascii="Times New Roman" w:eastAsia="宋体" w:hAnsi="Times New Roman" w:cs="Times New Roman"/>
                <w:kern w:val="0"/>
                <w:szCs w:val="21"/>
              </w:rPr>
            </w:pPr>
            <w:r>
              <w:rPr>
                <w:rFonts w:ascii="Times New Roman" w:eastAsia="宋体" w:hAnsi="Times New Roman" w:cs="Times New Roman" w:hint="eastAsia"/>
                <w:kern w:val="0"/>
                <w:szCs w:val="21"/>
              </w:rPr>
              <w:t>注：系统文献回顾未获得外阴癌的首次住院费用，故采用次均住院费用。未获得外购药费用、门诊直接非医疗成本，以及外购药次数等数据，故在首年及随后年相关类别例均成本计算中未包括这部分成本。外阴癌的首次门诊费用、次均门诊费用、次均住院直接非医疗成本，以及首年住院次数、随后年年均住院次数、随后年年均门诊次数未获得，故采用宫颈癌的相关数据代替。</w:t>
            </w:r>
          </w:p>
        </w:tc>
      </w:tr>
    </w:tbl>
    <w:p w14:paraId="0B150AE4" w14:textId="77777777" w:rsidR="000F4440" w:rsidRDefault="000F4440">
      <w:pPr>
        <w:rPr>
          <w:rFonts w:ascii="Times New Roman" w:eastAsia="宋体" w:hAnsi="Times New Roman" w:cs="Times New Roman"/>
          <w:szCs w:val="21"/>
        </w:rPr>
      </w:pPr>
    </w:p>
    <w:p w14:paraId="414F9283" w14:textId="77777777" w:rsidR="000F4440" w:rsidRDefault="000F4440">
      <w:pP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24B482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 xml:space="preserve">10  </w:t>
      </w:r>
      <w:r>
        <w:rPr>
          <w:rFonts w:ascii="Times New Roman" w:eastAsia="宋体" w:hAnsi="Times New Roman" w:cs="Times New Roman"/>
          <w:szCs w:val="21"/>
        </w:rPr>
        <w:t>外阴癌</w:t>
      </w:r>
      <w:r>
        <w:rPr>
          <w:rFonts w:ascii="Times New Roman" w:eastAsia="宋体" w:hAnsi="Times New Roman" w:cs="Times New Roman"/>
          <w:kern w:val="0"/>
          <w:szCs w:val="21"/>
        </w:rPr>
        <w:t>首年及</w:t>
      </w:r>
      <w:r>
        <w:rPr>
          <w:rFonts w:ascii="Times New Roman" w:eastAsia="宋体" w:hAnsi="Times New Roman" w:cs="Times New Roman" w:hint="eastAsia"/>
          <w:kern w:val="0"/>
          <w:szCs w:val="21"/>
        </w:rPr>
        <w:t>随后</w:t>
      </w:r>
      <w:r>
        <w:rPr>
          <w:rFonts w:ascii="Times New Roman" w:eastAsia="宋体" w:hAnsi="Times New Roman" w:cs="Times New Roman"/>
          <w:kern w:val="0"/>
          <w:szCs w:val="21"/>
        </w:rPr>
        <w:t>年各类例均成本基准值及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71"/>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1134"/>
        <w:gridCol w:w="2154"/>
        <w:gridCol w:w="7937"/>
      </w:tblGrid>
      <w:tr w:rsidR="000F4440" w14:paraId="4A0E5565" w14:textId="77777777">
        <w:trPr>
          <w:trHeight w:val="397"/>
          <w:jc w:val="center"/>
        </w:trPr>
        <w:tc>
          <w:tcPr>
            <w:tcW w:w="2948" w:type="dxa"/>
            <w:tcBorders>
              <w:top w:val="single" w:sz="4" w:space="0" w:color="auto"/>
              <w:bottom w:val="single" w:sz="4" w:space="0" w:color="auto"/>
            </w:tcBorders>
            <w:vAlign w:val="center"/>
          </w:tcPr>
          <w:p w14:paraId="3C0263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成本类别</w:t>
            </w:r>
          </w:p>
        </w:tc>
        <w:tc>
          <w:tcPr>
            <w:tcW w:w="1134" w:type="dxa"/>
            <w:tcBorders>
              <w:top w:val="single" w:sz="4" w:space="0" w:color="auto"/>
              <w:bottom w:val="single" w:sz="4" w:space="0" w:color="auto"/>
            </w:tcBorders>
            <w:vAlign w:val="center"/>
          </w:tcPr>
          <w:p w14:paraId="42B1CE6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2154" w:type="dxa"/>
            <w:tcBorders>
              <w:top w:val="single" w:sz="4" w:space="0" w:color="auto"/>
              <w:bottom w:val="single" w:sz="4" w:space="0" w:color="auto"/>
            </w:tcBorders>
            <w:vAlign w:val="center"/>
          </w:tcPr>
          <w:p w14:paraId="3A47DF0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7937" w:type="dxa"/>
            <w:tcBorders>
              <w:top w:val="single" w:sz="4" w:space="0" w:color="auto"/>
              <w:bottom w:val="single" w:sz="4" w:space="0" w:color="auto"/>
            </w:tcBorders>
            <w:vAlign w:val="center"/>
          </w:tcPr>
          <w:p w14:paraId="724487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计算方法或来源</w:t>
            </w:r>
          </w:p>
        </w:tc>
      </w:tr>
      <w:tr w:rsidR="000F4440" w14:paraId="3CBAD432" w14:textId="77777777">
        <w:trPr>
          <w:trHeight w:val="794"/>
          <w:jc w:val="center"/>
        </w:trPr>
        <w:tc>
          <w:tcPr>
            <w:tcW w:w="2948" w:type="dxa"/>
            <w:tcBorders>
              <w:top w:val="single" w:sz="4" w:space="0" w:color="auto"/>
              <w:bottom w:val="nil"/>
            </w:tcBorders>
            <w:vAlign w:val="center"/>
          </w:tcPr>
          <w:p w14:paraId="22EEEA1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首年例均直接医疗成本</w:t>
            </w:r>
          </w:p>
        </w:tc>
        <w:tc>
          <w:tcPr>
            <w:tcW w:w="1134" w:type="dxa"/>
            <w:tcBorders>
              <w:top w:val="single" w:sz="4" w:space="0" w:color="auto"/>
              <w:left w:val="nil"/>
              <w:bottom w:val="nil"/>
              <w:right w:val="nil"/>
            </w:tcBorders>
            <w:shd w:val="clear" w:color="auto" w:fill="auto"/>
            <w:vAlign w:val="center"/>
          </w:tcPr>
          <w:p w14:paraId="429866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43690.40</w:t>
            </w:r>
          </w:p>
        </w:tc>
        <w:tc>
          <w:tcPr>
            <w:tcW w:w="2154" w:type="dxa"/>
            <w:tcBorders>
              <w:top w:val="single" w:sz="4" w:space="0" w:color="auto"/>
              <w:left w:val="nil"/>
              <w:bottom w:val="nil"/>
              <w:right w:val="nil"/>
            </w:tcBorders>
            <w:vAlign w:val="center"/>
          </w:tcPr>
          <w:p w14:paraId="6B9B62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14741.44~82146.01</w:t>
            </w:r>
          </w:p>
        </w:tc>
        <w:tc>
          <w:tcPr>
            <w:tcW w:w="7937" w:type="dxa"/>
            <w:tcBorders>
              <w:top w:val="single" w:sz="4" w:space="0" w:color="auto"/>
              <w:bottom w:val="nil"/>
            </w:tcBorders>
            <w:vAlign w:val="center"/>
          </w:tcPr>
          <w:p w14:paraId="4316715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w:t>
            </w:r>
          </w:p>
          <w:p w14:paraId="4F0638B8"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首次门诊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次均门诊直接医疗成本</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0290CD50" w14:textId="77777777">
        <w:trPr>
          <w:trHeight w:val="794"/>
          <w:jc w:val="center"/>
        </w:trPr>
        <w:tc>
          <w:tcPr>
            <w:tcW w:w="2948" w:type="dxa"/>
            <w:tcBorders>
              <w:top w:val="nil"/>
              <w:bottom w:val="nil"/>
            </w:tcBorders>
            <w:vAlign w:val="center"/>
          </w:tcPr>
          <w:p w14:paraId="666B447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首年例均直接非医疗成本</w:t>
            </w:r>
          </w:p>
        </w:tc>
        <w:tc>
          <w:tcPr>
            <w:tcW w:w="1134" w:type="dxa"/>
            <w:tcBorders>
              <w:top w:val="nil"/>
              <w:left w:val="nil"/>
              <w:bottom w:val="nil"/>
              <w:right w:val="nil"/>
            </w:tcBorders>
            <w:shd w:val="clear" w:color="auto" w:fill="auto"/>
            <w:vAlign w:val="center"/>
          </w:tcPr>
          <w:p w14:paraId="3C2ECCA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4184.17</w:t>
            </w:r>
          </w:p>
        </w:tc>
        <w:tc>
          <w:tcPr>
            <w:tcW w:w="2154" w:type="dxa"/>
            <w:tcBorders>
              <w:top w:val="nil"/>
              <w:left w:val="nil"/>
              <w:bottom w:val="nil"/>
              <w:right w:val="nil"/>
            </w:tcBorders>
            <w:vAlign w:val="center"/>
          </w:tcPr>
          <w:p w14:paraId="6A6DA4F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1408.13~7845.33</w:t>
            </w:r>
          </w:p>
        </w:tc>
        <w:tc>
          <w:tcPr>
            <w:tcW w:w="7937" w:type="dxa"/>
            <w:tcBorders>
              <w:top w:val="nil"/>
              <w:bottom w:val="nil"/>
            </w:tcBorders>
            <w:vAlign w:val="center"/>
          </w:tcPr>
          <w:p w14:paraId="0B5F6FF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6756A8A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5D4DF52B" w14:textId="77777777">
        <w:trPr>
          <w:trHeight w:val="1417"/>
          <w:jc w:val="center"/>
        </w:trPr>
        <w:tc>
          <w:tcPr>
            <w:tcW w:w="2948" w:type="dxa"/>
            <w:tcBorders>
              <w:top w:val="nil"/>
              <w:bottom w:val="nil"/>
            </w:tcBorders>
            <w:vAlign w:val="center"/>
          </w:tcPr>
          <w:p w14:paraId="082123D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首年例均间接成本</w:t>
            </w:r>
          </w:p>
        </w:tc>
        <w:tc>
          <w:tcPr>
            <w:tcW w:w="1134" w:type="dxa"/>
            <w:tcBorders>
              <w:top w:val="nil"/>
              <w:left w:val="nil"/>
              <w:bottom w:val="nil"/>
              <w:right w:val="nil"/>
            </w:tcBorders>
            <w:shd w:val="clear" w:color="auto" w:fill="auto"/>
            <w:vAlign w:val="center"/>
          </w:tcPr>
          <w:p w14:paraId="7A68EEA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18961.72</w:t>
            </w:r>
          </w:p>
        </w:tc>
        <w:tc>
          <w:tcPr>
            <w:tcW w:w="2154" w:type="dxa"/>
            <w:tcBorders>
              <w:top w:val="nil"/>
              <w:left w:val="nil"/>
              <w:bottom w:val="nil"/>
              <w:right w:val="nil"/>
            </w:tcBorders>
            <w:vAlign w:val="center"/>
          </w:tcPr>
          <w:p w14:paraId="2697B3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8420.52~29869.47</w:t>
            </w:r>
          </w:p>
        </w:tc>
        <w:tc>
          <w:tcPr>
            <w:tcW w:w="7937" w:type="dxa"/>
            <w:tcBorders>
              <w:top w:val="nil"/>
              <w:bottom w:val="nil"/>
            </w:tcBorders>
            <w:vAlign w:val="center"/>
          </w:tcPr>
          <w:p w14:paraId="24CF285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3A4AA94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r w:rsidR="000F4440" w14:paraId="2FA10026" w14:textId="77777777">
        <w:trPr>
          <w:trHeight w:val="1191"/>
          <w:jc w:val="center"/>
        </w:trPr>
        <w:tc>
          <w:tcPr>
            <w:tcW w:w="2948" w:type="dxa"/>
            <w:tcBorders>
              <w:top w:val="nil"/>
              <w:bottom w:val="nil"/>
            </w:tcBorders>
            <w:vAlign w:val="center"/>
          </w:tcPr>
          <w:p w14:paraId="12C358AD"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年年例均直接医疗成本</w:t>
            </w:r>
          </w:p>
        </w:tc>
        <w:tc>
          <w:tcPr>
            <w:tcW w:w="1134" w:type="dxa"/>
            <w:tcBorders>
              <w:top w:val="nil"/>
              <w:left w:val="nil"/>
              <w:bottom w:val="nil"/>
              <w:right w:val="nil"/>
            </w:tcBorders>
            <w:shd w:val="clear" w:color="auto" w:fill="auto"/>
            <w:vAlign w:val="center"/>
          </w:tcPr>
          <w:p w14:paraId="6B2DA77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9778.18</w:t>
            </w:r>
          </w:p>
        </w:tc>
        <w:tc>
          <w:tcPr>
            <w:tcW w:w="2154" w:type="dxa"/>
            <w:tcBorders>
              <w:top w:val="nil"/>
              <w:left w:val="nil"/>
              <w:bottom w:val="nil"/>
              <w:right w:val="nil"/>
            </w:tcBorders>
            <w:vAlign w:val="center"/>
          </w:tcPr>
          <w:p w14:paraId="517E1F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4421.21~17006.55</w:t>
            </w:r>
          </w:p>
        </w:tc>
        <w:tc>
          <w:tcPr>
            <w:tcW w:w="7937" w:type="dxa"/>
            <w:tcBorders>
              <w:top w:val="nil"/>
              <w:bottom w:val="nil"/>
            </w:tcBorders>
            <w:vAlign w:val="center"/>
          </w:tcPr>
          <w:p w14:paraId="6E92FAF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p>
          <w:p w14:paraId="17B2562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r>
      <w:tr w:rsidR="000F4440" w14:paraId="44E6294D" w14:textId="77777777">
        <w:trPr>
          <w:trHeight w:val="794"/>
          <w:jc w:val="center"/>
        </w:trPr>
        <w:tc>
          <w:tcPr>
            <w:tcW w:w="2948" w:type="dxa"/>
            <w:tcBorders>
              <w:top w:val="nil"/>
              <w:bottom w:val="nil"/>
            </w:tcBorders>
            <w:vAlign w:val="center"/>
          </w:tcPr>
          <w:p w14:paraId="4E8F78B0"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年年例均直接非医疗成本</w:t>
            </w:r>
          </w:p>
        </w:tc>
        <w:tc>
          <w:tcPr>
            <w:tcW w:w="1134" w:type="dxa"/>
            <w:tcBorders>
              <w:top w:val="nil"/>
              <w:left w:val="nil"/>
              <w:bottom w:val="nil"/>
              <w:right w:val="nil"/>
            </w:tcBorders>
            <w:shd w:val="clear" w:color="auto" w:fill="auto"/>
            <w:vAlign w:val="center"/>
          </w:tcPr>
          <w:p w14:paraId="7115CB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844.88</w:t>
            </w:r>
          </w:p>
        </w:tc>
        <w:tc>
          <w:tcPr>
            <w:tcW w:w="2154" w:type="dxa"/>
            <w:tcBorders>
              <w:top w:val="nil"/>
              <w:left w:val="nil"/>
              <w:bottom w:val="nil"/>
              <w:right w:val="nil"/>
            </w:tcBorders>
            <w:vAlign w:val="center"/>
          </w:tcPr>
          <w:p w14:paraId="6C265C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408.36~1438.31</w:t>
            </w:r>
          </w:p>
        </w:tc>
        <w:tc>
          <w:tcPr>
            <w:tcW w:w="7937" w:type="dxa"/>
            <w:tcBorders>
              <w:top w:val="nil"/>
              <w:bottom w:val="nil"/>
            </w:tcBorders>
            <w:vAlign w:val="center"/>
          </w:tcPr>
          <w:p w14:paraId="16A79A8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36DFDB2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年年年均住院次数</w:t>
            </w:r>
          </w:p>
        </w:tc>
      </w:tr>
      <w:tr w:rsidR="000F4440" w14:paraId="63B3C098" w14:textId="77777777">
        <w:trPr>
          <w:trHeight w:val="1757"/>
          <w:jc w:val="center"/>
        </w:trPr>
        <w:tc>
          <w:tcPr>
            <w:tcW w:w="2948" w:type="dxa"/>
            <w:tcBorders>
              <w:top w:val="nil"/>
              <w:bottom w:val="single" w:sz="4" w:space="0" w:color="auto"/>
            </w:tcBorders>
            <w:vAlign w:val="center"/>
          </w:tcPr>
          <w:p w14:paraId="4CCB3E2C"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年年例均间接成本</w:t>
            </w:r>
          </w:p>
        </w:tc>
        <w:tc>
          <w:tcPr>
            <w:tcW w:w="1134" w:type="dxa"/>
            <w:tcBorders>
              <w:top w:val="nil"/>
              <w:left w:val="nil"/>
              <w:bottom w:val="single" w:sz="4" w:space="0" w:color="auto"/>
              <w:right w:val="nil"/>
            </w:tcBorders>
            <w:shd w:val="clear" w:color="auto" w:fill="auto"/>
            <w:vAlign w:val="center"/>
          </w:tcPr>
          <w:p w14:paraId="2C1CF79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4147.76</w:t>
            </w:r>
          </w:p>
        </w:tc>
        <w:tc>
          <w:tcPr>
            <w:tcW w:w="2154" w:type="dxa"/>
            <w:tcBorders>
              <w:top w:val="nil"/>
              <w:left w:val="nil"/>
              <w:bottom w:val="single" w:sz="4" w:space="0" w:color="auto"/>
              <w:right w:val="nil"/>
            </w:tcBorders>
            <w:vAlign w:val="center"/>
          </w:tcPr>
          <w:p w14:paraId="6E538B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2525.88~5922.34</w:t>
            </w:r>
          </w:p>
        </w:tc>
        <w:tc>
          <w:tcPr>
            <w:tcW w:w="7937" w:type="dxa"/>
            <w:tcBorders>
              <w:top w:val="nil"/>
              <w:bottom w:val="single" w:sz="4" w:space="0" w:color="auto"/>
            </w:tcBorders>
            <w:vAlign w:val="center"/>
          </w:tcPr>
          <w:p w14:paraId="1623AAD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715EFA43"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bl>
    <w:p w14:paraId="01F0628F" w14:textId="77777777" w:rsidR="000F4440" w:rsidRDefault="000F4440">
      <w:pPr>
        <w:rPr>
          <w:rFonts w:ascii="Times New Roman" w:eastAsia="宋体" w:hAnsi="Times New Roman" w:cs="Times New Roman"/>
          <w:szCs w:val="21"/>
        </w:rPr>
      </w:pPr>
    </w:p>
    <w:p w14:paraId="7E01CB88" w14:textId="77777777" w:rsidR="000F4440" w:rsidRDefault="000F4440">
      <w:pPr>
        <w:rPr>
          <w:rFonts w:ascii="Times New Roman" w:eastAsia="宋体" w:hAnsi="Times New Roman" w:cs="Times New Roman"/>
          <w:szCs w:val="21"/>
        </w:rPr>
      </w:pPr>
    </w:p>
    <w:p w14:paraId="25EA1A78" w14:textId="77777777" w:rsidR="000F4440" w:rsidRDefault="000F4440">
      <w:pPr>
        <w:ind w:firstLineChars="200" w:firstLine="420"/>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210633F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四、肛门癌</w:t>
      </w:r>
    </w:p>
    <w:p w14:paraId="0603E0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11  </w:t>
      </w:r>
      <w:r>
        <w:rPr>
          <w:rFonts w:ascii="Times New Roman" w:eastAsia="宋体" w:hAnsi="Times New Roman" w:cs="Times New Roman"/>
          <w:szCs w:val="21"/>
        </w:rPr>
        <w:t>肛门癌</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91"/>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1134"/>
        <w:gridCol w:w="1984"/>
        <w:gridCol w:w="5046"/>
        <w:gridCol w:w="2721"/>
      </w:tblGrid>
      <w:tr w:rsidR="000F4440" w14:paraId="42196A3F" w14:textId="77777777">
        <w:trPr>
          <w:trHeight w:val="397"/>
          <w:jc w:val="center"/>
        </w:trPr>
        <w:tc>
          <w:tcPr>
            <w:tcW w:w="3288" w:type="dxa"/>
            <w:tcBorders>
              <w:top w:val="single" w:sz="4" w:space="0" w:color="auto"/>
              <w:bottom w:val="single" w:sz="4" w:space="0" w:color="auto"/>
            </w:tcBorders>
            <w:vAlign w:val="center"/>
          </w:tcPr>
          <w:p w14:paraId="5DCD0A7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134" w:type="dxa"/>
            <w:tcBorders>
              <w:top w:val="single" w:sz="4" w:space="0" w:color="auto"/>
              <w:bottom w:val="single" w:sz="4" w:space="0" w:color="auto"/>
            </w:tcBorders>
            <w:vAlign w:val="center"/>
          </w:tcPr>
          <w:p w14:paraId="1E16E4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1984" w:type="dxa"/>
            <w:tcBorders>
              <w:top w:val="single" w:sz="4" w:space="0" w:color="auto"/>
              <w:bottom w:val="single" w:sz="4" w:space="0" w:color="auto"/>
            </w:tcBorders>
            <w:vAlign w:val="center"/>
          </w:tcPr>
          <w:p w14:paraId="6F378D6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5046" w:type="dxa"/>
            <w:tcBorders>
              <w:top w:val="single" w:sz="4" w:space="0" w:color="auto"/>
              <w:bottom w:val="single" w:sz="4" w:space="0" w:color="auto"/>
            </w:tcBorders>
            <w:vAlign w:val="center"/>
          </w:tcPr>
          <w:p w14:paraId="4137A7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w:t>
            </w:r>
          </w:p>
        </w:tc>
        <w:tc>
          <w:tcPr>
            <w:tcW w:w="2721" w:type="dxa"/>
            <w:tcBorders>
              <w:top w:val="single" w:sz="4" w:space="0" w:color="auto"/>
              <w:bottom w:val="single" w:sz="4" w:space="0" w:color="auto"/>
            </w:tcBorders>
            <w:vAlign w:val="center"/>
          </w:tcPr>
          <w:p w14:paraId="0F120A1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r>
      <w:tr w:rsidR="000F4440" w14:paraId="0E66852C" w14:textId="77777777">
        <w:trPr>
          <w:trHeight w:val="20"/>
          <w:jc w:val="center"/>
        </w:trPr>
        <w:tc>
          <w:tcPr>
            <w:tcW w:w="3288" w:type="dxa"/>
            <w:tcBorders>
              <w:top w:val="single" w:sz="4" w:space="0" w:color="auto"/>
              <w:bottom w:val="nil"/>
              <w:right w:val="nil"/>
            </w:tcBorders>
            <w:vAlign w:val="center"/>
          </w:tcPr>
          <w:p w14:paraId="640DC994"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成本（单位：元）</w:t>
            </w:r>
          </w:p>
        </w:tc>
        <w:tc>
          <w:tcPr>
            <w:tcW w:w="1134" w:type="dxa"/>
            <w:tcBorders>
              <w:top w:val="single" w:sz="4" w:space="0" w:color="auto"/>
              <w:left w:val="nil"/>
              <w:bottom w:val="nil"/>
              <w:right w:val="nil"/>
            </w:tcBorders>
            <w:vAlign w:val="center"/>
          </w:tcPr>
          <w:p w14:paraId="7FFB12AC" w14:textId="77777777" w:rsidR="000F4440" w:rsidRDefault="000F4440">
            <w:pPr>
              <w:rPr>
                <w:rFonts w:ascii="Times New Roman" w:eastAsia="宋体" w:hAnsi="Times New Roman" w:cs="Times New Roman"/>
                <w:szCs w:val="21"/>
              </w:rPr>
            </w:pPr>
          </w:p>
        </w:tc>
        <w:tc>
          <w:tcPr>
            <w:tcW w:w="1984" w:type="dxa"/>
            <w:tcBorders>
              <w:top w:val="single" w:sz="4" w:space="0" w:color="auto"/>
              <w:left w:val="nil"/>
              <w:bottom w:val="nil"/>
              <w:right w:val="nil"/>
            </w:tcBorders>
          </w:tcPr>
          <w:p w14:paraId="5E083D81" w14:textId="77777777" w:rsidR="000F4440" w:rsidRDefault="000F4440">
            <w:pPr>
              <w:rPr>
                <w:rFonts w:ascii="Times New Roman" w:eastAsia="宋体" w:hAnsi="Times New Roman" w:cs="Times New Roman"/>
                <w:szCs w:val="21"/>
              </w:rPr>
            </w:pPr>
          </w:p>
        </w:tc>
        <w:tc>
          <w:tcPr>
            <w:tcW w:w="5046" w:type="dxa"/>
            <w:tcBorders>
              <w:top w:val="single" w:sz="4" w:space="0" w:color="auto"/>
              <w:left w:val="nil"/>
              <w:bottom w:val="nil"/>
              <w:right w:val="nil"/>
            </w:tcBorders>
            <w:vAlign w:val="center"/>
          </w:tcPr>
          <w:p w14:paraId="7D2C62CA" w14:textId="77777777" w:rsidR="000F4440" w:rsidRDefault="000F4440">
            <w:pPr>
              <w:rPr>
                <w:rFonts w:ascii="Times New Roman" w:eastAsia="宋体" w:hAnsi="Times New Roman" w:cs="Times New Roman"/>
                <w:szCs w:val="21"/>
              </w:rPr>
            </w:pPr>
          </w:p>
        </w:tc>
        <w:tc>
          <w:tcPr>
            <w:tcW w:w="2721" w:type="dxa"/>
            <w:tcBorders>
              <w:top w:val="single" w:sz="4" w:space="0" w:color="auto"/>
              <w:left w:val="nil"/>
              <w:bottom w:val="nil"/>
            </w:tcBorders>
            <w:vAlign w:val="center"/>
          </w:tcPr>
          <w:p w14:paraId="2AD6D2ED" w14:textId="77777777" w:rsidR="000F4440" w:rsidRDefault="000F4440">
            <w:pPr>
              <w:rPr>
                <w:rFonts w:ascii="Times New Roman" w:eastAsia="宋体" w:hAnsi="Times New Roman" w:cs="Times New Roman"/>
                <w:szCs w:val="21"/>
              </w:rPr>
            </w:pPr>
          </w:p>
        </w:tc>
      </w:tr>
      <w:tr w:rsidR="000F4440" w14:paraId="66603E04" w14:textId="77777777">
        <w:trPr>
          <w:trHeight w:val="397"/>
          <w:jc w:val="center"/>
        </w:trPr>
        <w:tc>
          <w:tcPr>
            <w:tcW w:w="3288" w:type="dxa"/>
            <w:tcBorders>
              <w:top w:val="nil"/>
              <w:bottom w:val="nil"/>
              <w:right w:val="nil"/>
            </w:tcBorders>
            <w:vAlign w:val="center"/>
          </w:tcPr>
          <w:p w14:paraId="0E0FAFDF"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0ADAAB0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23779.37</w:t>
            </w:r>
          </w:p>
        </w:tc>
        <w:tc>
          <w:tcPr>
            <w:tcW w:w="1984" w:type="dxa"/>
            <w:tcBorders>
              <w:top w:val="nil"/>
              <w:left w:val="nil"/>
              <w:bottom w:val="nil"/>
              <w:right w:val="nil"/>
            </w:tcBorders>
            <w:vAlign w:val="center"/>
          </w:tcPr>
          <w:p w14:paraId="01E0A5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16645.56~30913.18</w:t>
            </w:r>
          </w:p>
        </w:tc>
        <w:tc>
          <w:tcPr>
            <w:tcW w:w="5046" w:type="dxa"/>
            <w:tcBorders>
              <w:top w:val="nil"/>
              <w:left w:val="nil"/>
              <w:bottom w:val="nil"/>
              <w:right w:val="nil"/>
            </w:tcBorders>
            <w:vAlign w:val="center"/>
          </w:tcPr>
          <w:p w14:paraId="222E9E6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w:t>
            </w:r>
            <w:r>
              <w:rPr>
                <w:rFonts w:ascii="Times New Roman" w:eastAsia="宋体" w:hAnsi="Times New Roman" w:cs="Times New Roman" w:hint="eastAsia"/>
                <w:szCs w:val="21"/>
              </w:rPr>
              <w:t>唯一</w:t>
            </w:r>
            <w:r>
              <w:rPr>
                <w:rFonts w:ascii="Times New Roman" w:eastAsia="宋体" w:hAnsi="Times New Roman" w:cs="Times New Roman"/>
                <w:szCs w:val="21"/>
              </w:rPr>
              <w:t>报告</w:t>
            </w:r>
            <w:r>
              <w:rPr>
                <w:rFonts w:ascii="Times New Roman" w:eastAsia="宋体" w:hAnsi="Times New Roman" w:cs="Times New Roman" w:hint="eastAsia"/>
                <w:szCs w:val="21"/>
              </w:rPr>
              <w:t>数据</w:t>
            </w:r>
            <w:r>
              <w:rPr>
                <w:rFonts w:ascii="Times New Roman" w:eastAsia="宋体" w:hAnsi="Times New Roman" w:cs="Times New Roman"/>
                <w:szCs w:val="21"/>
              </w:rPr>
              <w:t>为基准值，</w:t>
            </w:r>
            <w:r>
              <w:rPr>
                <w:rFonts w:ascii="Times New Roman" w:eastAsia="宋体" w:hAnsi="Times New Roman" w:cs="Times New Roman"/>
                <w:szCs w:val="21"/>
              </w:rPr>
              <w:t>±30%</w:t>
            </w:r>
            <w:r>
              <w:rPr>
                <w:rFonts w:ascii="Times New Roman" w:eastAsia="宋体" w:hAnsi="Times New Roman" w:cs="Times New Roman"/>
                <w:szCs w:val="21"/>
              </w:rPr>
              <w:t>为</w:t>
            </w:r>
            <w:r>
              <w:rPr>
                <w:rFonts w:ascii="Times New Roman" w:eastAsia="宋体" w:hAnsi="Times New Roman" w:cs="Times New Roman" w:hint="eastAsia"/>
                <w:szCs w:val="21"/>
              </w:rPr>
              <w:t>波动范围</w:t>
            </w:r>
          </w:p>
        </w:tc>
        <w:tc>
          <w:tcPr>
            <w:tcW w:w="2721" w:type="dxa"/>
            <w:tcBorders>
              <w:top w:val="nil"/>
              <w:left w:val="nil"/>
              <w:bottom w:val="nil"/>
            </w:tcBorders>
            <w:vAlign w:val="center"/>
          </w:tcPr>
          <w:p w14:paraId="7180699A"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[16]</w:t>
            </w:r>
          </w:p>
        </w:tc>
      </w:tr>
      <w:tr w:rsidR="000F4440" w14:paraId="12AA4700" w14:textId="77777777">
        <w:trPr>
          <w:trHeight w:val="794"/>
          <w:jc w:val="center"/>
        </w:trPr>
        <w:tc>
          <w:tcPr>
            <w:tcW w:w="3288" w:type="dxa"/>
            <w:tcBorders>
              <w:top w:val="nil"/>
              <w:bottom w:val="nil"/>
              <w:right w:val="nil"/>
            </w:tcBorders>
            <w:vAlign w:val="center"/>
          </w:tcPr>
          <w:p w14:paraId="15381013"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次均门诊</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22CD5C9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1349.99</w:t>
            </w:r>
          </w:p>
        </w:tc>
        <w:tc>
          <w:tcPr>
            <w:tcW w:w="1984" w:type="dxa"/>
            <w:tcBorders>
              <w:top w:val="nil"/>
              <w:left w:val="nil"/>
              <w:bottom w:val="nil"/>
              <w:right w:val="nil"/>
            </w:tcBorders>
            <w:vAlign w:val="center"/>
          </w:tcPr>
          <w:p w14:paraId="3B6666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1288.53~1395.02</w:t>
            </w:r>
          </w:p>
        </w:tc>
        <w:tc>
          <w:tcPr>
            <w:tcW w:w="5046" w:type="dxa"/>
            <w:tcBorders>
              <w:top w:val="nil"/>
              <w:left w:val="nil"/>
              <w:bottom w:val="nil"/>
              <w:right w:val="nil"/>
            </w:tcBorders>
            <w:vAlign w:val="center"/>
          </w:tcPr>
          <w:p w14:paraId="6277EFB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以结直肠癌次均门诊</w:t>
            </w:r>
            <w:r>
              <w:rPr>
                <w:rFonts w:ascii="Times New Roman" w:eastAsia="宋体" w:hAnsi="Times New Roman" w:cs="Times New Roman" w:hint="eastAsia"/>
                <w:szCs w:val="21"/>
              </w:rPr>
              <w:t>费用</w:t>
            </w:r>
            <w:r>
              <w:rPr>
                <w:rFonts w:ascii="Times New Roman" w:eastAsia="宋体" w:hAnsi="Times New Roman" w:cs="Times New Roman"/>
                <w:szCs w:val="21"/>
              </w:rPr>
              <w:t>的中位数为基准值，最大值最小值为</w:t>
            </w:r>
            <w:r>
              <w:rPr>
                <w:rFonts w:ascii="Times New Roman" w:eastAsia="宋体" w:hAnsi="Times New Roman" w:cs="Times New Roman" w:hint="eastAsia"/>
                <w:szCs w:val="21"/>
              </w:rPr>
              <w:t>波动范围</w:t>
            </w:r>
          </w:p>
        </w:tc>
        <w:tc>
          <w:tcPr>
            <w:tcW w:w="2721" w:type="dxa"/>
            <w:tcBorders>
              <w:top w:val="nil"/>
              <w:left w:val="nil"/>
              <w:bottom w:val="nil"/>
            </w:tcBorders>
            <w:vAlign w:val="center"/>
          </w:tcPr>
          <w:p w14:paraId="2E33C21B"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[252]</w:t>
            </w:r>
          </w:p>
        </w:tc>
      </w:tr>
      <w:tr w:rsidR="000F4440" w14:paraId="37C04CA4" w14:textId="77777777">
        <w:trPr>
          <w:trHeight w:val="397"/>
          <w:jc w:val="center"/>
        </w:trPr>
        <w:tc>
          <w:tcPr>
            <w:tcW w:w="3288" w:type="dxa"/>
            <w:tcBorders>
              <w:top w:val="nil"/>
              <w:bottom w:val="nil"/>
              <w:right w:val="nil"/>
            </w:tcBorders>
            <w:vAlign w:val="center"/>
          </w:tcPr>
          <w:p w14:paraId="29727F87" w14:textId="77777777" w:rsidR="000F4440" w:rsidRDefault="0074482A">
            <w:pPr>
              <w:widowControl/>
              <w:ind w:firstLineChars="100" w:firstLine="210"/>
              <w:rPr>
                <w:rFonts w:ascii="Times New Roman" w:eastAsia="宋体" w:hAnsi="Times New Roman" w:cs="Times New Roman"/>
                <w:color w:val="FF0000"/>
                <w:szCs w:val="21"/>
                <w:highlight w:val="yellow"/>
              </w:rPr>
            </w:pPr>
            <w:r>
              <w:rPr>
                <w:rFonts w:ascii="Times New Roman" w:eastAsia="宋体" w:hAnsi="Times New Roman" w:cs="Times New Roman"/>
                <w:szCs w:val="21"/>
              </w:rPr>
              <w:t>次均住院直接非医疗成本</w:t>
            </w:r>
          </w:p>
        </w:tc>
        <w:tc>
          <w:tcPr>
            <w:tcW w:w="1134" w:type="dxa"/>
            <w:tcBorders>
              <w:top w:val="nil"/>
              <w:left w:val="nil"/>
              <w:bottom w:val="nil"/>
              <w:right w:val="nil"/>
            </w:tcBorders>
            <w:vAlign w:val="center"/>
          </w:tcPr>
          <w:p w14:paraId="28931E2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2011.62</w:t>
            </w:r>
          </w:p>
        </w:tc>
        <w:tc>
          <w:tcPr>
            <w:tcW w:w="1984" w:type="dxa"/>
            <w:tcBorders>
              <w:top w:val="nil"/>
              <w:left w:val="nil"/>
              <w:bottom w:val="nil"/>
              <w:right w:val="nil"/>
            </w:tcBorders>
            <w:vAlign w:val="center"/>
          </w:tcPr>
          <w:p w14:paraId="2EF9B7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1408.13~2615.11</w:t>
            </w:r>
          </w:p>
        </w:tc>
        <w:tc>
          <w:tcPr>
            <w:tcW w:w="5046" w:type="dxa"/>
            <w:tcBorders>
              <w:top w:val="nil"/>
              <w:left w:val="nil"/>
              <w:bottom w:val="nil"/>
              <w:right w:val="nil"/>
            </w:tcBorders>
            <w:vAlign w:val="center"/>
          </w:tcPr>
          <w:p w14:paraId="3CF366D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60BC6D7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63BAE550" w14:textId="77777777">
        <w:trPr>
          <w:trHeight w:val="20"/>
          <w:jc w:val="center"/>
        </w:trPr>
        <w:tc>
          <w:tcPr>
            <w:tcW w:w="3288" w:type="dxa"/>
            <w:tcBorders>
              <w:top w:val="nil"/>
              <w:bottom w:val="nil"/>
              <w:right w:val="nil"/>
            </w:tcBorders>
            <w:vAlign w:val="center"/>
          </w:tcPr>
          <w:p w14:paraId="6749045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频次</w:t>
            </w:r>
          </w:p>
        </w:tc>
        <w:tc>
          <w:tcPr>
            <w:tcW w:w="1134" w:type="dxa"/>
            <w:tcBorders>
              <w:top w:val="nil"/>
              <w:left w:val="nil"/>
              <w:bottom w:val="nil"/>
              <w:right w:val="nil"/>
            </w:tcBorders>
            <w:vAlign w:val="center"/>
          </w:tcPr>
          <w:p w14:paraId="7737A856" w14:textId="77777777" w:rsidR="000F4440" w:rsidRDefault="000F4440">
            <w:pPr>
              <w:jc w:val="center"/>
              <w:rPr>
                <w:rFonts w:ascii="Times New Roman" w:eastAsia="宋体" w:hAnsi="Times New Roman" w:cs="Times New Roman"/>
                <w:szCs w:val="21"/>
              </w:rPr>
            </w:pPr>
          </w:p>
        </w:tc>
        <w:tc>
          <w:tcPr>
            <w:tcW w:w="1984" w:type="dxa"/>
            <w:tcBorders>
              <w:top w:val="nil"/>
              <w:left w:val="nil"/>
              <w:bottom w:val="nil"/>
              <w:right w:val="nil"/>
            </w:tcBorders>
            <w:vAlign w:val="center"/>
          </w:tcPr>
          <w:p w14:paraId="2D41D052" w14:textId="77777777" w:rsidR="000F4440" w:rsidRDefault="000F4440">
            <w:pPr>
              <w:jc w:val="center"/>
              <w:rPr>
                <w:rFonts w:ascii="Times New Roman" w:eastAsia="宋体" w:hAnsi="Times New Roman" w:cs="Times New Roman"/>
                <w:szCs w:val="21"/>
              </w:rPr>
            </w:pPr>
          </w:p>
        </w:tc>
        <w:tc>
          <w:tcPr>
            <w:tcW w:w="5046" w:type="dxa"/>
            <w:tcBorders>
              <w:top w:val="nil"/>
              <w:left w:val="nil"/>
              <w:bottom w:val="nil"/>
              <w:right w:val="nil"/>
            </w:tcBorders>
            <w:vAlign w:val="center"/>
          </w:tcPr>
          <w:p w14:paraId="50E1B4FA" w14:textId="77777777" w:rsidR="000F4440" w:rsidRDefault="000F4440">
            <w:pPr>
              <w:rPr>
                <w:rFonts w:ascii="Times New Roman" w:eastAsia="宋体" w:hAnsi="Times New Roman" w:cs="Times New Roman"/>
                <w:szCs w:val="21"/>
              </w:rPr>
            </w:pPr>
          </w:p>
        </w:tc>
        <w:tc>
          <w:tcPr>
            <w:tcW w:w="2721" w:type="dxa"/>
            <w:tcBorders>
              <w:top w:val="nil"/>
              <w:left w:val="nil"/>
              <w:bottom w:val="nil"/>
            </w:tcBorders>
            <w:vAlign w:val="center"/>
          </w:tcPr>
          <w:p w14:paraId="7DE8B6D4" w14:textId="77777777" w:rsidR="000F4440" w:rsidRDefault="000F4440">
            <w:pPr>
              <w:rPr>
                <w:rFonts w:ascii="Times New Roman" w:eastAsia="宋体" w:hAnsi="Times New Roman" w:cs="Times New Roman"/>
                <w:szCs w:val="21"/>
              </w:rPr>
            </w:pPr>
          </w:p>
        </w:tc>
      </w:tr>
      <w:tr w:rsidR="000F4440" w14:paraId="2C73FFF2" w14:textId="77777777">
        <w:trPr>
          <w:trHeight w:val="397"/>
          <w:jc w:val="center"/>
        </w:trPr>
        <w:tc>
          <w:tcPr>
            <w:tcW w:w="3288" w:type="dxa"/>
            <w:tcBorders>
              <w:top w:val="nil"/>
              <w:bottom w:val="nil"/>
              <w:right w:val="nil"/>
            </w:tcBorders>
            <w:vAlign w:val="center"/>
          </w:tcPr>
          <w:p w14:paraId="13FC2979"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首年住院次数</w:t>
            </w:r>
          </w:p>
        </w:tc>
        <w:tc>
          <w:tcPr>
            <w:tcW w:w="1134" w:type="dxa"/>
            <w:tcBorders>
              <w:top w:val="nil"/>
              <w:left w:val="nil"/>
              <w:bottom w:val="nil"/>
              <w:right w:val="nil"/>
            </w:tcBorders>
            <w:vAlign w:val="center"/>
          </w:tcPr>
          <w:p w14:paraId="4BCFC0A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2.08</w:t>
            </w:r>
          </w:p>
        </w:tc>
        <w:tc>
          <w:tcPr>
            <w:tcW w:w="1984" w:type="dxa"/>
            <w:tcBorders>
              <w:top w:val="nil"/>
              <w:left w:val="nil"/>
              <w:bottom w:val="nil"/>
              <w:right w:val="nil"/>
            </w:tcBorders>
            <w:vAlign w:val="center"/>
          </w:tcPr>
          <w:p w14:paraId="7C1E9B4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1.00~3.00</w:t>
            </w:r>
          </w:p>
        </w:tc>
        <w:tc>
          <w:tcPr>
            <w:tcW w:w="5046" w:type="dxa"/>
            <w:tcBorders>
              <w:top w:val="nil"/>
              <w:left w:val="nil"/>
              <w:bottom w:val="nil"/>
              <w:right w:val="nil"/>
            </w:tcBorders>
            <w:vAlign w:val="center"/>
          </w:tcPr>
          <w:p w14:paraId="3D3735F4"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0A1D989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635C0660" w14:textId="77777777">
        <w:trPr>
          <w:trHeight w:val="1757"/>
          <w:jc w:val="center"/>
        </w:trPr>
        <w:tc>
          <w:tcPr>
            <w:tcW w:w="3288" w:type="dxa"/>
            <w:tcBorders>
              <w:top w:val="nil"/>
              <w:bottom w:val="nil"/>
              <w:right w:val="nil"/>
            </w:tcBorders>
            <w:vAlign w:val="center"/>
          </w:tcPr>
          <w:p w14:paraId="792EC2FF"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c>
          <w:tcPr>
            <w:tcW w:w="1134" w:type="dxa"/>
            <w:tcBorders>
              <w:top w:val="nil"/>
              <w:left w:val="nil"/>
              <w:bottom w:val="nil"/>
              <w:right w:val="nil"/>
            </w:tcBorders>
            <w:vAlign w:val="center"/>
          </w:tcPr>
          <w:p w14:paraId="11FBB9E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0.76</w:t>
            </w:r>
          </w:p>
        </w:tc>
        <w:tc>
          <w:tcPr>
            <w:tcW w:w="1984" w:type="dxa"/>
            <w:tcBorders>
              <w:top w:val="nil"/>
              <w:left w:val="nil"/>
              <w:bottom w:val="nil"/>
              <w:right w:val="nil"/>
            </w:tcBorders>
            <w:vAlign w:val="center"/>
          </w:tcPr>
          <w:p w14:paraId="0117CA2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0.53~0.99</w:t>
            </w:r>
          </w:p>
        </w:tc>
        <w:tc>
          <w:tcPr>
            <w:tcW w:w="5046" w:type="dxa"/>
            <w:tcBorders>
              <w:top w:val="nil"/>
              <w:left w:val="nil"/>
              <w:bottom w:val="nil"/>
              <w:right w:val="nil"/>
            </w:tcBorders>
            <w:vAlign w:val="center"/>
          </w:tcPr>
          <w:p w14:paraId="08B22D75" w14:textId="77777777" w:rsidR="000F4440" w:rsidRDefault="0074482A">
            <w:pPr>
              <w:rPr>
                <w:rFonts w:ascii="Times New Roman" w:eastAsia="宋体" w:hAnsi="Times New Roman" w:cs="Times New Roman"/>
                <w:szCs w:val="21"/>
              </w:rPr>
            </w:pPr>
            <w:r>
              <w:rPr>
                <w:rFonts w:ascii="Times New Roman" w:eastAsia="宋体" w:hAnsi="Times New Roman" w:hint="eastAsia"/>
                <w:szCs w:val="21"/>
              </w:rPr>
              <w:t>来自某院</w:t>
            </w:r>
            <w:r>
              <w:rPr>
                <w:rFonts w:ascii="Times New Roman" w:eastAsia="宋体" w:hAnsi="Times New Roman"/>
                <w:szCs w:val="21"/>
              </w:rPr>
              <w:t>11</w:t>
            </w:r>
            <w:r>
              <w:rPr>
                <w:rFonts w:ascii="Times New Roman" w:eastAsia="宋体" w:hAnsi="Times New Roman" w:hint="eastAsia"/>
                <w:szCs w:val="21"/>
              </w:rPr>
              <w:t>年间的所有住院患者的统计数据。</w:t>
            </w:r>
            <w:r>
              <w:rPr>
                <w:rFonts w:ascii="Times New Roman" w:eastAsia="宋体" w:hAnsi="Times New Roman"/>
                <w:szCs w:val="21"/>
              </w:rPr>
              <w:t>不考虑仅在该院住院</w:t>
            </w:r>
            <w:r>
              <w:rPr>
                <w:rFonts w:ascii="Times New Roman" w:eastAsia="宋体" w:hAnsi="Times New Roman"/>
                <w:szCs w:val="21"/>
              </w:rPr>
              <w:t>1</w:t>
            </w:r>
            <w:r>
              <w:rPr>
                <w:rFonts w:ascii="Times New Roman" w:eastAsia="宋体" w:hAnsi="Times New Roman"/>
                <w:szCs w:val="21"/>
              </w:rPr>
              <w:t>次的患者（</w:t>
            </w:r>
            <w:r>
              <w:rPr>
                <w:rFonts w:ascii="Times New Roman" w:eastAsia="宋体" w:hAnsi="Times New Roman" w:hint="eastAsia"/>
                <w:szCs w:val="21"/>
              </w:rPr>
              <w:t>无法区分新老病例</w:t>
            </w:r>
            <w:r>
              <w:rPr>
                <w:rFonts w:ascii="Times New Roman" w:eastAsia="宋体" w:hAnsi="Times New Roman"/>
                <w:szCs w:val="21"/>
              </w:rPr>
              <w:t>），随后年年均住院次数</w:t>
            </w:r>
            <w:r>
              <w:rPr>
                <w:rFonts w:ascii="Times New Roman" w:eastAsia="宋体" w:hAnsi="Times New Roman"/>
                <w:szCs w:val="21"/>
              </w:rPr>
              <w:t>=</w:t>
            </w:r>
            <w:r>
              <w:rPr>
                <w:rFonts w:ascii="Times New Roman" w:eastAsia="宋体" w:hAnsi="Times New Roman"/>
                <w:szCs w:val="21"/>
              </w:rPr>
              <w:t>（住院</w:t>
            </w:r>
            <w:r>
              <w:rPr>
                <w:rFonts w:ascii="Times New Roman" w:eastAsia="宋体" w:hAnsi="Times New Roman"/>
                <w:szCs w:val="21"/>
              </w:rPr>
              <w:t>2</w:t>
            </w:r>
            <w:r>
              <w:rPr>
                <w:rFonts w:ascii="Times New Roman" w:eastAsia="宋体" w:hAnsi="Times New Roman"/>
                <w:szCs w:val="21"/>
              </w:rPr>
              <w:t>次以上患者总住院人次</w:t>
            </w:r>
            <w:r>
              <w:rPr>
                <w:rFonts w:ascii="Times New Roman" w:eastAsia="宋体" w:hAnsi="Times New Roman" w:hint="eastAsia"/>
                <w:szCs w:val="21"/>
              </w:rPr>
              <w:t>—</w:t>
            </w:r>
            <w:r>
              <w:rPr>
                <w:rFonts w:ascii="Times New Roman" w:eastAsia="宋体" w:hAnsi="Times New Roman"/>
                <w:szCs w:val="21"/>
              </w:rPr>
              <w:t>住院</w:t>
            </w:r>
            <w:r>
              <w:rPr>
                <w:rFonts w:ascii="Times New Roman" w:eastAsia="宋体" w:hAnsi="Times New Roman"/>
                <w:szCs w:val="21"/>
              </w:rPr>
              <w:t>2</w:t>
            </w:r>
            <w:r>
              <w:rPr>
                <w:rFonts w:ascii="Times New Roman" w:eastAsia="宋体" w:hAnsi="Times New Roman"/>
                <w:szCs w:val="21"/>
              </w:rPr>
              <w:t>次以上患者总人数）</w:t>
            </w:r>
            <w:r>
              <w:rPr>
                <w:rFonts w:ascii="Times New Roman" w:eastAsia="宋体" w:hAnsi="Times New Roman"/>
                <w:szCs w:val="21"/>
              </w:rPr>
              <w:t>/</w:t>
            </w:r>
            <w:r>
              <w:rPr>
                <w:rFonts w:ascii="Times New Roman" w:eastAsia="宋体" w:hAnsi="Times New Roman"/>
                <w:szCs w:val="21"/>
              </w:rPr>
              <w:t>住院</w:t>
            </w:r>
            <w:r>
              <w:rPr>
                <w:rFonts w:ascii="Times New Roman" w:eastAsia="宋体" w:hAnsi="Times New Roman"/>
                <w:szCs w:val="21"/>
              </w:rPr>
              <w:t>2</w:t>
            </w:r>
            <w:r>
              <w:rPr>
                <w:rFonts w:ascii="Times New Roman" w:eastAsia="宋体" w:hAnsi="Times New Roman"/>
                <w:szCs w:val="21"/>
              </w:rPr>
              <w:t>次以上患者总人数</w:t>
            </w:r>
            <w:r>
              <w:rPr>
                <w:rFonts w:ascii="Times New Roman" w:eastAsia="宋体" w:hAnsi="Times New Roman"/>
                <w:szCs w:val="21"/>
              </w:rPr>
              <w:t>/</w:t>
            </w:r>
            <w:r>
              <w:rPr>
                <w:rFonts w:ascii="Times New Roman" w:eastAsia="宋体" w:hAnsi="Times New Roman" w:hint="eastAsia"/>
                <w:szCs w:val="21"/>
              </w:rPr>
              <w:t>平均时间跨度</w:t>
            </w:r>
            <w:r>
              <w:rPr>
                <w:rFonts w:ascii="Times New Roman" w:eastAsia="宋体" w:hAnsi="Times New Roman"/>
                <w:szCs w:val="21"/>
              </w:rPr>
              <w:t>5.5</w:t>
            </w:r>
            <w:r>
              <w:rPr>
                <w:rFonts w:ascii="Times New Roman" w:eastAsia="宋体" w:hAnsi="Times New Roman"/>
                <w:szCs w:val="21"/>
              </w:rPr>
              <w:t>年，</w:t>
            </w:r>
            <w:r>
              <w:rPr>
                <w:rFonts w:ascii="Times New Roman" w:eastAsia="宋体" w:hAnsi="Times New Roman"/>
                <w:szCs w:val="21"/>
              </w:rPr>
              <w:t>±30%</w:t>
            </w:r>
            <w:r>
              <w:rPr>
                <w:rFonts w:ascii="Times New Roman" w:eastAsia="宋体" w:hAnsi="Times New Roman"/>
                <w:szCs w:val="21"/>
              </w:rPr>
              <w:t>为</w:t>
            </w:r>
            <w:r>
              <w:rPr>
                <w:rFonts w:ascii="Times New Roman" w:eastAsia="宋体" w:hAnsi="Times New Roman" w:hint="eastAsia"/>
                <w:szCs w:val="21"/>
              </w:rPr>
              <w:t>波动范围</w:t>
            </w:r>
          </w:p>
        </w:tc>
        <w:tc>
          <w:tcPr>
            <w:tcW w:w="2721" w:type="dxa"/>
            <w:tcBorders>
              <w:top w:val="nil"/>
              <w:left w:val="nil"/>
              <w:bottom w:val="nil"/>
            </w:tcBorders>
            <w:vAlign w:val="center"/>
          </w:tcPr>
          <w:p w14:paraId="36869056"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[249]</w:t>
            </w:r>
          </w:p>
        </w:tc>
      </w:tr>
      <w:tr w:rsidR="000F4440" w14:paraId="14816670" w14:textId="77777777">
        <w:trPr>
          <w:trHeight w:val="794"/>
          <w:jc w:val="center"/>
        </w:trPr>
        <w:tc>
          <w:tcPr>
            <w:tcW w:w="3288" w:type="dxa"/>
            <w:tcBorders>
              <w:top w:val="nil"/>
              <w:bottom w:val="nil"/>
              <w:right w:val="nil"/>
            </w:tcBorders>
            <w:vAlign w:val="center"/>
          </w:tcPr>
          <w:p w14:paraId="5C6D6BD6"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p>
          <w:p w14:paraId="6CCEDE36" w14:textId="77777777" w:rsidR="000F4440" w:rsidRDefault="0074482A">
            <w:pPr>
              <w:widowControl/>
              <w:rPr>
                <w:rFonts w:ascii="Times New Roman" w:eastAsia="宋体" w:hAnsi="Times New Roman" w:cs="Times New Roman"/>
                <w:szCs w:val="21"/>
              </w:rPr>
            </w:pPr>
            <w:r>
              <w:rPr>
                <w:rFonts w:ascii="Times New Roman" w:eastAsia="宋体" w:hAnsi="Times New Roman" w:cs="Times New Roman"/>
                <w:szCs w:val="21"/>
              </w:rPr>
              <w:t>（不包括每次住院时伴随的门诊）</w:t>
            </w:r>
          </w:p>
        </w:tc>
        <w:tc>
          <w:tcPr>
            <w:tcW w:w="1134" w:type="dxa"/>
            <w:tcBorders>
              <w:top w:val="nil"/>
              <w:left w:val="nil"/>
              <w:bottom w:val="nil"/>
              <w:right w:val="nil"/>
            </w:tcBorders>
            <w:vAlign w:val="center"/>
          </w:tcPr>
          <w:p w14:paraId="572FA5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984" w:type="dxa"/>
            <w:tcBorders>
              <w:top w:val="nil"/>
              <w:left w:val="nil"/>
              <w:bottom w:val="nil"/>
              <w:right w:val="nil"/>
            </w:tcBorders>
            <w:vAlign w:val="center"/>
          </w:tcPr>
          <w:p w14:paraId="59FCFC3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0.50~1.30</w:t>
            </w:r>
          </w:p>
        </w:tc>
        <w:tc>
          <w:tcPr>
            <w:tcW w:w="5046" w:type="dxa"/>
            <w:tcBorders>
              <w:top w:val="nil"/>
              <w:left w:val="nil"/>
              <w:bottom w:val="nil"/>
              <w:right w:val="nil"/>
            </w:tcBorders>
            <w:vAlign w:val="center"/>
          </w:tcPr>
          <w:p w14:paraId="5964ADA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0666100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6A1A9302" w14:textId="77777777">
        <w:trPr>
          <w:trHeight w:val="397"/>
          <w:jc w:val="center"/>
        </w:trPr>
        <w:tc>
          <w:tcPr>
            <w:tcW w:w="3288" w:type="dxa"/>
            <w:tcBorders>
              <w:top w:val="nil"/>
              <w:bottom w:val="nil"/>
              <w:right w:val="nil"/>
            </w:tcBorders>
            <w:vAlign w:val="center"/>
          </w:tcPr>
          <w:p w14:paraId="4343894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p>
        </w:tc>
        <w:tc>
          <w:tcPr>
            <w:tcW w:w="1134" w:type="dxa"/>
            <w:tcBorders>
              <w:top w:val="nil"/>
              <w:left w:val="nil"/>
              <w:bottom w:val="nil"/>
              <w:right w:val="nil"/>
            </w:tcBorders>
            <w:vAlign w:val="center"/>
          </w:tcPr>
          <w:p w14:paraId="10F5C07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17.40</w:t>
            </w:r>
          </w:p>
        </w:tc>
        <w:tc>
          <w:tcPr>
            <w:tcW w:w="1984" w:type="dxa"/>
            <w:tcBorders>
              <w:top w:val="nil"/>
              <w:left w:val="nil"/>
              <w:bottom w:val="nil"/>
              <w:right w:val="nil"/>
            </w:tcBorders>
            <w:vAlign w:val="center"/>
          </w:tcPr>
          <w:p w14:paraId="3EE6132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12.18~22.62</w:t>
            </w:r>
          </w:p>
        </w:tc>
        <w:tc>
          <w:tcPr>
            <w:tcW w:w="5046" w:type="dxa"/>
            <w:tcBorders>
              <w:top w:val="nil"/>
              <w:left w:val="nil"/>
              <w:bottom w:val="nil"/>
              <w:right w:val="nil"/>
            </w:tcBorders>
            <w:vAlign w:val="center"/>
          </w:tcPr>
          <w:p w14:paraId="1B79FBF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w:t>
            </w:r>
            <w:r>
              <w:rPr>
                <w:rFonts w:ascii="Times New Roman" w:eastAsia="宋体" w:hAnsi="Times New Roman" w:cs="Times New Roman" w:hint="eastAsia"/>
                <w:szCs w:val="21"/>
              </w:rPr>
              <w:t>唯一</w:t>
            </w:r>
            <w:r>
              <w:rPr>
                <w:rFonts w:ascii="Times New Roman" w:eastAsia="宋体" w:hAnsi="Times New Roman" w:cs="Times New Roman"/>
                <w:szCs w:val="21"/>
              </w:rPr>
              <w:t>报告</w:t>
            </w:r>
            <w:r>
              <w:rPr>
                <w:rFonts w:ascii="Times New Roman" w:eastAsia="宋体" w:hAnsi="Times New Roman" w:cs="Times New Roman" w:hint="eastAsia"/>
                <w:szCs w:val="21"/>
              </w:rPr>
              <w:t>数据</w:t>
            </w:r>
            <w:r>
              <w:rPr>
                <w:rFonts w:ascii="Times New Roman" w:eastAsia="宋体" w:hAnsi="Times New Roman" w:cs="Times New Roman"/>
                <w:szCs w:val="21"/>
              </w:rPr>
              <w:t>为基准值，</w:t>
            </w:r>
            <w:r>
              <w:rPr>
                <w:rFonts w:ascii="Times New Roman" w:eastAsia="宋体" w:hAnsi="Times New Roman" w:cs="Times New Roman"/>
                <w:szCs w:val="21"/>
              </w:rPr>
              <w:t>±30%</w:t>
            </w:r>
            <w:r>
              <w:rPr>
                <w:rFonts w:ascii="Times New Roman" w:eastAsia="宋体" w:hAnsi="Times New Roman" w:cs="Times New Roman"/>
                <w:szCs w:val="21"/>
              </w:rPr>
              <w:t>为</w:t>
            </w:r>
            <w:r>
              <w:rPr>
                <w:rFonts w:ascii="Times New Roman" w:eastAsia="宋体" w:hAnsi="Times New Roman" w:cs="Times New Roman" w:hint="eastAsia"/>
                <w:szCs w:val="21"/>
              </w:rPr>
              <w:t>波动范围</w:t>
            </w:r>
          </w:p>
        </w:tc>
        <w:tc>
          <w:tcPr>
            <w:tcW w:w="2721" w:type="dxa"/>
            <w:tcBorders>
              <w:top w:val="nil"/>
              <w:left w:val="nil"/>
              <w:bottom w:val="nil"/>
            </w:tcBorders>
            <w:vAlign w:val="center"/>
          </w:tcPr>
          <w:p w14:paraId="31C4E88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[253]</w:t>
            </w:r>
          </w:p>
        </w:tc>
      </w:tr>
      <w:tr w:rsidR="000F4440" w14:paraId="77D560C8" w14:textId="77777777">
        <w:trPr>
          <w:trHeight w:val="397"/>
          <w:jc w:val="center"/>
        </w:trPr>
        <w:tc>
          <w:tcPr>
            <w:tcW w:w="3288" w:type="dxa"/>
            <w:tcBorders>
              <w:top w:val="nil"/>
              <w:bottom w:val="single" w:sz="4" w:space="0" w:color="auto"/>
              <w:right w:val="nil"/>
            </w:tcBorders>
            <w:vAlign w:val="center"/>
          </w:tcPr>
          <w:p w14:paraId="1886A47F" w14:textId="77777777" w:rsidR="000F4440" w:rsidRDefault="0074482A">
            <w:pPr>
              <w:rPr>
                <w:rFonts w:ascii="Times New Roman" w:eastAsia="宋体" w:hAnsi="Times New Roman" w:cs="Times New Roman"/>
                <w:color w:val="FF0000"/>
                <w:szCs w:val="21"/>
              </w:rPr>
            </w:pPr>
            <w:r>
              <w:rPr>
                <w:rFonts w:ascii="Times New Roman" w:eastAsia="宋体" w:hAnsi="Times New Roman" w:cs="Times New Roman"/>
                <w:szCs w:val="21"/>
              </w:rPr>
              <w:t>2020</w:t>
            </w:r>
            <w:r>
              <w:rPr>
                <w:rFonts w:ascii="Times New Roman" w:eastAsia="宋体" w:hAnsi="Times New Roman" w:cs="Times New Roman"/>
                <w:szCs w:val="21"/>
              </w:rPr>
              <w:t>年平均日工资</w:t>
            </w:r>
          </w:p>
        </w:tc>
        <w:tc>
          <w:tcPr>
            <w:tcW w:w="1134" w:type="dxa"/>
            <w:tcBorders>
              <w:top w:val="nil"/>
              <w:left w:val="nil"/>
              <w:bottom w:val="single" w:sz="4" w:space="0" w:color="auto"/>
              <w:right w:val="nil"/>
            </w:tcBorders>
            <w:vAlign w:val="center"/>
          </w:tcPr>
          <w:p w14:paraId="00615D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266.43</w:t>
            </w:r>
          </w:p>
        </w:tc>
        <w:tc>
          <w:tcPr>
            <w:tcW w:w="1984" w:type="dxa"/>
            <w:tcBorders>
              <w:top w:val="nil"/>
              <w:left w:val="nil"/>
              <w:bottom w:val="single" w:sz="4" w:space="0" w:color="auto"/>
              <w:right w:val="nil"/>
            </w:tcBorders>
            <w:vAlign w:val="center"/>
          </w:tcPr>
          <w:p w14:paraId="3257534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5046" w:type="dxa"/>
            <w:tcBorders>
              <w:top w:val="nil"/>
              <w:left w:val="nil"/>
              <w:bottom w:val="single" w:sz="4" w:space="0" w:color="auto"/>
              <w:right w:val="nil"/>
            </w:tcBorders>
            <w:vAlign w:val="center"/>
          </w:tcPr>
          <w:p w14:paraId="5B22257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年城镇非私营单位就业人员年平均工资</w:t>
            </w:r>
            <w:r>
              <w:rPr>
                <w:rFonts w:ascii="Times New Roman" w:eastAsia="宋体" w:hAnsi="Times New Roman" w:cs="Times New Roman"/>
                <w:szCs w:val="21"/>
              </w:rPr>
              <w:t>/365.5</w:t>
            </w:r>
          </w:p>
        </w:tc>
        <w:tc>
          <w:tcPr>
            <w:tcW w:w="2721" w:type="dxa"/>
            <w:tcBorders>
              <w:top w:val="nil"/>
              <w:left w:val="nil"/>
              <w:bottom w:val="single" w:sz="4" w:space="0" w:color="auto"/>
            </w:tcBorders>
            <w:vAlign w:val="center"/>
          </w:tcPr>
          <w:p w14:paraId="4804B660" w14:textId="77777777" w:rsidR="000F4440" w:rsidRDefault="0074482A">
            <w:pPr>
              <w:rPr>
                <w:rFonts w:ascii="Times New Roman" w:eastAsia="宋体" w:hAnsi="Times New Roman" w:cs="Times New Roman"/>
                <w:szCs w:val="21"/>
                <w:highlight w:val="yellow"/>
              </w:rPr>
            </w:pPr>
            <w:r>
              <w:rPr>
                <w:rFonts w:ascii="Times New Roman" w:eastAsia="宋体" w:hAnsi="Times New Roman" w:cs="Times New Roman"/>
                <w:kern w:val="0"/>
                <w:szCs w:val="21"/>
              </w:rPr>
              <w:t>[250]</w:t>
            </w:r>
          </w:p>
        </w:tc>
      </w:tr>
      <w:tr w:rsidR="000F4440" w14:paraId="162262C7" w14:textId="77777777">
        <w:trPr>
          <w:trHeight w:val="397"/>
          <w:jc w:val="center"/>
        </w:trPr>
        <w:tc>
          <w:tcPr>
            <w:tcW w:w="14173" w:type="dxa"/>
            <w:gridSpan w:val="5"/>
            <w:tcBorders>
              <w:top w:val="single" w:sz="4" w:space="0" w:color="auto"/>
              <w:bottom w:val="nil"/>
            </w:tcBorders>
            <w:vAlign w:val="center"/>
          </w:tcPr>
          <w:p w14:paraId="4FEEC5AD" w14:textId="77777777" w:rsidR="000F4440" w:rsidRDefault="0074482A">
            <w:pPr>
              <w:rPr>
                <w:rFonts w:ascii="Times New Roman" w:eastAsia="宋体" w:hAnsi="Times New Roman" w:cs="Times New Roman"/>
                <w:kern w:val="0"/>
                <w:szCs w:val="21"/>
              </w:rPr>
            </w:pPr>
            <w:r>
              <w:rPr>
                <w:rFonts w:ascii="Times New Roman" w:eastAsia="宋体" w:hAnsi="Times New Roman" w:cs="Times New Roman" w:hint="eastAsia"/>
                <w:kern w:val="0"/>
                <w:szCs w:val="21"/>
              </w:rPr>
              <w:t>注：系统文献回顾未获得肛门癌的首次住院费用，故采用次均住院费用。未获得肛门癌的首次门诊费用和次均门诊费用，故采用结直肠癌的次均门诊费用代替。未获得外购药费用、门诊直接非医疗成本以及外购药次数等数据，故在首年及随后年相关类别例均成本计算中未包括这部分成本。肛门癌的次均住院直接非医疗成本，以及首年住院次数、随后年年均门诊次数未获得，故采用宫颈癌的相关数据代替。</w:t>
            </w:r>
          </w:p>
        </w:tc>
      </w:tr>
    </w:tbl>
    <w:p w14:paraId="40343978" w14:textId="77777777" w:rsidR="000F4440" w:rsidRDefault="000F4440">
      <w:pPr>
        <w:jc w:val="cente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2E8D8D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 xml:space="preserve">12  </w:t>
      </w:r>
      <w:r>
        <w:rPr>
          <w:rFonts w:ascii="Times New Roman" w:eastAsia="宋体" w:hAnsi="Times New Roman" w:cs="Times New Roman"/>
          <w:szCs w:val="21"/>
        </w:rPr>
        <w:t>肛门癌</w:t>
      </w:r>
      <w:r>
        <w:rPr>
          <w:rFonts w:ascii="Times New Roman" w:eastAsia="宋体" w:hAnsi="Times New Roman" w:cs="Times New Roman"/>
          <w:kern w:val="0"/>
          <w:szCs w:val="21"/>
        </w:rPr>
        <w:t>首年及</w:t>
      </w:r>
      <w:r>
        <w:rPr>
          <w:rFonts w:ascii="Times New Roman" w:eastAsia="宋体" w:hAnsi="Times New Roman" w:cs="Times New Roman" w:hint="eastAsia"/>
          <w:kern w:val="0"/>
          <w:szCs w:val="21"/>
        </w:rPr>
        <w:t>随后</w:t>
      </w:r>
      <w:r>
        <w:rPr>
          <w:rFonts w:ascii="Times New Roman" w:eastAsia="宋体" w:hAnsi="Times New Roman" w:cs="Times New Roman"/>
          <w:kern w:val="0"/>
          <w:szCs w:val="21"/>
        </w:rPr>
        <w:t>年各类例均成本基准值及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91"/>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1134"/>
        <w:gridCol w:w="2154"/>
        <w:gridCol w:w="7937"/>
      </w:tblGrid>
      <w:tr w:rsidR="000F4440" w14:paraId="30E0A777" w14:textId="77777777">
        <w:trPr>
          <w:trHeight w:val="397"/>
          <w:jc w:val="center"/>
        </w:trPr>
        <w:tc>
          <w:tcPr>
            <w:tcW w:w="2948" w:type="dxa"/>
            <w:tcBorders>
              <w:top w:val="single" w:sz="4" w:space="0" w:color="auto"/>
              <w:bottom w:val="single" w:sz="4" w:space="0" w:color="auto"/>
            </w:tcBorders>
            <w:vAlign w:val="center"/>
          </w:tcPr>
          <w:p w14:paraId="0788D00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成本类别</w:t>
            </w:r>
          </w:p>
        </w:tc>
        <w:tc>
          <w:tcPr>
            <w:tcW w:w="1134" w:type="dxa"/>
            <w:tcBorders>
              <w:top w:val="single" w:sz="4" w:space="0" w:color="auto"/>
              <w:bottom w:val="single" w:sz="4" w:space="0" w:color="auto"/>
            </w:tcBorders>
            <w:vAlign w:val="center"/>
          </w:tcPr>
          <w:p w14:paraId="26A2380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2154" w:type="dxa"/>
            <w:tcBorders>
              <w:top w:val="single" w:sz="4" w:space="0" w:color="auto"/>
              <w:bottom w:val="single" w:sz="4" w:space="0" w:color="auto"/>
            </w:tcBorders>
            <w:vAlign w:val="center"/>
          </w:tcPr>
          <w:p w14:paraId="384B11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7937" w:type="dxa"/>
            <w:tcBorders>
              <w:top w:val="single" w:sz="4" w:space="0" w:color="auto"/>
              <w:bottom w:val="single" w:sz="4" w:space="0" w:color="auto"/>
            </w:tcBorders>
            <w:vAlign w:val="center"/>
          </w:tcPr>
          <w:p w14:paraId="32DBAF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计算方法或来源</w:t>
            </w:r>
          </w:p>
        </w:tc>
      </w:tr>
      <w:tr w:rsidR="000F4440" w14:paraId="0D8D3EFE" w14:textId="77777777">
        <w:trPr>
          <w:trHeight w:val="794"/>
          <w:jc w:val="center"/>
        </w:trPr>
        <w:tc>
          <w:tcPr>
            <w:tcW w:w="2948" w:type="dxa"/>
            <w:tcBorders>
              <w:top w:val="single" w:sz="4" w:space="0" w:color="auto"/>
              <w:bottom w:val="nil"/>
            </w:tcBorders>
            <w:vAlign w:val="center"/>
          </w:tcPr>
          <w:p w14:paraId="3585443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首年例均直接医疗成本</w:t>
            </w:r>
          </w:p>
        </w:tc>
        <w:tc>
          <w:tcPr>
            <w:tcW w:w="1134" w:type="dxa"/>
            <w:tcBorders>
              <w:top w:val="single" w:sz="4" w:space="0" w:color="auto"/>
              <w:left w:val="nil"/>
              <w:bottom w:val="nil"/>
              <w:right w:val="nil"/>
            </w:tcBorders>
            <w:shd w:val="clear" w:color="auto" w:fill="auto"/>
            <w:vAlign w:val="center"/>
          </w:tcPr>
          <w:p w14:paraId="5495DBF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53619.06</w:t>
            </w:r>
          </w:p>
        </w:tc>
        <w:tc>
          <w:tcPr>
            <w:tcW w:w="2154" w:type="dxa"/>
            <w:tcBorders>
              <w:top w:val="single" w:sz="4" w:space="0" w:color="auto"/>
              <w:left w:val="nil"/>
              <w:bottom w:val="nil"/>
              <w:right w:val="nil"/>
            </w:tcBorders>
            <w:vAlign w:val="center"/>
          </w:tcPr>
          <w:p w14:paraId="1424C6F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19222.62~98319.62</w:t>
            </w:r>
          </w:p>
        </w:tc>
        <w:tc>
          <w:tcPr>
            <w:tcW w:w="7937" w:type="dxa"/>
            <w:tcBorders>
              <w:top w:val="single" w:sz="4" w:space="0" w:color="auto"/>
              <w:bottom w:val="nil"/>
            </w:tcBorders>
            <w:vAlign w:val="center"/>
          </w:tcPr>
          <w:p w14:paraId="61F092B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w:t>
            </w:r>
          </w:p>
          <w:p w14:paraId="653A6DA5"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p>
        </w:tc>
      </w:tr>
      <w:tr w:rsidR="000F4440" w14:paraId="2B994D50" w14:textId="77777777">
        <w:trPr>
          <w:trHeight w:val="794"/>
          <w:jc w:val="center"/>
        </w:trPr>
        <w:tc>
          <w:tcPr>
            <w:tcW w:w="2948" w:type="dxa"/>
            <w:tcBorders>
              <w:top w:val="nil"/>
              <w:bottom w:val="nil"/>
            </w:tcBorders>
            <w:vAlign w:val="center"/>
          </w:tcPr>
          <w:p w14:paraId="7EB646E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首年例均直接非医疗成本</w:t>
            </w:r>
          </w:p>
        </w:tc>
        <w:tc>
          <w:tcPr>
            <w:tcW w:w="1134" w:type="dxa"/>
            <w:tcBorders>
              <w:top w:val="nil"/>
              <w:left w:val="nil"/>
              <w:bottom w:val="nil"/>
              <w:right w:val="nil"/>
            </w:tcBorders>
            <w:shd w:val="clear" w:color="auto" w:fill="auto"/>
            <w:vAlign w:val="center"/>
          </w:tcPr>
          <w:p w14:paraId="31CAE15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4184.17</w:t>
            </w:r>
          </w:p>
        </w:tc>
        <w:tc>
          <w:tcPr>
            <w:tcW w:w="2154" w:type="dxa"/>
            <w:tcBorders>
              <w:top w:val="nil"/>
              <w:left w:val="nil"/>
              <w:bottom w:val="nil"/>
              <w:right w:val="nil"/>
            </w:tcBorders>
            <w:vAlign w:val="center"/>
          </w:tcPr>
          <w:p w14:paraId="4F337CC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1408.13~7845.33</w:t>
            </w:r>
          </w:p>
        </w:tc>
        <w:tc>
          <w:tcPr>
            <w:tcW w:w="7937" w:type="dxa"/>
            <w:tcBorders>
              <w:top w:val="nil"/>
              <w:bottom w:val="nil"/>
            </w:tcBorders>
            <w:vAlign w:val="center"/>
          </w:tcPr>
          <w:p w14:paraId="0546C4A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06F2CC6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5F9393EF" w14:textId="77777777">
        <w:trPr>
          <w:trHeight w:val="1417"/>
          <w:jc w:val="center"/>
        </w:trPr>
        <w:tc>
          <w:tcPr>
            <w:tcW w:w="2948" w:type="dxa"/>
            <w:tcBorders>
              <w:top w:val="nil"/>
              <w:bottom w:val="nil"/>
            </w:tcBorders>
            <w:vAlign w:val="center"/>
          </w:tcPr>
          <w:p w14:paraId="3337B62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首年例均间接成本</w:t>
            </w:r>
          </w:p>
        </w:tc>
        <w:tc>
          <w:tcPr>
            <w:tcW w:w="1134" w:type="dxa"/>
            <w:tcBorders>
              <w:top w:val="nil"/>
              <w:left w:val="nil"/>
              <w:bottom w:val="nil"/>
              <w:right w:val="nil"/>
            </w:tcBorders>
            <w:shd w:val="clear" w:color="auto" w:fill="auto"/>
            <w:vAlign w:val="center"/>
          </w:tcPr>
          <w:p w14:paraId="7B52CF13"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15694.86</w:t>
            </w:r>
          </w:p>
        </w:tc>
        <w:tc>
          <w:tcPr>
            <w:tcW w:w="2154" w:type="dxa"/>
            <w:tcBorders>
              <w:top w:val="nil"/>
              <w:left w:val="nil"/>
              <w:bottom w:val="nil"/>
              <w:right w:val="nil"/>
            </w:tcBorders>
            <w:vAlign w:val="center"/>
          </w:tcPr>
          <w:p w14:paraId="32DF09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5467.14~28838.38</w:t>
            </w:r>
          </w:p>
        </w:tc>
        <w:tc>
          <w:tcPr>
            <w:tcW w:w="7937" w:type="dxa"/>
            <w:tcBorders>
              <w:top w:val="nil"/>
              <w:bottom w:val="nil"/>
            </w:tcBorders>
            <w:vAlign w:val="center"/>
          </w:tcPr>
          <w:p w14:paraId="3189FD7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15CC743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r w:rsidR="000F4440" w14:paraId="753B3564" w14:textId="77777777">
        <w:trPr>
          <w:trHeight w:val="1191"/>
          <w:jc w:val="center"/>
        </w:trPr>
        <w:tc>
          <w:tcPr>
            <w:tcW w:w="2948" w:type="dxa"/>
            <w:tcBorders>
              <w:top w:val="nil"/>
              <w:bottom w:val="nil"/>
            </w:tcBorders>
            <w:vAlign w:val="center"/>
          </w:tcPr>
          <w:p w14:paraId="3B9F20E0"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年年例均直接医疗成本</w:t>
            </w:r>
          </w:p>
        </w:tc>
        <w:tc>
          <w:tcPr>
            <w:tcW w:w="1134" w:type="dxa"/>
            <w:tcBorders>
              <w:top w:val="nil"/>
              <w:left w:val="nil"/>
              <w:bottom w:val="nil"/>
              <w:right w:val="nil"/>
            </w:tcBorders>
            <w:shd w:val="clear" w:color="auto" w:fill="auto"/>
            <w:vAlign w:val="center"/>
          </w:tcPr>
          <w:p w14:paraId="62BCFE2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20448.30</w:t>
            </w:r>
          </w:p>
        </w:tc>
        <w:tc>
          <w:tcPr>
            <w:tcW w:w="2154" w:type="dxa"/>
            <w:tcBorders>
              <w:top w:val="nil"/>
              <w:left w:val="nil"/>
              <w:bottom w:val="nil"/>
              <w:right w:val="nil"/>
            </w:tcBorders>
            <w:vAlign w:val="center"/>
          </w:tcPr>
          <w:p w14:paraId="076FE52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10149.33~33798.64</w:t>
            </w:r>
          </w:p>
        </w:tc>
        <w:tc>
          <w:tcPr>
            <w:tcW w:w="7937" w:type="dxa"/>
            <w:tcBorders>
              <w:top w:val="nil"/>
              <w:bottom w:val="nil"/>
            </w:tcBorders>
            <w:vAlign w:val="center"/>
          </w:tcPr>
          <w:p w14:paraId="6AB6FD1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p>
          <w:p w14:paraId="0917E86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年均年住院次数）</w:t>
            </w:r>
          </w:p>
        </w:tc>
      </w:tr>
      <w:tr w:rsidR="000F4440" w14:paraId="25DFEA88" w14:textId="77777777">
        <w:trPr>
          <w:trHeight w:val="794"/>
          <w:jc w:val="center"/>
        </w:trPr>
        <w:tc>
          <w:tcPr>
            <w:tcW w:w="2948" w:type="dxa"/>
            <w:tcBorders>
              <w:top w:val="nil"/>
              <w:bottom w:val="nil"/>
            </w:tcBorders>
            <w:vAlign w:val="center"/>
          </w:tcPr>
          <w:p w14:paraId="7B7C4133"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年年例均直接非医疗成本</w:t>
            </w:r>
          </w:p>
        </w:tc>
        <w:tc>
          <w:tcPr>
            <w:tcW w:w="1134" w:type="dxa"/>
            <w:tcBorders>
              <w:top w:val="nil"/>
              <w:left w:val="nil"/>
              <w:bottom w:val="nil"/>
              <w:right w:val="nil"/>
            </w:tcBorders>
            <w:shd w:val="clear" w:color="auto" w:fill="auto"/>
            <w:vAlign w:val="center"/>
          </w:tcPr>
          <w:p w14:paraId="68DE35B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1528.83</w:t>
            </w:r>
          </w:p>
        </w:tc>
        <w:tc>
          <w:tcPr>
            <w:tcW w:w="2154" w:type="dxa"/>
            <w:tcBorders>
              <w:top w:val="nil"/>
              <w:left w:val="nil"/>
              <w:bottom w:val="nil"/>
              <w:right w:val="nil"/>
            </w:tcBorders>
            <w:vAlign w:val="center"/>
          </w:tcPr>
          <w:p w14:paraId="2FC0896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746.31~2588.96</w:t>
            </w:r>
          </w:p>
        </w:tc>
        <w:tc>
          <w:tcPr>
            <w:tcW w:w="7937" w:type="dxa"/>
            <w:tcBorders>
              <w:top w:val="nil"/>
              <w:bottom w:val="nil"/>
            </w:tcBorders>
            <w:vAlign w:val="center"/>
          </w:tcPr>
          <w:p w14:paraId="0862E91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5593E5B3"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r>
      <w:tr w:rsidR="000F4440" w14:paraId="2FFCED1B" w14:textId="77777777">
        <w:trPr>
          <w:trHeight w:val="1757"/>
          <w:jc w:val="center"/>
        </w:trPr>
        <w:tc>
          <w:tcPr>
            <w:tcW w:w="2948" w:type="dxa"/>
            <w:tcBorders>
              <w:top w:val="nil"/>
              <w:bottom w:val="single" w:sz="4" w:space="0" w:color="auto"/>
            </w:tcBorders>
            <w:vAlign w:val="center"/>
          </w:tcPr>
          <w:p w14:paraId="1A352978"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年年例均间接成本</w:t>
            </w:r>
          </w:p>
        </w:tc>
        <w:tc>
          <w:tcPr>
            <w:tcW w:w="1134" w:type="dxa"/>
            <w:tcBorders>
              <w:top w:val="nil"/>
              <w:left w:val="nil"/>
              <w:bottom w:val="single" w:sz="4" w:space="0" w:color="auto"/>
              <w:right w:val="nil"/>
            </w:tcBorders>
            <w:shd w:val="clear" w:color="auto" w:fill="auto"/>
            <w:vAlign w:val="center"/>
          </w:tcPr>
          <w:p w14:paraId="04848DB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5988.28</w:t>
            </w:r>
          </w:p>
        </w:tc>
        <w:tc>
          <w:tcPr>
            <w:tcW w:w="2154" w:type="dxa"/>
            <w:tcBorders>
              <w:top w:val="nil"/>
              <w:left w:val="nil"/>
              <w:bottom w:val="single" w:sz="4" w:space="0" w:color="auto"/>
              <w:right w:val="nil"/>
            </w:tcBorders>
            <w:vAlign w:val="center"/>
          </w:tcPr>
          <w:p w14:paraId="6C3CF3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2991.50~9864.76</w:t>
            </w:r>
          </w:p>
        </w:tc>
        <w:tc>
          <w:tcPr>
            <w:tcW w:w="7937" w:type="dxa"/>
            <w:tcBorders>
              <w:top w:val="nil"/>
              <w:bottom w:val="single" w:sz="4" w:space="0" w:color="auto"/>
            </w:tcBorders>
            <w:vAlign w:val="center"/>
          </w:tcPr>
          <w:p w14:paraId="794AF04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4AF18EB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bl>
    <w:p w14:paraId="1520EA7F" w14:textId="77777777" w:rsidR="000F4440" w:rsidRDefault="000F4440">
      <w:pP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2AD0BAC4"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五、阴茎癌</w:t>
      </w:r>
    </w:p>
    <w:p w14:paraId="2499C6A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13  </w:t>
      </w:r>
      <w:r>
        <w:rPr>
          <w:rFonts w:ascii="Times New Roman" w:eastAsia="宋体" w:hAnsi="Times New Roman" w:cs="Times New Roman"/>
          <w:szCs w:val="21"/>
        </w:rPr>
        <w:t>阴茎癌</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100"/>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1134"/>
        <w:gridCol w:w="1984"/>
        <w:gridCol w:w="5046"/>
        <w:gridCol w:w="2721"/>
      </w:tblGrid>
      <w:tr w:rsidR="000F4440" w14:paraId="16BF8336" w14:textId="77777777">
        <w:trPr>
          <w:trHeight w:val="397"/>
          <w:jc w:val="center"/>
        </w:trPr>
        <w:tc>
          <w:tcPr>
            <w:tcW w:w="3288" w:type="dxa"/>
            <w:tcBorders>
              <w:top w:val="single" w:sz="4" w:space="0" w:color="auto"/>
              <w:bottom w:val="single" w:sz="4" w:space="0" w:color="auto"/>
            </w:tcBorders>
            <w:vAlign w:val="center"/>
          </w:tcPr>
          <w:p w14:paraId="3A659E4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134" w:type="dxa"/>
            <w:tcBorders>
              <w:top w:val="single" w:sz="4" w:space="0" w:color="auto"/>
              <w:bottom w:val="single" w:sz="4" w:space="0" w:color="auto"/>
            </w:tcBorders>
            <w:vAlign w:val="center"/>
          </w:tcPr>
          <w:p w14:paraId="6776AFF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1984" w:type="dxa"/>
            <w:tcBorders>
              <w:top w:val="single" w:sz="4" w:space="0" w:color="auto"/>
              <w:bottom w:val="single" w:sz="4" w:space="0" w:color="auto"/>
            </w:tcBorders>
            <w:vAlign w:val="center"/>
          </w:tcPr>
          <w:p w14:paraId="4F494ED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5046" w:type="dxa"/>
            <w:tcBorders>
              <w:top w:val="single" w:sz="4" w:space="0" w:color="auto"/>
              <w:bottom w:val="single" w:sz="4" w:space="0" w:color="auto"/>
            </w:tcBorders>
            <w:vAlign w:val="center"/>
          </w:tcPr>
          <w:p w14:paraId="4A62DCE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w:t>
            </w:r>
          </w:p>
        </w:tc>
        <w:tc>
          <w:tcPr>
            <w:tcW w:w="2721" w:type="dxa"/>
            <w:tcBorders>
              <w:top w:val="single" w:sz="4" w:space="0" w:color="auto"/>
              <w:bottom w:val="single" w:sz="4" w:space="0" w:color="auto"/>
            </w:tcBorders>
            <w:vAlign w:val="center"/>
          </w:tcPr>
          <w:p w14:paraId="4DC196B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r>
      <w:tr w:rsidR="000F4440" w14:paraId="3D398E08" w14:textId="77777777">
        <w:trPr>
          <w:trHeight w:val="20"/>
          <w:jc w:val="center"/>
        </w:trPr>
        <w:tc>
          <w:tcPr>
            <w:tcW w:w="3288" w:type="dxa"/>
            <w:tcBorders>
              <w:top w:val="single" w:sz="4" w:space="0" w:color="auto"/>
              <w:bottom w:val="nil"/>
              <w:right w:val="nil"/>
            </w:tcBorders>
            <w:vAlign w:val="center"/>
          </w:tcPr>
          <w:p w14:paraId="4C195FD8"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成本（单位：元）</w:t>
            </w:r>
          </w:p>
        </w:tc>
        <w:tc>
          <w:tcPr>
            <w:tcW w:w="1134" w:type="dxa"/>
            <w:tcBorders>
              <w:top w:val="single" w:sz="4" w:space="0" w:color="auto"/>
              <w:left w:val="nil"/>
              <w:bottom w:val="nil"/>
              <w:right w:val="nil"/>
            </w:tcBorders>
            <w:vAlign w:val="center"/>
          </w:tcPr>
          <w:p w14:paraId="047EC846" w14:textId="77777777" w:rsidR="000F4440" w:rsidRDefault="000F4440">
            <w:pPr>
              <w:jc w:val="center"/>
              <w:rPr>
                <w:rFonts w:ascii="Times New Roman" w:eastAsia="宋体" w:hAnsi="Times New Roman" w:cs="Times New Roman"/>
                <w:szCs w:val="21"/>
              </w:rPr>
            </w:pPr>
          </w:p>
        </w:tc>
        <w:tc>
          <w:tcPr>
            <w:tcW w:w="1984" w:type="dxa"/>
            <w:tcBorders>
              <w:top w:val="single" w:sz="4" w:space="0" w:color="auto"/>
              <w:left w:val="nil"/>
              <w:bottom w:val="nil"/>
              <w:right w:val="nil"/>
            </w:tcBorders>
            <w:vAlign w:val="center"/>
          </w:tcPr>
          <w:p w14:paraId="0ED5E100" w14:textId="77777777" w:rsidR="000F4440" w:rsidRDefault="000F4440">
            <w:pPr>
              <w:jc w:val="center"/>
              <w:rPr>
                <w:rFonts w:ascii="Times New Roman" w:eastAsia="宋体" w:hAnsi="Times New Roman" w:cs="Times New Roman"/>
                <w:szCs w:val="21"/>
              </w:rPr>
            </w:pPr>
          </w:p>
        </w:tc>
        <w:tc>
          <w:tcPr>
            <w:tcW w:w="5046" w:type="dxa"/>
            <w:tcBorders>
              <w:top w:val="single" w:sz="4" w:space="0" w:color="auto"/>
              <w:left w:val="nil"/>
              <w:bottom w:val="nil"/>
              <w:right w:val="nil"/>
            </w:tcBorders>
            <w:vAlign w:val="center"/>
          </w:tcPr>
          <w:p w14:paraId="3E257FFD" w14:textId="77777777" w:rsidR="000F4440" w:rsidRDefault="000F4440">
            <w:pPr>
              <w:jc w:val="center"/>
              <w:rPr>
                <w:rFonts w:ascii="Times New Roman" w:eastAsia="宋体" w:hAnsi="Times New Roman" w:cs="Times New Roman"/>
                <w:szCs w:val="21"/>
              </w:rPr>
            </w:pPr>
          </w:p>
        </w:tc>
        <w:tc>
          <w:tcPr>
            <w:tcW w:w="2721" w:type="dxa"/>
            <w:tcBorders>
              <w:top w:val="single" w:sz="4" w:space="0" w:color="auto"/>
              <w:left w:val="nil"/>
              <w:bottom w:val="nil"/>
            </w:tcBorders>
            <w:vAlign w:val="center"/>
          </w:tcPr>
          <w:p w14:paraId="3FABCF39" w14:textId="77777777" w:rsidR="000F4440" w:rsidRDefault="000F4440">
            <w:pPr>
              <w:jc w:val="center"/>
              <w:rPr>
                <w:rFonts w:ascii="Times New Roman" w:eastAsia="宋体" w:hAnsi="Times New Roman" w:cs="Times New Roman"/>
                <w:szCs w:val="21"/>
              </w:rPr>
            </w:pPr>
          </w:p>
        </w:tc>
      </w:tr>
      <w:tr w:rsidR="000F4440" w14:paraId="2E05414E" w14:textId="77777777">
        <w:trPr>
          <w:trHeight w:val="397"/>
          <w:jc w:val="center"/>
        </w:trPr>
        <w:tc>
          <w:tcPr>
            <w:tcW w:w="3288" w:type="dxa"/>
            <w:tcBorders>
              <w:top w:val="nil"/>
              <w:bottom w:val="nil"/>
              <w:right w:val="nil"/>
            </w:tcBorders>
            <w:vAlign w:val="center"/>
          </w:tcPr>
          <w:p w14:paraId="640A97F4"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05745D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21541.07</w:t>
            </w:r>
          </w:p>
        </w:tc>
        <w:tc>
          <w:tcPr>
            <w:tcW w:w="1984" w:type="dxa"/>
            <w:tcBorders>
              <w:top w:val="nil"/>
              <w:left w:val="nil"/>
              <w:bottom w:val="nil"/>
              <w:right w:val="nil"/>
            </w:tcBorders>
            <w:vAlign w:val="center"/>
          </w:tcPr>
          <w:p w14:paraId="5C3AC7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16005.37~27076.76</w:t>
            </w:r>
          </w:p>
        </w:tc>
        <w:tc>
          <w:tcPr>
            <w:tcW w:w="5046" w:type="dxa"/>
            <w:tcBorders>
              <w:top w:val="nil"/>
              <w:left w:val="nil"/>
              <w:bottom w:val="nil"/>
              <w:right w:val="nil"/>
            </w:tcBorders>
            <w:vAlign w:val="center"/>
          </w:tcPr>
          <w:p w14:paraId="5607842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以报告</w:t>
            </w:r>
            <w:r>
              <w:rPr>
                <w:rFonts w:ascii="Times New Roman" w:eastAsia="宋体" w:hAnsi="Times New Roman" w:cs="Times New Roman" w:hint="eastAsia"/>
                <w:szCs w:val="21"/>
              </w:rPr>
              <w:t>数据最大最小值</w:t>
            </w:r>
            <w:r>
              <w:rPr>
                <w:rFonts w:ascii="Times New Roman" w:eastAsia="宋体" w:hAnsi="Times New Roman" w:cs="Times New Roman"/>
                <w:szCs w:val="21"/>
              </w:rPr>
              <w:t>为</w:t>
            </w:r>
            <w:r>
              <w:rPr>
                <w:rFonts w:ascii="Times New Roman" w:eastAsia="宋体" w:hAnsi="Times New Roman" w:cs="Times New Roman" w:hint="eastAsia"/>
                <w:szCs w:val="21"/>
              </w:rPr>
              <w:t>波动范围</w:t>
            </w:r>
            <w:r>
              <w:rPr>
                <w:rFonts w:ascii="Times New Roman" w:eastAsia="宋体" w:hAnsi="Times New Roman" w:cs="Times New Roman"/>
                <w:szCs w:val="21"/>
              </w:rPr>
              <w:t>，取均数为基准值</w:t>
            </w:r>
          </w:p>
        </w:tc>
        <w:tc>
          <w:tcPr>
            <w:tcW w:w="2721" w:type="dxa"/>
            <w:tcBorders>
              <w:top w:val="nil"/>
              <w:left w:val="nil"/>
              <w:bottom w:val="nil"/>
            </w:tcBorders>
            <w:vAlign w:val="center"/>
          </w:tcPr>
          <w:p w14:paraId="7964E07E"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[116]</w:t>
            </w:r>
          </w:p>
        </w:tc>
      </w:tr>
      <w:tr w:rsidR="000F4440" w14:paraId="2BE55E15" w14:textId="77777777">
        <w:trPr>
          <w:trHeight w:val="794"/>
          <w:jc w:val="center"/>
        </w:trPr>
        <w:tc>
          <w:tcPr>
            <w:tcW w:w="3288" w:type="dxa"/>
            <w:tcBorders>
              <w:top w:val="nil"/>
              <w:bottom w:val="nil"/>
              <w:right w:val="nil"/>
            </w:tcBorders>
            <w:vAlign w:val="center"/>
          </w:tcPr>
          <w:p w14:paraId="1AA706CF"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次均门诊</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14BCF2E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2112.31</w:t>
            </w:r>
          </w:p>
        </w:tc>
        <w:tc>
          <w:tcPr>
            <w:tcW w:w="1984" w:type="dxa"/>
            <w:tcBorders>
              <w:top w:val="nil"/>
              <w:left w:val="nil"/>
              <w:bottom w:val="nil"/>
              <w:right w:val="nil"/>
            </w:tcBorders>
            <w:vAlign w:val="center"/>
          </w:tcPr>
          <w:p w14:paraId="2FBED77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1478.62</w:t>
            </w:r>
            <w:r>
              <w:rPr>
                <w:rFonts w:ascii="Times New Roman" w:eastAsia="宋体" w:hAnsi="Times New Roman" w:cs="Times New Roman" w:hint="eastAsia"/>
                <w:szCs w:val="21"/>
              </w:rPr>
              <w:t>~</w:t>
            </w:r>
            <w:r>
              <w:rPr>
                <w:rFonts w:ascii="Times New Roman" w:eastAsia="宋体" w:hAnsi="Times New Roman" w:cs="Times New Roman"/>
                <w:szCs w:val="21"/>
              </w:rPr>
              <w:t>2746.00</w:t>
            </w:r>
          </w:p>
        </w:tc>
        <w:tc>
          <w:tcPr>
            <w:tcW w:w="5046" w:type="dxa"/>
            <w:tcBorders>
              <w:top w:val="nil"/>
              <w:left w:val="nil"/>
              <w:bottom w:val="nil"/>
              <w:right w:val="nil"/>
            </w:tcBorders>
            <w:vAlign w:val="center"/>
          </w:tcPr>
          <w:p w14:paraId="475BCFE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以前列腺癌次均门诊</w:t>
            </w:r>
            <w:r>
              <w:rPr>
                <w:rFonts w:ascii="Times New Roman" w:eastAsia="宋体" w:hAnsi="Times New Roman" w:cs="Times New Roman" w:hint="eastAsia"/>
                <w:szCs w:val="21"/>
              </w:rPr>
              <w:t>费用的唯一报告数据</w:t>
            </w:r>
            <w:r>
              <w:rPr>
                <w:rFonts w:ascii="Times New Roman" w:eastAsia="宋体" w:hAnsi="Times New Roman" w:cs="Times New Roman"/>
                <w:szCs w:val="21"/>
              </w:rPr>
              <w:t>为基准值，</w:t>
            </w:r>
            <w:r>
              <w:rPr>
                <w:rFonts w:ascii="Times New Roman" w:eastAsia="宋体" w:hAnsi="Times New Roman" w:cs="Times New Roman"/>
                <w:szCs w:val="21"/>
              </w:rPr>
              <w:t>±30%</w:t>
            </w:r>
            <w:r>
              <w:rPr>
                <w:rFonts w:ascii="Times New Roman" w:eastAsia="宋体" w:hAnsi="Times New Roman" w:cs="Times New Roman"/>
                <w:szCs w:val="21"/>
              </w:rPr>
              <w:t>为</w:t>
            </w:r>
            <w:r>
              <w:rPr>
                <w:rFonts w:ascii="Times New Roman" w:eastAsia="宋体" w:hAnsi="Times New Roman" w:cs="Times New Roman" w:hint="eastAsia"/>
                <w:szCs w:val="21"/>
              </w:rPr>
              <w:t>波动范围</w:t>
            </w:r>
          </w:p>
        </w:tc>
        <w:tc>
          <w:tcPr>
            <w:tcW w:w="2721" w:type="dxa"/>
            <w:tcBorders>
              <w:top w:val="nil"/>
              <w:left w:val="nil"/>
              <w:bottom w:val="nil"/>
            </w:tcBorders>
            <w:vAlign w:val="center"/>
          </w:tcPr>
          <w:p w14:paraId="2842F608"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[252]</w:t>
            </w:r>
          </w:p>
        </w:tc>
      </w:tr>
      <w:tr w:rsidR="000F4440" w14:paraId="447DCACB" w14:textId="77777777">
        <w:trPr>
          <w:trHeight w:val="397"/>
          <w:jc w:val="center"/>
        </w:trPr>
        <w:tc>
          <w:tcPr>
            <w:tcW w:w="3288" w:type="dxa"/>
            <w:tcBorders>
              <w:top w:val="nil"/>
              <w:bottom w:val="nil"/>
              <w:right w:val="nil"/>
            </w:tcBorders>
            <w:vAlign w:val="center"/>
          </w:tcPr>
          <w:p w14:paraId="195728EB"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次均住院直接非医疗成本</w:t>
            </w:r>
          </w:p>
        </w:tc>
        <w:tc>
          <w:tcPr>
            <w:tcW w:w="1134" w:type="dxa"/>
            <w:tcBorders>
              <w:top w:val="nil"/>
              <w:left w:val="nil"/>
              <w:bottom w:val="nil"/>
              <w:right w:val="nil"/>
            </w:tcBorders>
            <w:vAlign w:val="center"/>
          </w:tcPr>
          <w:p w14:paraId="3FC9785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2011.62</w:t>
            </w:r>
          </w:p>
        </w:tc>
        <w:tc>
          <w:tcPr>
            <w:tcW w:w="1984" w:type="dxa"/>
            <w:tcBorders>
              <w:top w:val="nil"/>
              <w:left w:val="nil"/>
              <w:bottom w:val="nil"/>
              <w:right w:val="nil"/>
            </w:tcBorders>
            <w:vAlign w:val="center"/>
          </w:tcPr>
          <w:p w14:paraId="2F19971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1408.13~2615.11</w:t>
            </w:r>
          </w:p>
        </w:tc>
        <w:tc>
          <w:tcPr>
            <w:tcW w:w="5046" w:type="dxa"/>
            <w:tcBorders>
              <w:top w:val="nil"/>
              <w:left w:val="nil"/>
              <w:bottom w:val="nil"/>
              <w:right w:val="nil"/>
            </w:tcBorders>
            <w:vAlign w:val="center"/>
          </w:tcPr>
          <w:p w14:paraId="03C52046"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3C73E0A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3BC3C24A" w14:textId="77777777">
        <w:trPr>
          <w:trHeight w:val="20"/>
          <w:jc w:val="center"/>
        </w:trPr>
        <w:tc>
          <w:tcPr>
            <w:tcW w:w="3288" w:type="dxa"/>
            <w:tcBorders>
              <w:top w:val="nil"/>
              <w:bottom w:val="nil"/>
              <w:right w:val="nil"/>
            </w:tcBorders>
            <w:vAlign w:val="center"/>
          </w:tcPr>
          <w:p w14:paraId="28D9B81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频次</w:t>
            </w:r>
          </w:p>
        </w:tc>
        <w:tc>
          <w:tcPr>
            <w:tcW w:w="1134" w:type="dxa"/>
            <w:tcBorders>
              <w:top w:val="nil"/>
              <w:left w:val="nil"/>
              <w:bottom w:val="nil"/>
              <w:right w:val="nil"/>
            </w:tcBorders>
            <w:vAlign w:val="center"/>
          </w:tcPr>
          <w:p w14:paraId="43775AB6" w14:textId="77777777" w:rsidR="000F4440" w:rsidRDefault="000F4440">
            <w:pPr>
              <w:jc w:val="center"/>
              <w:rPr>
                <w:rFonts w:ascii="Times New Roman" w:eastAsia="宋体" w:hAnsi="Times New Roman" w:cs="Times New Roman"/>
                <w:szCs w:val="21"/>
              </w:rPr>
            </w:pPr>
          </w:p>
        </w:tc>
        <w:tc>
          <w:tcPr>
            <w:tcW w:w="1984" w:type="dxa"/>
            <w:tcBorders>
              <w:top w:val="nil"/>
              <w:left w:val="nil"/>
              <w:bottom w:val="nil"/>
              <w:right w:val="nil"/>
            </w:tcBorders>
            <w:vAlign w:val="center"/>
          </w:tcPr>
          <w:p w14:paraId="54DFDF98" w14:textId="77777777" w:rsidR="000F4440" w:rsidRDefault="000F4440">
            <w:pPr>
              <w:jc w:val="center"/>
              <w:rPr>
                <w:rFonts w:ascii="Times New Roman" w:eastAsia="宋体" w:hAnsi="Times New Roman" w:cs="Times New Roman"/>
                <w:szCs w:val="21"/>
              </w:rPr>
            </w:pPr>
          </w:p>
        </w:tc>
        <w:tc>
          <w:tcPr>
            <w:tcW w:w="5046" w:type="dxa"/>
            <w:tcBorders>
              <w:top w:val="nil"/>
              <w:left w:val="nil"/>
              <w:bottom w:val="nil"/>
              <w:right w:val="nil"/>
            </w:tcBorders>
            <w:vAlign w:val="center"/>
          </w:tcPr>
          <w:p w14:paraId="2B919E24" w14:textId="77777777" w:rsidR="000F4440" w:rsidRDefault="000F4440">
            <w:pPr>
              <w:rPr>
                <w:rFonts w:ascii="Times New Roman" w:eastAsia="宋体" w:hAnsi="Times New Roman" w:cs="Times New Roman"/>
                <w:szCs w:val="21"/>
              </w:rPr>
            </w:pPr>
          </w:p>
        </w:tc>
        <w:tc>
          <w:tcPr>
            <w:tcW w:w="2721" w:type="dxa"/>
            <w:tcBorders>
              <w:top w:val="nil"/>
              <w:left w:val="nil"/>
              <w:bottom w:val="nil"/>
            </w:tcBorders>
            <w:vAlign w:val="center"/>
          </w:tcPr>
          <w:p w14:paraId="0C6C8F57" w14:textId="77777777" w:rsidR="000F4440" w:rsidRDefault="000F4440">
            <w:pPr>
              <w:rPr>
                <w:rFonts w:ascii="Times New Roman" w:eastAsia="宋体" w:hAnsi="Times New Roman" w:cs="Times New Roman"/>
                <w:szCs w:val="21"/>
              </w:rPr>
            </w:pPr>
          </w:p>
        </w:tc>
      </w:tr>
      <w:tr w:rsidR="000F4440" w14:paraId="0C9BAFE8" w14:textId="77777777">
        <w:trPr>
          <w:trHeight w:val="397"/>
          <w:jc w:val="center"/>
        </w:trPr>
        <w:tc>
          <w:tcPr>
            <w:tcW w:w="3288" w:type="dxa"/>
            <w:tcBorders>
              <w:top w:val="nil"/>
              <w:bottom w:val="nil"/>
              <w:right w:val="nil"/>
            </w:tcBorders>
            <w:vAlign w:val="center"/>
          </w:tcPr>
          <w:p w14:paraId="600167DF"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首年住院次数</w:t>
            </w:r>
          </w:p>
        </w:tc>
        <w:tc>
          <w:tcPr>
            <w:tcW w:w="1134" w:type="dxa"/>
            <w:tcBorders>
              <w:top w:val="nil"/>
              <w:left w:val="nil"/>
              <w:bottom w:val="nil"/>
              <w:right w:val="nil"/>
            </w:tcBorders>
            <w:vAlign w:val="center"/>
          </w:tcPr>
          <w:p w14:paraId="30FAD1C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2.08</w:t>
            </w:r>
          </w:p>
        </w:tc>
        <w:tc>
          <w:tcPr>
            <w:tcW w:w="1984" w:type="dxa"/>
            <w:tcBorders>
              <w:top w:val="nil"/>
              <w:left w:val="nil"/>
              <w:bottom w:val="nil"/>
              <w:right w:val="nil"/>
            </w:tcBorders>
            <w:vAlign w:val="center"/>
          </w:tcPr>
          <w:p w14:paraId="214F354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1.00~3.00</w:t>
            </w:r>
          </w:p>
        </w:tc>
        <w:tc>
          <w:tcPr>
            <w:tcW w:w="5046" w:type="dxa"/>
            <w:tcBorders>
              <w:top w:val="nil"/>
              <w:left w:val="nil"/>
              <w:bottom w:val="nil"/>
              <w:right w:val="nil"/>
            </w:tcBorders>
            <w:vAlign w:val="center"/>
          </w:tcPr>
          <w:p w14:paraId="76BBF181"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232CE6B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5D4F6D1E" w14:textId="77777777">
        <w:trPr>
          <w:trHeight w:val="397"/>
          <w:jc w:val="center"/>
        </w:trPr>
        <w:tc>
          <w:tcPr>
            <w:tcW w:w="3288" w:type="dxa"/>
            <w:tcBorders>
              <w:top w:val="nil"/>
              <w:bottom w:val="nil"/>
              <w:right w:val="nil"/>
            </w:tcBorders>
            <w:vAlign w:val="center"/>
          </w:tcPr>
          <w:p w14:paraId="4BB81E50"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c>
          <w:tcPr>
            <w:tcW w:w="1134" w:type="dxa"/>
            <w:tcBorders>
              <w:top w:val="nil"/>
              <w:left w:val="nil"/>
              <w:bottom w:val="nil"/>
              <w:right w:val="nil"/>
            </w:tcBorders>
            <w:shd w:val="clear" w:color="auto" w:fill="auto"/>
            <w:vAlign w:val="center"/>
          </w:tcPr>
          <w:p w14:paraId="716FC46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0.42</w:t>
            </w:r>
          </w:p>
        </w:tc>
        <w:tc>
          <w:tcPr>
            <w:tcW w:w="1984" w:type="dxa"/>
            <w:tcBorders>
              <w:top w:val="nil"/>
              <w:left w:val="nil"/>
              <w:bottom w:val="nil"/>
              <w:right w:val="nil"/>
            </w:tcBorders>
            <w:vAlign w:val="center"/>
          </w:tcPr>
          <w:p w14:paraId="67CE2EA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0.29~0.55</w:t>
            </w:r>
          </w:p>
        </w:tc>
        <w:tc>
          <w:tcPr>
            <w:tcW w:w="5046" w:type="dxa"/>
            <w:tcBorders>
              <w:top w:val="nil"/>
              <w:left w:val="nil"/>
              <w:bottom w:val="nil"/>
              <w:right w:val="nil"/>
            </w:tcBorders>
            <w:vAlign w:val="center"/>
          </w:tcPr>
          <w:p w14:paraId="6BE0C675"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292A782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91FF627" w14:textId="77777777">
        <w:trPr>
          <w:trHeight w:val="794"/>
          <w:jc w:val="center"/>
        </w:trPr>
        <w:tc>
          <w:tcPr>
            <w:tcW w:w="3288" w:type="dxa"/>
            <w:tcBorders>
              <w:top w:val="nil"/>
              <w:bottom w:val="nil"/>
              <w:right w:val="nil"/>
            </w:tcBorders>
            <w:vAlign w:val="center"/>
          </w:tcPr>
          <w:p w14:paraId="4B19FDA7"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p>
          <w:p w14:paraId="3F24BCC5" w14:textId="77777777" w:rsidR="000F4440" w:rsidRDefault="0074482A">
            <w:pPr>
              <w:widowControl/>
              <w:rPr>
                <w:rFonts w:ascii="Times New Roman" w:eastAsia="宋体" w:hAnsi="Times New Roman" w:cs="Times New Roman"/>
                <w:szCs w:val="21"/>
              </w:rPr>
            </w:pPr>
            <w:r>
              <w:rPr>
                <w:rFonts w:ascii="Times New Roman" w:eastAsia="宋体" w:hAnsi="Times New Roman" w:cs="Times New Roman"/>
                <w:szCs w:val="21"/>
              </w:rPr>
              <w:t>（不考虑每次住院时伴随的门诊）</w:t>
            </w:r>
          </w:p>
        </w:tc>
        <w:tc>
          <w:tcPr>
            <w:tcW w:w="1134" w:type="dxa"/>
            <w:tcBorders>
              <w:top w:val="nil"/>
              <w:left w:val="nil"/>
              <w:bottom w:val="nil"/>
              <w:right w:val="nil"/>
            </w:tcBorders>
            <w:vAlign w:val="center"/>
          </w:tcPr>
          <w:p w14:paraId="7F6AA7E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984" w:type="dxa"/>
            <w:tcBorders>
              <w:top w:val="nil"/>
              <w:left w:val="nil"/>
              <w:bottom w:val="nil"/>
              <w:right w:val="nil"/>
            </w:tcBorders>
            <w:vAlign w:val="center"/>
          </w:tcPr>
          <w:p w14:paraId="39B76C8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0.50~1.30</w:t>
            </w:r>
          </w:p>
        </w:tc>
        <w:tc>
          <w:tcPr>
            <w:tcW w:w="5046" w:type="dxa"/>
            <w:tcBorders>
              <w:top w:val="nil"/>
              <w:left w:val="nil"/>
              <w:bottom w:val="nil"/>
              <w:right w:val="nil"/>
            </w:tcBorders>
            <w:vAlign w:val="center"/>
          </w:tcPr>
          <w:p w14:paraId="4CCB78B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tcBorders>
            <w:vAlign w:val="center"/>
          </w:tcPr>
          <w:p w14:paraId="34E3FAF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63C6DF00" w14:textId="77777777">
        <w:trPr>
          <w:trHeight w:val="397"/>
          <w:jc w:val="center"/>
        </w:trPr>
        <w:tc>
          <w:tcPr>
            <w:tcW w:w="3288" w:type="dxa"/>
            <w:tcBorders>
              <w:top w:val="nil"/>
              <w:bottom w:val="nil"/>
              <w:right w:val="nil"/>
            </w:tcBorders>
            <w:vAlign w:val="center"/>
          </w:tcPr>
          <w:p w14:paraId="4A330BE3"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p>
        </w:tc>
        <w:tc>
          <w:tcPr>
            <w:tcW w:w="1134" w:type="dxa"/>
            <w:tcBorders>
              <w:top w:val="nil"/>
              <w:left w:val="nil"/>
              <w:bottom w:val="nil"/>
              <w:right w:val="nil"/>
            </w:tcBorders>
            <w:vAlign w:val="center"/>
          </w:tcPr>
          <w:p w14:paraId="235BD58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7.15</w:t>
            </w:r>
          </w:p>
        </w:tc>
        <w:tc>
          <w:tcPr>
            <w:tcW w:w="1984" w:type="dxa"/>
            <w:tcBorders>
              <w:top w:val="nil"/>
              <w:left w:val="nil"/>
              <w:bottom w:val="nil"/>
              <w:right w:val="nil"/>
            </w:tcBorders>
            <w:vAlign w:val="center"/>
          </w:tcPr>
          <w:p w14:paraId="151AD87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4.80~9.50</w:t>
            </w:r>
          </w:p>
        </w:tc>
        <w:tc>
          <w:tcPr>
            <w:tcW w:w="5046" w:type="dxa"/>
            <w:tcBorders>
              <w:top w:val="nil"/>
              <w:left w:val="nil"/>
              <w:bottom w:val="nil"/>
              <w:right w:val="nil"/>
            </w:tcBorders>
            <w:vAlign w:val="center"/>
          </w:tcPr>
          <w:p w14:paraId="41EEE07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以报告</w:t>
            </w:r>
            <w:r>
              <w:rPr>
                <w:rFonts w:ascii="Times New Roman" w:eastAsia="宋体" w:hAnsi="Times New Roman" w:cs="Times New Roman" w:hint="eastAsia"/>
                <w:szCs w:val="21"/>
              </w:rPr>
              <w:t>数据最大最小值</w:t>
            </w:r>
            <w:r>
              <w:rPr>
                <w:rFonts w:ascii="Times New Roman" w:eastAsia="宋体" w:hAnsi="Times New Roman" w:cs="Times New Roman"/>
                <w:szCs w:val="21"/>
              </w:rPr>
              <w:t>为</w:t>
            </w:r>
            <w:r>
              <w:rPr>
                <w:rFonts w:ascii="Times New Roman" w:eastAsia="宋体" w:hAnsi="Times New Roman" w:cs="Times New Roman" w:hint="eastAsia"/>
                <w:szCs w:val="21"/>
              </w:rPr>
              <w:t>波动范围</w:t>
            </w:r>
            <w:r>
              <w:rPr>
                <w:rFonts w:ascii="Times New Roman" w:eastAsia="宋体" w:hAnsi="Times New Roman" w:cs="Times New Roman"/>
                <w:szCs w:val="21"/>
              </w:rPr>
              <w:t>，取均数为基准值</w:t>
            </w:r>
          </w:p>
        </w:tc>
        <w:tc>
          <w:tcPr>
            <w:tcW w:w="2721" w:type="dxa"/>
            <w:tcBorders>
              <w:top w:val="nil"/>
              <w:left w:val="nil"/>
              <w:bottom w:val="nil"/>
            </w:tcBorders>
            <w:vAlign w:val="center"/>
          </w:tcPr>
          <w:p w14:paraId="0426E90A"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[116]</w:t>
            </w:r>
          </w:p>
        </w:tc>
      </w:tr>
      <w:tr w:rsidR="000F4440" w14:paraId="4BD5F131" w14:textId="77777777">
        <w:trPr>
          <w:trHeight w:val="397"/>
          <w:jc w:val="center"/>
        </w:trPr>
        <w:tc>
          <w:tcPr>
            <w:tcW w:w="3288" w:type="dxa"/>
            <w:tcBorders>
              <w:top w:val="nil"/>
              <w:bottom w:val="single" w:sz="4" w:space="0" w:color="auto"/>
              <w:right w:val="nil"/>
            </w:tcBorders>
            <w:vAlign w:val="center"/>
          </w:tcPr>
          <w:p w14:paraId="5F65EFF2" w14:textId="77777777" w:rsidR="000F4440" w:rsidRDefault="0074482A">
            <w:pPr>
              <w:rPr>
                <w:rFonts w:ascii="Times New Roman" w:eastAsia="宋体" w:hAnsi="Times New Roman" w:cs="Times New Roman"/>
                <w:color w:val="FF0000"/>
                <w:szCs w:val="21"/>
              </w:rPr>
            </w:pPr>
            <w:r>
              <w:rPr>
                <w:rFonts w:ascii="Times New Roman" w:eastAsia="宋体" w:hAnsi="Times New Roman" w:cs="Times New Roman"/>
                <w:szCs w:val="21"/>
              </w:rPr>
              <w:t>2020</w:t>
            </w:r>
            <w:r>
              <w:rPr>
                <w:rFonts w:ascii="Times New Roman" w:eastAsia="宋体" w:hAnsi="Times New Roman" w:cs="Times New Roman"/>
                <w:szCs w:val="21"/>
              </w:rPr>
              <w:t>年平均日工资</w:t>
            </w:r>
          </w:p>
        </w:tc>
        <w:tc>
          <w:tcPr>
            <w:tcW w:w="1134" w:type="dxa"/>
            <w:tcBorders>
              <w:top w:val="nil"/>
              <w:left w:val="nil"/>
              <w:bottom w:val="single" w:sz="4" w:space="0" w:color="auto"/>
              <w:right w:val="nil"/>
            </w:tcBorders>
            <w:vAlign w:val="center"/>
          </w:tcPr>
          <w:p w14:paraId="64B2F4C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266.43</w:t>
            </w:r>
          </w:p>
        </w:tc>
        <w:tc>
          <w:tcPr>
            <w:tcW w:w="1984" w:type="dxa"/>
            <w:tcBorders>
              <w:top w:val="nil"/>
              <w:left w:val="nil"/>
              <w:bottom w:val="single" w:sz="4" w:space="0" w:color="auto"/>
              <w:right w:val="nil"/>
            </w:tcBorders>
            <w:vAlign w:val="center"/>
          </w:tcPr>
          <w:p w14:paraId="406626C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5046" w:type="dxa"/>
            <w:tcBorders>
              <w:top w:val="nil"/>
              <w:left w:val="nil"/>
              <w:bottom w:val="single" w:sz="4" w:space="0" w:color="auto"/>
              <w:right w:val="nil"/>
            </w:tcBorders>
            <w:vAlign w:val="center"/>
          </w:tcPr>
          <w:p w14:paraId="29EB678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年城镇非私营单位就业人员年平均工资</w:t>
            </w:r>
            <w:r>
              <w:rPr>
                <w:rFonts w:ascii="Times New Roman" w:eastAsia="宋体" w:hAnsi="Times New Roman" w:cs="Times New Roman"/>
                <w:szCs w:val="21"/>
              </w:rPr>
              <w:t>/365.5</w:t>
            </w:r>
          </w:p>
        </w:tc>
        <w:tc>
          <w:tcPr>
            <w:tcW w:w="2721" w:type="dxa"/>
            <w:tcBorders>
              <w:top w:val="nil"/>
              <w:left w:val="nil"/>
              <w:bottom w:val="single" w:sz="4" w:space="0" w:color="auto"/>
            </w:tcBorders>
            <w:vAlign w:val="center"/>
          </w:tcPr>
          <w:p w14:paraId="46EEA252"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[250]</w:t>
            </w:r>
          </w:p>
        </w:tc>
      </w:tr>
      <w:tr w:rsidR="000F4440" w14:paraId="3B8EE36F" w14:textId="77777777">
        <w:trPr>
          <w:trHeight w:val="397"/>
          <w:jc w:val="center"/>
        </w:trPr>
        <w:tc>
          <w:tcPr>
            <w:tcW w:w="14173" w:type="dxa"/>
            <w:gridSpan w:val="5"/>
            <w:tcBorders>
              <w:top w:val="single" w:sz="4" w:space="0" w:color="auto"/>
              <w:bottom w:val="nil"/>
            </w:tcBorders>
            <w:vAlign w:val="center"/>
          </w:tcPr>
          <w:p w14:paraId="6992B0A0" w14:textId="77777777" w:rsidR="000F4440" w:rsidRDefault="0074482A">
            <w:pPr>
              <w:rPr>
                <w:rFonts w:ascii="Times New Roman" w:eastAsia="宋体" w:hAnsi="Times New Roman" w:cs="Times New Roman"/>
                <w:kern w:val="0"/>
                <w:szCs w:val="21"/>
              </w:rPr>
            </w:pPr>
            <w:r>
              <w:rPr>
                <w:rFonts w:ascii="Times New Roman" w:eastAsia="宋体" w:hAnsi="Times New Roman" w:cs="Times New Roman" w:hint="eastAsia"/>
                <w:kern w:val="0"/>
                <w:szCs w:val="21"/>
              </w:rPr>
              <w:t>注：系统文献回顾未获得阴茎癌的首次住院费用，故采用次均住院费用。未获得阴茎癌的首次门诊费用和次均门诊费用，故采用前列腺癌的次均门诊费用代替。未获得外购药费用、门诊直接非医疗成本以及外购药次数等数据，故在首年及随后年相关类别例均成本计算中未包括这部分成本。阴茎癌的次均住院直接非医疗成本，以及首年住院次数、随后年年均住院次数、随后年年均门诊次数未获得，故采用宫颈癌的相关数据代替。</w:t>
            </w:r>
          </w:p>
        </w:tc>
      </w:tr>
    </w:tbl>
    <w:p w14:paraId="73B7F615" w14:textId="77777777" w:rsidR="000F4440" w:rsidRDefault="000F4440">
      <w:pPr>
        <w:jc w:val="cente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73687EE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 xml:space="preserve">14  </w:t>
      </w:r>
      <w:r>
        <w:rPr>
          <w:rFonts w:ascii="Times New Roman" w:eastAsia="宋体" w:hAnsi="Times New Roman" w:cs="Times New Roman"/>
          <w:szCs w:val="21"/>
        </w:rPr>
        <w:t>阴茎癌</w:t>
      </w:r>
      <w:r>
        <w:rPr>
          <w:rFonts w:ascii="Times New Roman" w:eastAsia="宋体" w:hAnsi="Times New Roman" w:cs="Times New Roman"/>
          <w:kern w:val="0"/>
          <w:szCs w:val="21"/>
        </w:rPr>
        <w:t>首年及</w:t>
      </w:r>
      <w:r>
        <w:rPr>
          <w:rFonts w:ascii="Times New Roman" w:eastAsia="宋体" w:hAnsi="Times New Roman" w:cs="Times New Roman" w:hint="eastAsia"/>
          <w:kern w:val="0"/>
          <w:szCs w:val="21"/>
        </w:rPr>
        <w:t>随后</w:t>
      </w:r>
      <w:r>
        <w:rPr>
          <w:rFonts w:ascii="Times New Roman" w:eastAsia="宋体" w:hAnsi="Times New Roman" w:cs="Times New Roman"/>
          <w:kern w:val="0"/>
          <w:szCs w:val="21"/>
        </w:rPr>
        <w:t>年各类例均成本基准值及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100"/>
        <w:tblW w:w="141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1134"/>
        <w:gridCol w:w="2154"/>
        <w:gridCol w:w="7937"/>
      </w:tblGrid>
      <w:tr w:rsidR="000F4440" w14:paraId="05445506" w14:textId="77777777">
        <w:trPr>
          <w:trHeight w:val="397"/>
          <w:jc w:val="center"/>
        </w:trPr>
        <w:tc>
          <w:tcPr>
            <w:tcW w:w="2948" w:type="dxa"/>
            <w:tcBorders>
              <w:top w:val="single" w:sz="4" w:space="0" w:color="auto"/>
              <w:bottom w:val="single" w:sz="4" w:space="0" w:color="auto"/>
            </w:tcBorders>
            <w:vAlign w:val="center"/>
          </w:tcPr>
          <w:p w14:paraId="0AD89CA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成本类别</w:t>
            </w:r>
          </w:p>
        </w:tc>
        <w:tc>
          <w:tcPr>
            <w:tcW w:w="1134" w:type="dxa"/>
            <w:tcBorders>
              <w:top w:val="single" w:sz="4" w:space="0" w:color="auto"/>
              <w:bottom w:val="single" w:sz="4" w:space="0" w:color="auto"/>
            </w:tcBorders>
            <w:vAlign w:val="center"/>
          </w:tcPr>
          <w:p w14:paraId="32FEE34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2154" w:type="dxa"/>
            <w:tcBorders>
              <w:top w:val="single" w:sz="4" w:space="0" w:color="auto"/>
              <w:bottom w:val="single" w:sz="4" w:space="0" w:color="auto"/>
            </w:tcBorders>
            <w:vAlign w:val="center"/>
          </w:tcPr>
          <w:p w14:paraId="7761D32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7937" w:type="dxa"/>
            <w:tcBorders>
              <w:top w:val="single" w:sz="4" w:space="0" w:color="auto"/>
              <w:bottom w:val="single" w:sz="4" w:space="0" w:color="auto"/>
            </w:tcBorders>
            <w:vAlign w:val="center"/>
          </w:tcPr>
          <w:p w14:paraId="7EEDD65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计算方法或来源</w:t>
            </w:r>
          </w:p>
        </w:tc>
      </w:tr>
      <w:tr w:rsidR="000F4440" w14:paraId="7AEC7BA0" w14:textId="77777777">
        <w:trPr>
          <w:trHeight w:val="794"/>
          <w:jc w:val="center"/>
        </w:trPr>
        <w:tc>
          <w:tcPr>
            <w:tcW w:w="2948" w:type="dxa"/>
            <w:tcBorders>
              <w:top w:val="single" w:sz="4" w:space="0" w:color="auto"/>
              <w:bottom w:val="nil"/>
            </w:tcBorders>
            <w:vAlign w:val="center"/>
          </w:tcPr>
          <w:p w14:paraId="297E6813"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首年例均直接医疗成本</w:t>
            </w:r>
          </w:p>
        </w:tc>
        <w:tc>
          <w:tcPr>
            <w:tcW w:w="1134" w:type="dxa"/>
            <w:tcBorders>
              <w:top w:val="single" w:sz="4" w:space="0" w:color="auto"/>
              <w:left w:val="nil"/>
              <w:bottom w:val="nil"/>
              <w:right w:val="nil"/>
            </w:tcBorders>
            <w:shd w:val="clear" w:color="auto" w:fill="auto"/>
            <w:vAlign w:val="center"/>
          </w:tcPr>
          <w:p w14:paraId="716B70C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51311.34</w:t>
            </w:r>
          </w:p>
        </w:tc>
        <w:tc>
          <w:tcPr>
            <w:tcW w:w="2154" w:type="dxa"/>
            <w:tcBorders>
              <w:top w:val="single" w:sz="4" w:space="0" w:color="auto"/>
              <w:left w:val="nil"/>
              <w:bottom w:val="nil"/>
              <w:right w:val="nil"/>
            </w:tcBorders>
            <w:vAlign w:val="center"/>
          </w:tcPr>
          <w:p w14:paraId="41D24D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18962.61~92214.28</w:t>
            </w:r>
          </w:p>
        </w:tc>
        <w:tc>
          <w:tcPr>
            <w:tcW w:w="7937" w:type="dxa"/>
            <w:tcBorders>
              <w:top w:val="single" w:sz="4" w:space="0" w:color="auto"/>
              <w:bottom w:val="nil"/>
            </w:tcBorders>
            <w:vAlign w:val="center"/>
          </w:tcPr>
          <w:p w14:paraId="3C032EA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w:t>
            </w:r>
          </w:p>
          <w:p w14:paraId="6122463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p>
        </w:tc>
      </w:tr>
      <w:tr w:rsidR="000F4440" w14:paraId="61FC537C" w14:textId="77777777">
        <w:trPr>
          <w:trHeight w:val="794"/>
          <w:jc w:val="center"/>
        </w:trPr>
        <w:tc>
          <w:tcPr>
            <w:tcW w:w="2948" w:type="dxa"/>
            <w:tcBorders>
              <w:top w:val="nil"/>
              <w:bottom w:val="nil"/>
            </w:tcBorders>
            <w:vAlign w:val="center"/>
          </w:tcPr>
          <w:p w14:paraId="5D4FAC8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首年例均直接非医疗成本</w:t>
            </w:r>
          </w:p>
        </w:tc>
        <w:tc>
          <w:tcPr>
            <w:tcW w:w="1134" w:type="dxa"/>
            <w:tcBorders>
              <w:top w:val="nil"/>
              <w:left w:val="nil"/>
              <w:bottom w:val="nil"/>
              <w:right w:val="nil"/>
            </w:tcBorders>
            <w:shd w:val="clear" w:color="auto" w:fill="auto"/>
            <w:vAlign w:val="center"/>
          </w:tcPr>
          <w:p w14:paraId="549B67C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4184.17</w:t>
            </w:r>
          </w:p>
        </w:tc>
        <w:tc>
          <w:tcPr>
            <w:tcW w:w="2154" w:type="dxa"/>
            <w:tcBorders>
              <w:top w:val="nil"/>
              <w:left w:val="nil"/>
              <w:bottom w:val="nil"/>
              <w:right w:val="nil"/>
            </w:tcBorders>
            <w:vAlign w:val="center"/>
          </w:tcPr>
          <w:p w14:paraId="68E90CD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1408.13~7845.33</w:t>
            </w:r>
          </w:p>
        </w:tc>
        <w:tc>
          <w:tcPr>
            <w:tcW w:w="7937" w:type="dxa"/>
            <w:tcBorders>
              <w:top w:val="nil"/>
              <w:bottom w:val="nil"/>
            </w:tcBorders>
            <w:vAlign w:val="center"/>
          </w:tcPr>
          <w:p w14:paraId="4F9F76B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339B258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07006326" w14:textId="77777777">
        <w:trPr>
          <w:trHeight w:val="1417"/>
          <w:jc w:val="center"/>
        </w:trPr>
        <w:tc>
          <w:tcPr>
            <w:tcW w:w="2948" w:type="dxa"/>
            <w:tcBorders>
              <w:top w:val="nil"/>
              <w:bottom w:val="nil"/>
            </w:tcBorders>
            <w:vAlign w:val="center"/>
          </w:tcPr>
          <w:p w14:paraId="281B9DE8"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首年例均间接成本</w:t>
            </w:r>
          </w:p>
        </w:tc>
        <w:tc>
          <w:tcPr>
            <w:tcW w:w="1134" w:type="dxa"/>
            <w:tcBorders>
              <w:top w:val="nil"/>
              <w:left w:val="nil"/>
              <w:bottom w:val="nil"/>
              <w:right w:val="nil"/>
            </w:tcBorders>
            <w:shd w:val="clear" w:color="auto" w:fill="auto"/>
            <w:vAlign w:val="center"/>
          </w:tcPr>
          <w:p w14:paraId="4685894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7174.43</w:t>
            </w:r>
          </w:p>
        </w:tc>
        <w:tc>
          <w:tcPr>
            <w:tcW w:w="2154" w:type="dxa"/>
            <w:tcBorders>
              <w:top w:val="nil"/>
              <w:left w:val="nil"/>
              <w:bottom w:val="nil"/>
              <w:right w:val="nil"/>
            </w:tcBorders>
            <w:vAlign w:val="center"/>
          </w:tcPr>
          <w:p w14:paraId="0BF1156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2517.76~13108.36</w:t>
            </w:r>
          </w:p>
        </w:tc>
        <w:tc>
          <w:tcPr>
            <w:tcW w:w="7937" w:type="dxa"/>
            <w:tcBorders>
              <w:top w:val="nil"/>
              <w:bottom w:val="nil"/>
            </w:tcBorders>
            <w:vAlign w:val="center"/>
          </w:tcPr>
          <w:p w14:paraId="3ACF06B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3342068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r w:rsidR="000F4440" w14:paraId="18AAE31C" w14:textId="77777777">
        <w:trPr>
          <w:trHeight w:val="1191"/>
          <w:jc w:val="center"/>
        </w:trPr>
        <w:tc>
          <w:tcPr>
            <w:tcW w:w="2948" w:type="dxa"/>
            <w:tcBorders>
              <w:top w:val="nil"/>
              <w:bottom w:val="nil"/>
            </w:tcBorders>
            <w:vAlign w:val="center"/>
          </w:tcPr>
          <w:p w14:paraId="34E86BF1"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年年例均直接医疗成本</w:t>
            </w:r>
          </w:p>
        </w:tc>
        <w:tc>
          <w:tcPr>
            <w:tcW w:w="1134" w:type="dxa"/>
            <w:tcBorders>
              <w:top w:val="nil"/>
              <w:left w:val="nil"/>
              <w:bottom w:val="nil"/>
              <w:right w:val="nil"/>
            </w:tcBorders>
            <w:shd w:val="clear" w:color="auto" w:fill="auto"/>
            <w:vAlign w:val="center"/>
          </w:tcPr>
          <w:p w14:paraId="5381CCC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12046.73</w:t>
            </w:r>
          </w:p>
        </w:tc>
        <w:tc>
          <w:tcPr>
            <w:tcW w:w="2154" w:type="dxa"/>
            <w:tcBorders>
              <w:top w:val="nil"/>
              <w:left w:val="nil"/>
              <w:bottom w:val="nil"/>
              <w:right w:val="nil"/>
            </w:tcBorders>
            <w:vAlign w:val="center"/>
          </w:tcPr>
          <w:p w14:paraId="359A9C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5809.67~19972.32</w:t>
            </w:r>
          </w:p>
        </w:tc>
        <w:tc>
          <w:tcPr>
            <w:tcW w:w="7937" w:type="dxa"/>
            <w:tcBorders>
              <w:top w:val="nil"/>
              <w:bottom w:val="nil"/>
            </w:tcBorders>
            <w:vAlign w:val="center"/>
          </w:tcPr>
          <w:p w14:paraId="0774C363"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p>
          <w:p w14:paraId="2578719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年均年住院次数）</w:t>
            </w:r>
          </w:p>
        </w:tc>
      </w:tr>
      <w:tr w:rsidR="000F4440" w14:paraId="0C64F559" w14:textId="77777777">
        <w:trPr>
          <w:trHeight w:val="794"/>
          <w:jc w:val="center"/>
        </w:trPr>
        <w:tc>
          <w:tcPr>
            <w:tcW w:w="2948" w:type="dxa"/>
            <w:tcBorders>
              <w:top w:val="nil"/>
              <w:bottom w:val="nil"/>
            </w:tcBorders>
            <w:vAlign w:val="center"/>
          </w:tcPr>
          <w:p w14:paraId="6ED76B8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年年例均直接非医疗成本</w:t>
            </w:r>
          </w:p>
        </w:tc>
        <w:tc>
          <w:tcPr>
            <w:tcW w:w="1134" w:type="dxa"/>
            <w:tcBorders>
              <w:top w:val="nil"/>
              <w:left w:val="nil"/>
              <w:bottom w:val="nil"/>
              <w:right w:val="nil"/>
            </w:tcBorders>
            <w:shd w:val="clear" w:color="auto" w:fill="auto"/>
            <w:vAlign w:val="center"/>
          </w:tcPr>
          <w:p w14:paraId="5946243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844.88</w:t>
            </w:r>
          </w:p>
        </w:tc>
        <w:tc>
          <w:tcPr>
            <w:tcW w:w="2154" w:type="dxa"/>
            <w:tcBorders>
              <w:top w:val="nil"/>
              <w:left w:val="nil"/>
              <w:bottom w:val="nil"/>
              <w:right w:val="nil"/>
            </w:tcBorders>
            <w:vAlign w:val="center"/>
          </w:tcPr>
          <w:p w14:paraId="72E929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408.36~1438.31</w:t>
            </w:r>
          </w:p>
        </w:tc>
        <w:tc>
          <w:tcPr>
            <w:tcW w:w="7937" w:type="dxa"/>
            <w:tcBorders>
              <w:top w:val="nil"/>
              <w:bottom w:val="nil"/>
            </w:tcBorders>
            <w:vAlign w:val="center"/>
          </w:tcPr>
          <w:p w14:paraId="75EAF31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517B908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r>
      <w:tr w:rsidR="000F4440" w14:paraId="6949AC1B" w14:textId="77777777">
        <w:trPr>
          <w:trHeight w:val="1757"/>
          <w:jc w:val="center"/>
        </w:trPr>
        <w:tc>
          <w:tcPr>
            <w:tcW w:w="2948" w:type="dxa"/>
            <w:tcBorders>
              <w:top w:val="nil"/>
              <w:bottom w:val="single" w:sz="4" w:space="0" w:color="auto"/>
            </w:tcBorders>
            <w:vAlign w:val="center"/>
          </w:tcPr>
          <w:p w14:paraId="18250A70"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年年例均间接成本</w:t>
            </w:r>
          </w:p>
        </w:tc>
        <w:tc>
          <w:tcPr>
            <w:tcW w:w="1134" w:type="dxa"/>
            <w:tcBorders>
              <w:top w:val="nil"/>
              <w:left w:val="nil"/>
              <w:bottom w:val="single" w:sz="4" w:space="0" w:color="auto"/>
              <w:right w:val="nil"/>
            </w:tcBorders>
            <w:shd w:val="clear" w:color="auto" w:fill="auto"/>
            <w:vAlign w:val="center"/>
          </w:tcPr>
          <w:p w14:paraId="600E198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1767.63</w:t>
            </w:r>
          </w:p>
        </w:tc>
        <w:tc>
          <w:tcPr>
            <w:tcW w:w="2154" w:type="dxa"/>
            <w:tcBorders>
              <w:top w:val="nil"/>
              <w:left w:val="nil"/>
              <w:bottom w:val="single" w:sz="4" w:space="0" w:color="auto"/>
              <w:right w:val="nil"/>
            </w:tcBorders>
            <w:vAlign w:val="center"/>
          </w:tcPr>
          <w:p w14:paraId="17F5CA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872.03~2827.49</w:t>
            </w:r>
          </w:p>
        </w:tc>
        <w:tc>
          <w:tcPr>
            <w:tcW w:w="7937" w:type="dxa"/>
            <w:tcBorders>
              <w:top w:val="nil"/>
              <w:bottom w:val="single" w:sz="4" w:space="0" w:color="auto"/>
            </w:tcBorders>
            <w:vAlign w:val="center"/>
          </w:tcPr>
          <w:p w14:paraId="4B7798A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462735D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bl>
    <w:p w14:paraId="4A5C85B0" w14:textId="77777777" w:rsidR="000F4440" w:rsidRDefault="000F4440">
      <w:pP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5A8190C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六、口咽部癌</w:t>
      </w:r>
    </w:p>
    <w:p w14:paraId="379BBB9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 xml:space="preserve">15  </w:t>
      </w:r>
      <w:r>
        <w:rPr>
          <w:rFonts w:ascii="Times New Roman" w:eastAsia="宋体" w:hAnsi="Times New Roman" w:cs="Times New Roman"/>
          <w:szCs w:val="21"/>
        </w:rPr>
        <w:t>口咽部癌</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42"/>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1134"/>
        <w:gridCol w:w="1984"/>
        <w:gridCol w:w="5046"/>
        <w:gridCol w:w="2721"/>
      </w:tblGrid>
      <w:tr w:rsidR="000F4440" w14:paraId="77CA0293" w14:textId="77777777">
        <w:trPr>
          <w:trHeight w:val="397"/>
          <w:jc w:val="center"/>
        </w:trPr>
        <w:tc>
          <w:tcPr>
            <w:tcW w:w="3288" w:type="dxa"/>
            <w:tcBorders>
              <w:top w:val="single" w:sz="4" w:space="0" w:color="auto"/>
              <w:bottom w:val="single" w:sz="4" w:space="0" w:color="auto"/>
            </w:tcBorders>
            <w:vAlign w:val="center"/>
          </w:tcPr>
          <w:p w14:paraId="6C79855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134" w:type="dxa"/>
            <w:tcBorders>
              <w:top w:val="single" w:sz="4" w:space="0" w:color="auto"/>
              <w:bottom w:val="single" w:sz="4" w:space="0" w:color="auto"/>
            </w:tcBorders>
            <w:vAlign w:val="center"/>
          </w:tcPr>
          <w:p w14:paraId="0CFE79B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1984" w:type="dxa"/>
            <w:tcBorders>
              <w:top w:val="single" w:sz="4" w:space="0" w:color="auto"/>
              <w:bottom w:val="single" w:sz="4" w:space="0" w:color="auto"/>
            </w:tcBorders>
            <w:vAlign w:val="center"/>
          </w:tcPr>
          <w:p w14:paraId="198FF9A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5046" w:type="dxa"/>
            <w:tcBorders>
              <w:top w:val="single" w:sz="4" w:space="0" w:color="auto"/>
              <w:bottom w:val="single" w:sz="4" w:space="0" w:color="auto"/>
            </w:tcBorders>
            <w:vAlign w:val="center"/>
          </w:tcPr>
          <w:p w14:paraId="436A7BC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w:t>
            </w:r>
          </w:p>
        </w:tc>
        <w:tc>
          <w:tcPr>
            <w:tcW w:w="2721" w:type="dxa"/>
            <w:tcBorders>
              <w:top w:val="single" w:sz="4" w:space="0" w:color="auto"/>
              <w:bottom w:val="single" w:sz="4" w:space="0" w:color="auto"/>
            </w:tcBorders>
            <w:vAlign w:val="center"/>
          </w:tcPr>
          <w:p w14:paraId="671A520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r>
      <w:tr w:rsidR="000F4440" w14:paraId="6B4B229F" w14:textId="77777777">
        <w:trPr>
          <w:trHeight w:val="20"/>
          <w:jc w:val="center"/>
        </w:trPr>
        <w:tc>
          <w:tcPr>
            <w:tcW w:w="3288" w:type="dxa"/>
            <w:tcBorders>
              <w:top w:val="single" w:sz="4" w:space="0" w:color="auto"/>
              <w:left w:val="nil"/>
              <w:bottom w:val="nil"/>
              <w:right w:val="nil"/>
            </w:tcBorders>
            <w:vAlign w:val="center"/>
          </w:tcPr>
          <w:p w14:paraId="1BD1C368"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成本（单位：元）</w:t>
            </w:r>
          </w:p>
        </w:tc>
        <w:tc>
          <w:tcPr>
            <w:tcW w:w="1134" w:type="dxa"/>
            <w:tcBorders>
              <w:top w:val="single" w:sz="4" w:space="0" w:color="auto"/>
              <w:left w:val="nil"/>
              <w:bottom w:val="nil"/>
              <w:right w:val="nil"/>
            </w:tcBorders>
            <w:vAlign w:val="center"/>
          </w:tcPr>
          <w:p w14:paraId="594225F3" w14:textId="77777777" w:rsidR="000F4440" w:rsidRDefault="000F4440">
            <w:pPr>
              <w:jc w:val="center"/>
              <w:rPr>
                <w:rFonts w:ascii="Times New Roman" w:eastAsia="宋体" w:hAnsi="Times New Roman" w:cs="Times New Roman"/>
                <w:szCs w:val="21"/>
              </w:rPr>
            </w:pPr>
          </w:p>
        </w:tc>
        <w:tc>
          <w:tcPr>
            <w:tcW w:w="1984" w:type="dxa"/>
            <w:tcBorders>
              <w:top w:val="single" w:sz="4" w:space="0" w:color="auto"/>
              <w:left w:val="nil"/>
              <w:bottom w:val="nil"/>
              <w:right w:val="nil"/>
            </w:tcBorders>
            <w:vAlign w:val="center"/>
          </w:tcPr>
          <w:p w14:paraId="59B6CBD2" w14:textId="77777777" w:rsidR="000F4440" w:rsidRDefault="000F4440">
            <w:pPr>
              <w:jc w:val="center"/>
              <w:rPr>
                <w:rFonts w:ascii="Times New Roman" w:eastAsia="宋体" w:hAnsi="Times New Roman" w:cs="Times New Roman"/>
                <w:szCs w:val="21"/>
              </w:rPr>
            </w:pPr>
          </w:p>
        </w:tc>
        <w:tc>
          <w:tcPr>
            <w:tcW w:w="5046" w:type="dxa"/>
            <w:tcBorders>
              <w:top w:val="single" w:sz="4" w:space="0" w:color="auto"/>
              <w:left w:val="nil"/>
              <w:bottom w:val="nil"/>
              <w:right w:val="nil"/>
            </w:tcBorders>
            <w:vAlign w:val="center"/>
          </w:tcPr>
          <w:p w14:paraId="54B60A62" w14:textId="77777777" w:rsidR="000F4440" w:rsidRDefault="000F4440">
            <w:pPr>
              <w:jc w:val="center"/>
              <w:rPr>
                <w:rFonts w:ascii="Times New Roman" w:eastAsia="宋体" w:hAnsi="Times New Roman" w:cs="Times New Roman"/>
                <w:szCs w:val="21"/>
              </w:rPr>
            </w:pPr>
          </w:p>
        </w:tc>
        <w:tc>
          <w:tcPr>
            <w:tcW w:w="2721" w:type="dxa"/>
            <w:tcBorders>
              <w:top w:val="single" w:sz="4" w:space="0" w:color="auto"/>
              <w:left w:val="nil"/>
              <w:bottom w:val="nil"/>
              <w:right w:val="nil"/>
            </w:tcBorders>
            <w:vAlign w:val="center"/>
          </w:tcPr>
          <w:p w14:paraId="66B93C4C" w14:textId="77777777" w:rsidR="000F4440" w:rsidRDefault="000F4440">
            <w:pPr>
              <w:jc w:val="center"/>
              <w:rPr>
                <w:rFonts w:ascii="Times New Roman" w:eastAsia="宋体" w:hAnsi="Times New Roman" w:cs="Times New Roman"/>
                <w:szCs w:val="21"/>
              </w:rPr>
            </w:pPr>
          </w:p>
        </w:tc>
      </w:tr>
      <w:tr w:rsidR="000F4440" w14:paraId="4683BF69" w14:textId="77777777">
        <w:trPr>
          <w:trHeight w:val="794"/>
          <w:jc w:val="center"/>
        </w:trPr>
        <w:tc>
          <w:tcPr>
            <w:tcW w:w="3288" w:type="dxa"/>
            <w:tcBorders>
              <w:top w:val="nil"/>
              <w:left w:val="nil"/>
              <w:bottom w:val="nil"/>
              <w:right w:val="nil"/>
            </w:tcBorders>
            <w:vAlign w:val="center"/>
          </w:tcPr>
          <w:p w14:paraId="3C7C26FF"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01F0DA9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28632.05</w:t>
            </w:r>
          </w:p>
        </w:tc>
        <w:tc>
          <w:tcPr>
            <w:tcW w:w="1984" w:type="dxa"/>
            <w:tcBorders>
              <w:top w:val="nil"/>
              <w:left w:val="nil"/>
              <w:bottom w:val="nil"/>
              <w:right w:val="nil"/>
            </w:tcBorders>
            <w:vAlign w:val="center"/>
          </w:tcPr>
          <w:p w14:paraId="0FFE46B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16552.53</w:t>
            </w:r>
            <w:r>
              <w:rPr>
                <w:rFonts w:ascii="Times New Roman" w:eastAsia="宋体" w:hAnsi="Times New Roman" w:cs="Times New Roman" w:hint="eastAsia"/>
                <w:szCs w:val="21"/>
              </w:rPr>
              <w:t>~</w:t>
            </w:r>
            <w:r>
              <w:rPr>
                <w:rFonts w:ascii="Times New Roman" w:eastAsia="宋体" w:hAnsi="Times New Roman" w:cs="Times New Roman"/>
                <w:szCs w:val="21"/>
              </w:rPr>
              <w:t>54437.83</w:t>
            </w:r>
          </w:p>
        </w:tc>
        <w:tc>
          <w:tcPr>
            <w:tcW w:w="5046" w:type="dxa"/>
            <w:tcBorders>
              <w:top w:val="nil"/>
              <w:left w:val="nil"/>
              <w:bottom w:val="nil"/>
              <w:right w:val="nil"/>
            </w:tcBorders>
            <w:vAlign w:val="center"/>
          </w:tcPr>
          <w:p w14:paraId="28EBCA5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以中位数为基准值，</w:t>
            </w:r>
            <w:r>
              <w:rPr>
                <w:rFonts w:ascii="Times New Roman" w:eastAsia="宋体" w:hAnsi="Times New Roman" w:cs="Times New Roman" w:hint="eastAsia"/>
                <w:szCs w:val="21"/>
              </w:rPr>
              <w:t>上下</w:t>
            </w:r>
            <w:r>
              <w:rPr>
                <w:rFonts w:ascii="Times New Roman" w:eastAsia="宋体" w:hAnsi="Times New Roman" w:cs="Times New Roman"/>
                <w:szCs w:val="21"/>
              </w:rPr>
              <w:t>四分位数为</w:t>
            </w:r>
            <w:r>
              <w:rPr>
                <w:rFonts w:ascii="Times New Roman" w:eastAsia="宋体" w:hAnsi="Times New Roman" w:cs="Times New Roman" w:hint="eastAsia"/>
                <w:szCs w:val="21"/>
              </w:rPr>
              <w:t>波动范围</w:t>
            </w:r>
          </w:p>
        </w:tc>
        <w:tc>
          <w:tcPr>
            <w:tcW w:w="2721" w:type="dxa"/>
            <w:tcBorders>
              <w:top w:val="nil"/>
              <w:left w:val="nil"/>
              <w:bottom w:val="nil"/>
              <w:right w:val="nil"/>
            </w:tcBorders>
            <w:vAlign w:val="center"/>
          </w:tcPr>
          <w:p w14:paraId="78BEB07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 16, 21, 25, 117-150, 153-167]</w:t>
            </w:r>
          </w:p>
        </w:tc>
      </w:tr>
      <w:tr w:rsidR="000F4440" w14:paraId="383729C3" w14:textId="77777777">
        <w:trPr>
          <w:trHeight w:val="397"/>
          <w:jc w:val="center"/>
        </w:trPr>
        <w:tc>
          <w:tcPr>
            <w:tcW w:w="3288" w:type="dxa"/>
            <w:tcBorders>
              <w:top w:val="nil"/>
              <w:left w:val="nil"/>
              <w:bottom w:val="nil"/>
              <w:right w:val="nil"/>
            </w:tcBorders>
            <w:vAlign w:val="center"/>
          </w:tcPr>
          <w:p w14:paraId="4752E966"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次均门诊</w:t>
            </w:r>
            <w:r>
              <w:rPr>
                <w:rFonts w:ascii="Times New Roman" w:eastAsia="宋体" w:hAnsi="Times New Roman" w:cs="Times New Roman" w:hint="eastAsia"/>
                <w:szCs w:val="21"/>
              </w:rPr>
              <w:t>费用</w:t>
            </w:r>
          </w:p>
        </w:tc>
        <w:tc>
          <w:tcPr>
            <w:tcW w:w="1134" w:type="dxa"/>
            <w:tcBorders>
              <w:top w:val="nil"/>
              <w:left w:val="nil"/>
              <w:bottom w:val="nil"/>
              <w:right w:val="nil"/>
            </w:tcBorders>
            <w:vAlign w:val="center"/>
          </w:tcPr>
          <w:p w14:paraId="52D0C81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1263.05</w:t>
            </w:r>
          </w:p>
        </w:tc>
        <w:tc>
          <w:tcPr>
            <w:tcW w:w="1984" w:type="dxa"/>
            <w:tcBorders>
              <w:top w:val="nil"/>
              <w:left w:val="nil"/>
              <w:bottom w:val="nil"/>
              <w:right w:val="nil"/>
            </w:tcBorders>
            <w:vAlign w:val="center"/>
          </w:tcPr>
          <w:p w14:paraId="2E9A0D7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1112.06~1674.94</w:t>
            </w:r>
          </w:p>
        </w:tc>
        <w:tc>
          <w:tcPr>
            <w:tcW w:w="5046" w:type="dxa"/>
            <w:tcBorders>
              <w:top w:val="nil"/>
              <w:left w:val="nil"/>
              <w:bottom w:val="nil"/>
              <w:right w:val="nil"/>
            </w:tcBorders>
            <w:vAlign w:val="center"/>
          </w:tcPr>
          <w:p w14:paraId="6703CE58"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以中位数为基准值，最大值小值为</w:t>
            </w:r>
            <w:r>
              <w:rPr>
                <w:rFonts w:ascii="Times New Roman" w:eastAsia="宋体" w:hAnsi="Times New Roman" w:cs="Times New Roman" w:hint="eastAsia"/>
                <w:szCs w:val="21"/>
              </w:rPr>
              <w:t>波动范围</w:t>
            </w:r>
          </w:p>
        </w:tc>
        <w:tc>
          <w:tcPr>
            <w:tcW w:w="2721" w:type="dxa"/>
            <w:tcBorders>
              <w:top w:val="nil"/>
              <w:left w:val="nil"/>
              <w:bottom w:val="nil"/>
              <w:right w:val="nil"/>
            </w:tcBorders>
            <w:vAlign w:val="center"/>
          </w:tcPr>
          <w:p w14:paraId="180FFBAF"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[252]</w:t>
            </w:r>
          </w:p>
        </w:tc>
      </w:tr>
      <w:tr w:rsidR="000F4440" w14:paraId="5A95B1C8" w14:textId="77777777">
        <w:trPr>
          <w:trHeight w:val="397"/>
          <w:jc w:val="center"/>
        </w:trPr>
        <w:tc>
          <w:tcPr>
            <w:tcW w:w="3288" w:type="dxa"/>
            <w:tcBorders>
              <w:top w:val="nil"/>
              <w:left w:val="nil"/>
              <w:bottom w:val="nil"/>
              <w:right w:val="nil"/>
            </w:tcBorders>
            <w:vAlign w:val="center"/>
          </w:tcPr>
          <w:p w14:paraId="3749F8BB" w14:textId="77777777" w:rsidR="000F4440" w:rsidRDefault="0074482A">
            <w:pPr>
              <w:widowControl/>
              <w:ind w:firstLineChars="100" w:firstLine="210"/>
              <w:rPr>
                <w:rFonts w:ascii="Times New Roman" w:eastAsia="宋体" w:hAnsi="Times New Roman" w:cs="Times New Roman"/>
                <w:szCs w:val="21"/>
              </w:rPr>
            </w:pPr>
            <w:bookmarkStart w:id="9" w:name="_Hlk78473689"/>
            <w:r>
              <w:rPr>
                <w:rFonts w:ascii="Times New Roman" w:eastAsia="宋体" w:hAnsi="Times New Roman" w:cs="Times New Roman"/>
                <w:szCs w:val="21"/>
              </w:rPr>
              <w:t>次均住院直接非医疗成本</w:t>
            </w:r>
          </w:p>
        </w:tc>
        <w:tc>
          <w:tcPr>
            <w:tcW w:w="1134" w:type="dxa"/>
            <w:tcBorders>
              <w:top w:val="nil"/>
              <w:left w:val="nil"/>
              <w:bottom w:val="nil"/>
              <w:right w:val="nil"/>
            </w:tcBorders>
            <w:vAlign w:val="center"/>
          </w:tcPr>
          <w:p w14:paraId="2BD7DE1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2011.62</w:t>
            </w:r>
          </w:p>
        </w:tc>
        <w:tc>
          <w:tcPr>
            <w:tcW w:w="1984" w:type="dxa"/>
            <w:tcBorders>
              <w:top w:val="nil"/>
              <w:left w:val="nil"/>
              <w:bottom w:val="nil"/>
              <w:right w:val="nil"/>
            </w:tcBorders>
            <w:vAlign w:val="center"/>
          </w:tcPr>
          <w:p w14:paraId="136F44F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1408.13~2615.11</w:t>
            </w:r>
          </w:p>
        </w:tc>
        <w:tc>
          <w:tcPr>
            <w:tcW w:w="5046" w:type="dxa"/>
            <w:tcBorders>
              <w:top w:val="nil"/>
              <w:left w:val="nil"/>
              <w:bottom w:val="nil"/>
              <w:right w:val="nil"/>
            </w:tcBorders>
            <w:vAlign w:val="center"/>
          </w:tcPr>
          <w:p w14:paraId="2EB564D7"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right w:val="nil"/>
            </w:tcBorders>
            <w:vAlign w:val="center"/>
          </w:tcPr>
          <w:p w14:paraId="7FEA4CE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7A2C9BF0" w14:textId="77777777">
        <w:trPr>
          <w:trHeight w:val="20"/>
          <w:jc w:val="center"/>
        </w:trPr>
        <w:tc>
          <w:tcPr>
            <w:tcW w:w="3288" w:type="dxa"/>
            <w:tcBorders>
              <w:top w:val="nil"/>
              <w:left w:val="nil"/>
              <w:bottom w:val="nil"/>
              <w:right w:val="nil"/>
            </w:tcBorders>
            <w:vAlign w:val="center"/>
          </w:tcPr>
          <w:p w14:paraId="3BD21A67"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频次</w:t>
            </w:r>
          </w:p>
        </w:tc>
        <w:tc>
          <w:tcPr>
            <w:tcW w:w="1134" w:type="dxa"/>
            <w:tcBorders>
              <w:top w:val="nil"/>
              <w:left w:val="nil"/>
              <w:bottom w:val="nil"/>
              <w:right w:val="nil"/>
            </w:tcBorders>
            <w:vAlign w:val="center"/>
          </w:tcPr>
          <w:p w14:paraId="064BA59B" w14:textId="77777777" w:rsidR="000F4440" w:rsidRDefault="000F4440">
            <w:pPr>
              <w:jc w:val="center"/>
              <w:rPr>
                <w:rFonts w:ascii="Times New Roman" w:eastAsia="宋体" w:hAnsi="Times New Roman" w:cs="Times New Roman"/>
                <w:szCs w:val="21"/>
              </w:rPr>
            </w:pPr>
          </w:p>
        </w:tc>
        <w:tc>
          <w:tcPr>
            <w:tcW w:w="1984" w:type="dxa"/>
            <w:tcBorders>
              <w:top w:val="nil"/>
              <w:left w:val="nil"/>
              <w:bottom w:val="nil"/>
              <w:right w:val="nil"/>
            </w:tcBorders>
            <w:vAlign w:val="center"/>
          </w:tcPr>
          <w:p w14:paraId="1F1CEA07" w14:textId="77777777" w:rsidR="000F4440" w:rsidRDefault="000F4440">
            <w:pPr>
              <w:jc w:val="center"/>
              <w:rPr>
                <w:rFonts w:ascii="Times New Roman" w:eastAsia="宋体" w:hAnsi="Times New Roman" w:cs="Times New Roman"/>
                <w:szCs w:val="21"/>
              </w:rPr>
            </w:pPr>
          </w:p>
        </w:tc>
        <w:tc>
          <w:tcPr>
            <w:tcW w:w="5046" w:type="dxa"/>
            <w:tcBorders>
              <w:top w:val="nil"/>
              <w:left w:val="nil"/>
              <w:bottom w:val="nil"/>
              <w:right w:val="nil"/>
            </w:tcBorders>
            <w:vAlign w:val="center"/>
          </w:tcPr>
          <w:p w14:paraId="334AC34B" w14:textId="77777777" w:rsidR="000F4440" w:rsidRDefault="000F4440">
            <w:pPr>
              <w:rPr>
                <w:rFonts w:ascii="Times New Roman" w:eastAsia="宋体" w:hAnsi="Times New Roman" w:cs="Times New Roman"/>
                <w:szCs w:val="21"/>
              </w:rPr>
            </w:pPr>
          </w:p>
        </w:tc>
        <w:tc>
          <w:tcPr>
            <w:tcW w:w="2721" w:type="dxa"/>
            <w:tcBorders>
              <w:top w:val="nil"/>
              <w:left w:val="nil"/>
              <w:bottom w:val="nil"/>
              <w:right w:val="nil"/>
            </w:tcBorders>
            <w:vAlign w:val="center"/>
          </w:tcPr>
          <w:p w14:paraId="5632E94A" w14:textId="77777777" w:rsidR="000F4440" w:rsidRDefault="000F4440">
            <w:pPr>
              <w:rPr>
                <w:rFonts w:ascii="Times New Roman" w:eastAsia="宋体" w:hAnsi="Times New Roman" w:cs="Times New Roman"/>
                <w:szCs w:val="21"/>
              </w:rPr>
            </w:pPr>
          </w:p>
        </w:tc>
      </w:tr>
      <w:bookmarkEnd w:id="9"/>
      <w:tr w:rsidR="000F4440" w14:paraId="774C1B7F" w14:textId="77777777">
        <w:trPr>
          <w:trHeight w:val="397"/>
          <w:jc w:val="center"/>
        </w:trPr>
        <w:tc>
          <w:tcPr>
            <w:tcW w:w="3288" w:type="dxa"/>
            <w:tcBorders>
              <w:top w:val="nil"/>
              <w:left w:val="nil"/>
              <w:bottom w:val="nil"/>
              <w:right w:val="nil"/>
            </w:tcBorders>
            <w:vAlign w:val="center"/>
          </w:tcPr>
          <w:p w14:paraId="1C674126"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首年住院次数</w:t>
            </w:r>
          </w:p>
        </w:tc>
        <w:tc>
          <w:tcPr>
            <w:tcW w:w="1134" w:type="dxa"/>
            <w:tcBorders>
              <w:top w:val="nil"/>
              <w:left w:val="nil"/>
              <w:bottom w:val="nil"/>
              <w:right w:val="nil"/>
            </w:tcBorders>
            <w:vAlign w:val="center"/>
          </w:tcPr>
          <w:p w14:paraId="403B0521"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2.08</w:t>
            </w:r>
          </w:p>
        </w:tc>
        <w:tc>
          <w:tcPr>
            <w:tcW w:w="1984" w:type="dxa"/>
            <w:tcBorders>
              <w:top w:val="nil"/>
              <w:left w:val="nil"/>
              <w:bottom w:val="nil"/>
              <w:right w:val="nil"/>
            </w:tcBorders>
            <w:vAlign w:val="center"/>
          </w:tcPr>
          <w:p w14:paraId="334090E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1.00~3.00</w:t>
            </w:r>
          </w:p>
        </w:tc>
        <w:tc>
          <w:tcPr>
            <w:tcW w:w="5046" w:type="dxa"/>
            <w:tcBorders>
              <w:top w:val="nil"/>
              <w:left w:val="nil"/>
              <w:bottom w:val="nil"/>
              <w:right w:val="nil"/>
            </w:tcBorders>
            <w:vAlign w:val="center"/>
          </w:tcPr>
          <w:p w14:paraId="4F043740"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right w:val="nil"/>
            </w:tcBorders>
            <w:vAlign w:val="center"/>
          </w:tcPr>
          <w:p w14:paraId="6FC86EB5"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B67E2E1" w14:textId="77777777">
        <w:trPr>
          <w:trHeight w:val="1757"/>
          <w:jc w:val="center"/>
        </w:trPr>
        <w:tc>
          <w:tcPr>
            <w:tcW w:w="3288" w:type="dxa"/>
            <w:tcBorders>
              <w:top w:val="nil"/>
              <w:left w:val="nil"/>
              <w:bottom w:val="nil"/>
              <w:right w:val="nil"/>
            </w:tcBorders>
            <w:vAlign w:val="center"/>
          </w:tcPr>
          <w:p w14:paraId="3DC7E02E"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c>
          <w:tcPr>
            <w:tcW w:w="1134" w:type="dxa"/>
            <w:tcBorders>
              <w:top w:val="nil"/>
              <w:left w:val="nil"/>
              <w:bottom w:val="nil"/>
              <w:right w:val="nil"/>
            </w:tcBorders>
            <w:shd w:val="clear" w:color="auto" w:fill="auto"/>
            <w:vAlign w:val="center"/>
          </w:tcPr>
          <w:p w14:paraId="37F027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0.43</w:t>
            </w:r>
          </w:p>
        </w:tc>
        <w:tc>
          <w:tcPr>
            <w:tcW w:w="1984" w:type="dxa"/>
            <w:tcBorders>
              <w:top w:val="nil"/>
              <w:left w:val="nil"/>
              <w:bottom w:val="nil"/>
              <w:right w:val="nil"/>
            </w:tcBorders>
            <w:vAlign w:val="center"/>
          </w:tcPr>
          <w:p w14:paraId="13188A2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0.30~0.56</w:t>
            </w:r>
          </w:p>
        </w:tc>
        <w:tc>
          <w:tcPr>
            <w:tcW w:w="5046" w:type="dxa"/>
            <w:tcBorders>
              <w:top w:val="nil"/>
              <w:left w:val="nil"/>
              <w:bottom w:val="nil"/>
              <w:right w:val="nil"/>
            </w:tcBorders>
            <w:vAlign w:val="center"/>
          </w:tcPr>
          <w:p w14:paraId="2F78CA1E" w14:textId="77777777" w:rsidR="000F4440" w:rsidRDefault="0074482A">
            <w:pPr>
              <w:rPr>
                <w:rFonts w:ascii="Times New Roman" w:eastAsia="宋体" w:hAnsi="Times New Roman" w:cs="Times New Roman"/>
                <w:szCs w:val="21"/>
              </w:rPr>
            </w:pPr>
            <w:r>
              <w:rPr>
                <w:rFonts w:ascii="Times New Roman" w:eastAsia="宋体" w:hAnsi="Times New Roman" w:hint="eastAsia"/>
                <w:szCs w:val="21"/>
              </w:rPr>
              <w:t>来自某院</w:t>
            </w:r>
            <w:r>
              <w:rPr>
                <w:rFonts w:ascii="Times New Roman" w:eastAsia="宋体" w:hAnsi="Times New Roman"/>
                <w:szCs w:val="21"/>
              </w:rPr>
              <w:t>11</w:t>
            </w:r>
            <w:r>
              <w:rPr>
                <w:rFonts w:ascii="Times New Roman" w:eastAsia="宋体" w:hAnsi="Times New Roman" w:hint="eastAsia"/>
                <w:szCs w:val="21"/>
              </w:rPr>
              <w:t>年间的所有住院患者的统计数据。</w:t>
            </w:r>
            <w:r>
              <w:rPr>
                <w:rFonts w:ascii="Times New Roman" w:eastAsia="宋体" w:hAnsi="Times New Roman"/>
                <w:szCs w:val="21"/>
              </w:rPr>
              <w:t>不考虑仅在该院住院</w:t>
            </w:r>
            <w:r>
              <w:rPr>
                <w:rFonts w:ascii="Times New Roman" w:eastAsia="宋体" w:hAnsi="Times New Roman"/>
                <w:szCs w:val="21"/>
              </w:rPr>
              <w:t>1</w:t>
            </w:r>
            <w:r>
              <w:rPr>
                <w:rFonts w:ascii="Times New Roman" w:eastAsia="宋体" w:hAnsi="Times New Roman"/>
                <w:szCs w:val="21"/>
              </w:rPr>
              <w:t>次的患者（</w:t>
            </w:r>
            <w:r>
              <w:rPr>
                <w:rFonts w:ascii="Times New Roman" w:eastAsia="宋体" w:hAnsi="Times New Roman" w:hint="eastAsia"/>
                <w:szCs w:val="21"/>
              </w:rPr>
              <w:t>无法区分新老病例</w:t>
            </w:r>
            <w:r>
              <w:rPr>
                <w:rFonts w:ascii="Times New Roman" w:eastAsia="宋体" w:hAnsi="Times New Roman"/>
                <w:szCs w:val="21"/>
              </w:rPr>
              <w:t>），随后年年均住院次数</w:t>
            </w:r>
            <w:r>
              <w:rPr>
                <w:rFonts w:ascii="Times New Roman" w:eastAsia="宋体" w:hAnsi="Times New Roman"/>
                <w:szCs w:val="21"/>
              </w:rPr>
              <w:t>=</w:t>
            </w:r>
            <w:r>
              <w:rPr>
                <w:rFonts w:ascii="Times New Roman" w:eastAsia="宋体" w:hAnsi="Times New Roman"/>
                <w:szCs w:val="21"/>
              </w:rPr>
              <w:t>（住院</w:t>
            </w:r>
            <w:r>
              <w:rPr>
                <w:rFonts w:ascii="Times New Roman" w:eastAsia="宋体" w:hAnsi="Times New Roman"/>
                <w:szCs w:val="21"/>
              </w:rPr>
              <w:t>2</w:t>
            </w:r>
            <w:r>
              <w:rPr>
                <w:rFonts w:ascii="Times New Roman" w:eastAsia="宋体" w:hAnsi="Times New Roman"/>
                <w:szCs w:val="21"/>
              </w:rPr>
              <w:t>次以上患者总住院人次</w:t>
            </w:r>
            <w:r>
              <w:rPr>
                <w:rFonts w:ascii="Times New Roman" w:eastAsia="宋体" w:hAnsi="Times New Roman" w:hint="eastAsia"/>
                <w:szCs w:val="21"/>
              </w:rPr>
              <w:t>—</w:t>
            </w:r>
            <w:r>
              <w:rPr>
                <w:rFonts w:ascii="Times New Roman" w:eastAsia="宋体" w:hAnsi="Times New Roman"/>
                <w:szCs w:val="21"/>
              </w:rPr>
              <w:t>住院</w:t>
            </w:r>
            <w:r>
              <w:rPr>
                <w:rFonts w:ascii="Times New Roman" w:eastAsia="宋体" w:hAnsi="Times New Roman"/>
                <w:szCs w:val="21"/>
              </w:rPr>
              <w:t>2</w:t>
            </w:r>
            <w:r>
              <w:rPr>
                <w:rFonts w:ascii="Times New Roman" w:eastAsia="宋体" w:hAnsi="Times New Roman"/>
                <w:szCs w:val="21"/>
              </w:rPr>
              <w:t>次以上患者总人数）</w:t>
            </w:r>
            <w:r>
              <w:rPr>
                <w:rFonts w:ascii="Times New Roman" w:eastAsia="宋体" w:hAnsi="Times New Roman"/>
                <w:szCs w:val="21"/>
              </w:rPr>
              <w:t>/</w:t>
            </w:r>
            <w:r>
              <w:rPr>
                <w:rFonts w:ascii="Times New Roman" w:eastAsia="宋体" w:hAnsi="Times New Roman"/>
                <w:szCs w:val="21"/>
              </w:rPr>
              <w:t>住院</w:t>
            </w:r>
            <w:r>
              <w:rPr>
                <w:rFonts w:ascii="Times New Roman" w:eastAsia="宋体" w:hAnsi="Times New Roman"/>
                <w:szCs w:val="21"/>
              </w:rPr>
              <w:t>2</w:t>
            </w:r>
            <w:r>
              <w:rPr>
                <w:rFonts w:ascii="Times New Roman" w:eastAsia="宋体" w:hAnsi="Times New Roman"/>
                <w:szCs w:val="21"/>
              </w:rPr>
              <w:t>次以上患者总人数</w:t>
            </w:r>
            <w:r>
              <w:rPr>
                <w:rFonts w:ascii="Times New Roman" w:eastAsia="宋体" w:hAnsi="Times New Roman"/>
                <w:szCs w:val="21"/>
              </w:rPr>
              <w:t>/</w:t>
            </w:r>
            <w:r>
              <w:rPr>
                <w:rFonts w:ascii="Times New Roman" w:eastAsia="宋体" w:hAnsi="Times New Roman" w:hint="eastAsia"/>
                <w:szCs w:val="21"/>
              </w:rPr>
              <w:t>平均时间跨度</w:t>
            </w:r>
            <w:r>
              <w:rPr>
                <w:rFonts w:ascii="Times New Roman" w:eastAsia="宋体" w:hAnsi="Times New Roman"/>
                <w:szCs w:val="21"/>
              </w:rPr>
              <w:t>5.5</w:t>
            </w:r>
            <w:r>
              <w:rPr>
                <w:rFonts w:ascii="Times New Roman" w:eastAsia="宋体" w:hAnsi="Times New Roman"/>
                <w:szCs w:val="21"/>
              </w:rPr>
              <w:t>年，</w:t>
            </w:r>
            <w:r>
              <w:rPr>
                <w:rFonts w:ascii="Times New Roman" w:eastAsia="宋体" w:hAnsi="Times New Roman"/>
                <w:szCs w:val="21"/>
              </w:rPr>
              <w:t>±30%</w:t>
            </w:r>
            <w:r>
              <w:rPr>
                <w:rFonts w:ascii="Times New Roman" w:eastAsia="宋体" w:hAnsi="Times New Roman"/>
                <w:szCs w:val="21"/>
              </w:rPr>
              <w:t>为</w:t>
            </w:r>
            <w:r>
              <w:rPr>
                <w:rFonts w:ascii="Times New Roman" w:eastAsia="宋体" w:hAnsi="Times New Roman" w:hint="eastAsia"/>
                <w:szCs w:val="21"/>
              </w:rPr>
              <w:t>波动范围</w:t>
            </w:r>
          </w:p>
        </w:tc>
        <w:tc>
          <w:tcPr>
            <w:tcW w:w="2721" w:type="dxa"/>
            <w:tcBorders>
              <w:top w:val="nil"/>
              <w:left w:val="nil"/>
              <w:bottom w:val="nil"/>
              <w:right w:val="nil"/>
            </w:tcBorders>
            <w:vAlign w:val="center"/>
          </w:tcPr>
          <w:p w14:paraId="47EEB378"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[249]</w:t>
            </w:r>
          </w:p>
        </w:tc>
      </w:tr>
      <w:tr w:rsidR="000F4440" w14:paraId="2C3F9AE6" w14:textId="77777777">
        <w:trPr>
          <w:trHeight w:val="737"/>
          <w:jc w:val="center"/>
        </w:trPr>
        <w:tc>
          <w:tcPr>
            <w:tcW w:w="3288" w:type="dxa"/>
            <w:tcBorders>
              <w:top w:val="nil"/>
              <w:left w:val="nil"/>
              <w:bottom w:val="nil"/>
              <w:right w:val="nil"/>
            </w:tcBorders>
            <w:vAlign w:val="center"/>
          </w:tcPr>
          <w:p w14:paraId="4B7794E0"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p>
          <w:p w14:paraId="459725A0" w14:textId="77777777" w:rsidR="000F4440" w:rsidRDefault="0074482A">
            <w:pPr>
              <w:widowControl/>
              <w:rPr>
                <w:rFonts w:ascii="Times New Roman" w:eastAsia="宋体" w:hAnsi="Times New Roman" w:cs="Times New Roman"/>
                <w:szCs w:val="21"/>
              </w:rPr>
            </w:pPr>
            <w:r>
              <w:rPr>
                <w:rFonts w:ascii="Times New Roman" w:eastAsia="宋体" w:hAnsi="Times New Roman" w:cs="Times New Roman"/>
                <w:szCs w:val="21"/>
              </w:rPr>
              <w:t>（不考虑每次住院时伴随的门诊）</w:t>
            </w:r>
          </w:p>
        </w:tc>
        <w:tc>
          <w:tcPr>
            <w:tcW w:w="1134" w:type="dxa"/>
            <w:tcBorders>
              <w:top w:val="nil"/>
              <w:left w:val="nil"/>
              <w:bottom w:val="nil"/>
              <w:right w:val="nil"/>
            </w:tcBorders>
            <w:vAlign w:val="center"/>
          </w:tcPr>
          <w:p w14:paraId="528B333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984" w:type="dxa"/>
            <w:tcBorders>
              <w:top w:val="nil"/>
              <w:left w:val="nil"/>
              <w:bottom w:val="nil"/>
              <w:right w:val="nil"/>
            </w:tcBorders>
            <w:vAlign w:val="center"/>
          </w:tcPr>
          <w:p w14:paraId="4138480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0.50~1.30</w:t>
            </w:r>
          </w:p>
        </w:tc>
        <w:tc>
          <w:tcPr>
            <w:tcW w:w="5046" w:type="dxa"/>
            <w:tcBorders>
              <w:top w:val="nil"/>
              <w:left w:val="nil"/>
              <w:bottom w:val="nil"/>
              <w:right w:val="nil"/>
            </w:tcBorders>
            <w:vAlign w:val="center"/>
          </w:tcPr>
          <w:p w14:paraId="273105B9"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721" w:type="dxa"/>
            <w:tcBorders>
              <w:top w:val="nil"/>
              <w:left w:val="nil"/>
              <w:bottom w:val="nil"/>
              <w:right w:val="nil"/>
            </w:tcBorders>
            <w:vAlign w:val="center"/>
          </w:tcPr>
          <w:p w14:paraId="1EB54C5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357A2B1" w14:textId="77777777">
        <w:trPr>
          <w:trHeight w:val="794"/>
          <w:jc w:val="center"/>
        </w:trPr>
        <w:tc>
          <w:tcPr>
            <w:tcW w:w="3288" w:type="dxa"/>
            <w:tcBorders>
              <w:top w:val="nil"/>
              <w:left w:val="nil"/>
              <w:bottom w:val="nil"/>
              <w:right w:val="nil"/>
            </w:tcBorders>
            <w:vAlign w:val="center"/>
          </w:tcPr>
          <w:p w14:paraId="1F2640D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p>
        </w:tc>
        <w:tc>
          <w:tcPr>
            <w:tcW w:w="1134" w:type="dxa"/>
            <w:tcBorders>
              <w:top w:val="nil"/>
              <w:left w:val="nil"/>
              <w:bottom w:val="nil"/>
              <w:right w:val="nil"/>
            </w:tcBorders>
            <w:vAlign w:val="center"/>
          </w:tcPr>
          <w:p w14:paraId="19928FC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12.88</w:t>
            </w:r>
          </w:p>
        </w:tc>
        <w:tc>
          <w:tcPr>
            <w:tcW w:w="1984" w:type="dxa"/>
            <w:tcBorders>
              <w:top w:val="nil"/>
              <w:left w:val="nil"/>
              <w:bottom w:val="nil"/>
              <w:right w:val="nil"/>
            </w:tcBorders>
            <w:vAlign w:val="center"/>
          </w:tcPr>
          <w:p w14:paraId="26A1F7E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9.38~21.89</w:t>
            </w:r>
          </w:p>
        </w:tc>
        <w:tc>
          <w:tcPr>
            <w:tcW w:w="5046" w:type="dxa"/>
            <w:tcBorders>
              <w:top w:val="nil"/>
              <w:left w:val="nil"/>
              <w:bottom w:val="nil"/>
              <w:right w:val="nil"/>
            </w:tcBorders>
            <w:vAlign w:val="center"/>
          </w:tcPr>
          <w:p w14:paraId="2EAFCDA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以中位数为基准值，</w:t>
            </w:r>
            <w:r>
              <w:rPr>
                <w:rFonts w:ascii="Times New Roman" w:eastAsia="宋体" w:hAnsi="Times New Roman" w:cs="Times New Roman" w:hint="eastAsia"/>
                <w:szCs w:val="21"/>
              </w:rPr>
              <w:t>上下</w:t>
            </w:r>
            <w:r>
              <w:rPr>
                <w:rFonts w:ascii="Times New Roman" w:eastAsia="宋体" w:hAnsi="Times New Roman" w:cs="Times New Roman"/>
                <w:szCs w:val="21"/>
              </w:rPr>
              <w:t>四分位数为</w:t>
            </w:r>
            <w:r>
              <w:rPr>
                <w:rFonts w:ascii="Times New Roman" w:eastAsia="宋体" w:hAnsi="Times New Roman" w:cs="Times New Roman" w:hint="eastAsia"/>
                <w:szCs w:val="21"/>
              </w:rPr>
              <w:t>波动范围</w:t>
            </w:r>
          </w:p>
        </w:tc>
        <w:tc>
          <w:tcPr>
            <w:tcW w:w="2721" w:type="dxa"/>
            <w:tcBorders>
              <w:top w:val="nil"/>
              <w:left w:val="nil"/>
              <w:bottom w:val="nil"/>
              <w:right w:val="nil"/>
            </w:tcBorders>
            <w:vAlign w:val="center"/>
          </w:tcPr>
          <w:p w14:paraId="29725C9C"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[1, 117-122, 132-142, 151, 153-165, 168]</w:t>
            </w:r>
          </w:p>
        </w:tc>
      </w:tr>
      <w:tr w:rsidR="000F4440" w14:paraId="3E321391" w14:textId="77777777">
        <w:trPr>
          <w:trHeight w:val="397"/>
          <w:jc w:val="center"/>
        </w:trPr>
        <w:tc>
          <w:tcPr>
            <w:tcW w:w="3288" w:type="dxa"/>
            <w:tcBorders>
              <w:top w:val="nil"/>
              <w:left w:val="nil"/>
              <w:bottom w:val="single" w:sz="4" w:space="0" w:color="auto"/>
              <w:right w:val="nil"/>
            </w:tcBorders>
            <w:vAlign w:val="center"/>
          </w:tcPr>
          <w:p w14:paraId="740927D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年平均日工资</w:t>
            </w:r>
          </w:p>
        </w:tc>
        <w:tc>
          <w:tcPr>
            <w:tcW w:w="1134" w:type="dxa"/>
            <w:tcBorders>
              <w:top w:val="nil"/>
              <w:left w:val="nil"/>
              <w:bottom w:val="single" w:sz="4" w:space="0" w:color="auto"/>
              <w:right w:val="nil"/>
            </w:tcBorders>
            <w:vAlign w:val="center"/>
          </w:tcPr>
          <w:p w14:paraId="1E4AE84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266.43</w:t>
            </w:r>
          </w:p>
        </w:tc>
        <w:tc>
          <w:tcPr>
            <w:tcW w:w="1984" w:type="dxa"/>
            <w:tcBorders>
              <w:top w:val="nil"/>
              <w:left w:val="nil"/>
              <w:bottom w:val="single" w:sz="4" w:space="0" w:color="auto"/>
              <w:right w:val="nil"/>
            </w:tcBorders>
            <w:vAlign w:val="center"/>
          </w:tcPr>
          <w:p w14:paraId="3ABED9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5046" w:type="dxa"/>
            <w:tcBorders>
              <w:top w:val="nil"/>
              <w:left w:val="nil"/>
              <w:bottom w:val="single" w:sz="4" w:space="0" w:color="auto"/>
              <w:right w:val="nil"/>
            </w:tcBorders>
            <w:vAlign w:val="center"/>
          </w:tcPr>
          <w:p w14:paraId="46BCCC9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年城镇非私营单位就业人员年平均工资</w:t>
            </w:r>
            <w:r>
              <w:rPr>
                <w:rFonts w:ascii="Times New Roman" w:eastAsia="宋体" w:hAnsi="Times New Roman" w:cs="Times New Roman"/>
                <w:szCs w:val="21"/>
              </w:rPr>
              <w:t>/365.5</w:t>
            </w:r>
          </w:p>
        </w:tc>
        <w:tc>
          <w:tcPr>
            <w:tcW w:w="2721" w:type="dxa"/>
            <w:tcBorders>
              <w:top w:val="nil"/>
              <w:left w:val="nil"/>
              <w:bottom w:val="single" w:sz="4" w:space="0" w:color="auto"/>
              <w:right w:val="nil"/>
            </w:tcBorders>
            <w:vAlign w:val="center"/>
          </w:tcPr>
          <w:p w14:paraId="5400CFD5"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[250]</w:t>
            </w:r>
          </w:p>
        </w:tc>
      </w:tr>
      <w:tr w:rsidR="000F4440" w14:paraId="137EC2F0" w14:textId="77777777">
        <w:trPr>
          <w:trHeight w:val="397"/>
          <w:jc w:val="center"/>
        </w:trPr>
        <w:tc>
          <w:tcPr>
            <w:tcW w:w="14173" w:type="dxa"/>
            <w:gridSpan w:val="5"/>
            <w:tcBorders>
              <w:top w:val="single" w:sz="4" w:space="0" w:color="auto"/>
              <w:left w:val="nil"/>
              <w:bottom w:val="nil"/>
              <w:right w:val="nil"/>
            </w:tcBorders>
            <w:vAlign w:val="center"/>
          </w:tcPr>
          <w:p w14:paraId="22257ED0" w14:textId="77777777" w:rsidR="000F4440" w:rsidRDefault="0074482A">
            <w:pPr>
              <w:rPr>
                <w:rFonts w:ascii="Times New Roman" w:eastAsia="宋体" w:hAnsi="Times New Roman" w:cs="Times New Roman"/>
                <w:kern w:val="0"/>
                <w:szCs w:val="21"/>
              </w:rPr>
            </w:pPr>
            <w:r>
              <w:rPr>
                <w:rFonts w:ascii="Times New Roman" w:eastAsia="宋体" w:hAnsi="Times New Roman" w:cs="Times New Roman" w:hint="eastAsia"/>
                <w:kern w:val="0"/>
                <w:szCs w:val="21"/>
              </w:rPr>
              <w:t>注：系统文献回顾未获得口咽部癌的首次住院费用，故采用次均住院费用。未获得口咽部癌的首次门诊费用，故采用次均门诊费用。未获得外购药费用、门诊直接非医疗成本以及外购药次数等数据，故在首年及随后年相关类别例均成本计算中未包括这部分成本。口咽部癌的次均住院直接非医疗成本，以及首年住院次数、随后年年均门诊次数未获得，故采用宫颈癌的相关数据代替。</w:t>
            </w:r>
          </w:p>
        </w:tc>
      </w:tr>
    </w:tbl>
    <w:p w14:paraId="01092EB5" w14:textId="77777777" w:rsidR="000F4440" w:rsidRDefault="000F4440">
      <w:pPr>
        <w:jc w:val="cente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58518E1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 xml:space="preserve">16  </w:t>
      </w:r>
      <w:r>
        <w:rPr>
          <w:rFonts w:ascii="Times New Roman" w:eastAsia="宋体" w:hAnsi="Times New Roman" w:cs="Times New Roman"/>
          <w:szCs w:val="21"/>
        </w:rPr>
        <w:t>口咽部癌</w:t>
      </w:r>
      <w:r>
        <w:rPr>
          <w:rFonts w:ascii="Times New Roman" w:eastAsia="宋体" w:hAnsi="Times New Roman" w:cs="Times New Roman"/>
          <w:kern w:val="0"/>
          <w:szCs w:val="21"/>
        </w:rPr>
        <w:t>首年及</w:t>
      </w:r>
      <w:r>
        <w:rPr>
          <w:rFonts w:ascii="Times New Roman" w:eastAsia="宋体" w:hAnsi="Times New Roman" w:cs="Times New Roman" w:hint="eastAsia"/>
          <w:kern w:val="0"/>
          <w:szCs w:val="21"/>
        </w:rPr>
        <w:t>随后</w:t>
      </w:r>
      <w:r>
        <w:rPr>
          <w:rFonts w:ascii="Times New Roman" w:eastAsia="宋体" w:hAnsi="Times New Roman" w:cs="Times New Roman"/>
          <w:kern w:val="0"/>
          <w:szCs w:val="21"/>
        </w:rPr>
        <w:t>年各类例均成本基准值及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42"/>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1134"/>
        <w:gridCol w:w="2154"/>
        <w:gridCol w:w="7937"/>
      </w:tblGrid>
      <w:tr w:rsidR="000F4440" w14:paraId="1D4C40A5" w14:textId="77777777">
        <w:trPr>
          <w:trHeight w:val="397"/>
          <w:jc w:val="center"/>
        </w:trPr>
        <w:tc>
          <w:tcPr>
            <w:tcW w:w="2948" w:type="dxa"/>
            <w:tcBorders>
              <w:top w:val="single" w:sz="4" w:space="0" w:color="auto"/>
              <w:bottom w:val="single" w:sz="4" w:space="0" w:color="auto"/>
            </w:tcBorders>
            <w:vAlign w:val="center"/>
          </w:tcPr>
          <w:p w14:paraId="4BC545B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成本类别</w:t>
            </w:r>
          </w:p>
        </w:tc>
        <w:tc>
          <w:tcPr>
            <w:tcW w:w="1134" w:type="dxa"/>
            <w:tcBorders>
              <w:top w:val="single" w:sz="4" w:space="0" w:color="auto"/>
              <w:bottom w:val="single" w:sz="4" w:space="0" w:color="auto"/>
            </w:tcBorders>
            <w:vAlign w:val="center"/>
          </w:tcPr>
          <w:p w14:paraId="6A0FC98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2154" w:type="dxa"/>
            <w:tcBorders>
              <w:top w:val="single" w:sz="4" w:space="0" w:color="auto"/>
              <w:bottom w:val="single" w:sz="4" w:space="0" w:color="auto"/>
            </w:tcBorders>
            <w:vAlign w:val="center"/>
          </w:tcPr>
          <w:p w14:paraId="7AB42B2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7937" w:type="dxa"/>
            <w:tcBorders>
              <w:top w:val="single" w:sz="4" w:space="0" w:color="auto"/>
              <w:bottom w:val="single" w:sz="4" w:space="0" w:color="auto"/>
            </w:tcBorders>
            <w:vAlign w:val="center"/>
          </w:tcPr>
          <w:p w14:paraId="6CE80D1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计算方法或来源</w:t>
            </w:r>
          </w:p>
        </w:tc>
      </w:tr>
      <w:tr w:rsidR="000F4440" w14:paraId="6AFF774C" w14:textId="77777777">
        <w:trPr>
          <w:trHeight w:val="794"/>
          <w:jc w:val="center"/>
        </w:trPr>
        <w:tc>
          <w:tcPr>
            <w:tcW w:w="2948" w:type="dxa"/>
            <w:tcBorders>
              <w:top w:val="single" w:sz="4" w:space="0" w:color="auto"/>
              <w:bottom w:val="nil"/>
            </w:tcBorders>
            <w:vAlign w:val="center"/>
          </w:tcPr>
          <w:p w14:paraId="1158C07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首年例均直接医疗成本</w:t>
            </w:r>
          </w:p>
        </w:tc>
        <w:tc>
          <w:tcPr>
            <w:tcW w:w="1134" w:type="dxa"/>
            <w:tcBorders>
              <w:top w:val="single" w:sz="4" w:space="0" w:color="auto"/>
              <w:left w:val="nil"/>
              <w:bottom w:val="nil"/>
              <w:right w:val="nil"/>
            </w:tcBorders>
            <w:shd w:val="clear" w:color="auto" w:fill="auto"/>
            <w:vAlign w:val="center"/>
          </w:tcPr>
          <w:p w14:paraId="14DBD2B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63444.86</w:t>
            </w:r>
          </w:p>
        </w:tc>
        <w:tc>
          <w:tcPr>
            <w:tcW w:w="2154" w:type="dxa"/>
            <w:tcBorders>
              <w:top w:val="single" w:sz="4" w:space="0" w:color="auto"/>
              <w:left w:val="nil"/>
              <w:bottom w:val="nil"/>
              <w:right w:val="nil"/>
            </w:tcBorders>
            <w:vAlign w:val="center"/>
          </w:tcPr>
          <w:p w14:paraId="502EC51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18776.65~170013.25</w:t>
            </w:r>
          </w:p>
        </w:tc>
        <w:tc>
          <w:tcPr>
            <w:tcW w:w="7937" w:type="dxa"/>
            <w:tcBorders>
              <w:top w:val="single" w:sz="4" w:space="0" w:color="auto"/>
              <w:bottom w:val="nil"/>
            </w:tcBorders>
            <w:vAlign w:val="center"/>
          </w:tcPr>
          <w:p w14:paraId="2D4CCA32"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w:t>
            </w:r>
          </w:p>
          <w:p w14:paraId="75F59FC6"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p>
        </w:tc>
      </w:tr>
      <w:tr w:rsidR="000F4440" w14:paraId="48BDFE8D" w14:textId="77777777">
        <w:trPr>
          <w:trHeight w:val="794"/>
          <w:jc w:val="center"/>
        </w:trPr>
        <w:tc>
          <w:tcPr>
            <w:tcW w:w="2948" w:type="dxa"/>
            <w:tcBorders>
              <w:top w:val="nil"/>
              <w:bottom w:val="nil"/>
            </w:tcBorders>
            <w:vAlign w:val="center"/>
          </w:tcPr>
          <w:p w14:paraId="65908EED"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首年例均直接非医疗成本</w:t>
            </w:r>
          </w:p>
        </w:tc>
        <w:tc>
          <w:tcPr>
            <w:tcW w:w="1134" w:type="dxa"/>
            <w:tcBorders>
              <w:top w:val="nil"/>
              <w:left w:val="nil"/>
              <w:bottom w:val="nil"/>
              <w:right w:val="nil"/>
            </w:tcBorders>
            <w:shd w:val="clear" w:color="auto" w:fill="auto"/>
            <w:vAlign w:val="center"/>
          </w:tcPr>
          <w:p w14:paraId="75C7FEB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4184.17</w:t>
            </w:r>
          </w:p>
        </w:tc>
        <w:tc>
          <w:tcPr>
            <w:tcW w:w="2154" w:type="dxa"/>
            <w:tcBorders>
              <w:top w:val="nil"/>
              <w:left w:val="nil"/>
              <w:bottom w:val="nil"/>
              <w:right w:val="nil"/>
            </w:tcBorders>
            <w:vAlign w:val="center"/>
          </w:tcPr>
          <w:p w14:paraId="1483FD3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1408.13~7845.33</w:t>
            </w:r>
          </w:p>
        </w:tc>
        <w:tc>
          <w:tcPr>
            <w:tcW w:w="7937" w:type="dxa"/>
            <w:tcBorders>
              <w:top w:val="nil"/>
              <w:bottom w:val="nil"/>
            </w:tcBorders>
            <w:vAlign w:val="center"/>
          </w:tcPr>
          <w:p w14:paraId="2696D4B8"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036B5C3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szCs w:val="21"/>
              </w:rPr>
              <w:t>首年住院次数</w:t>
            </w:r>
          </w:p>
        </w:tc>
      </w:tr>
      <w:tr w:rsidR="000F4440" w14:paraId="1C4F04C2" w14:textId="77777777">
        <w:trPr>
          <w:trHeight w:val="1417"/>
          <w:jc w:val="center"/>
        </w:trPr>
        <w:tc>
          <w:tcPr>
            <w:tcW w:w="2948" w:type="dxa"/>
            <w:tcBorders>
              <w:top w:val="nil"/>
              <w:bottom w:val="nil"/>
            </w:tcBorders>
            <w:vAlign w:val="center"/>
          </w:tcPr>
          <w:p w14:paraId="3BDB4D2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首年例均间接成本</w:t>
            </w:r>
          </w:p>
        </w:tc>
        <w:tc>
          <w:tcPr>
            <w:tcW w:w="1134" w:type="dxa"/>
            <w:tcBorders>
              <w:top w:val="nil"/>
              <w:left w:val="nil"/>
              <w:bottom w:val="nil"/>
              <w:right w:val="nil"/>
            </w:tcBorders>
            <w:shd w:val="clear" w:color="auto" w:fill="auto"/>
            <w:vAlign w:val="center"/>
          </w:tcPr>
          <w:p w14:paraId="672A9FA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11937.56</w:t>
            </w:r>
          </w:p>
        </w:tc>
        <w:tc>
          <w:tcPr>
            <w:tcW w:w="2154" w:type="dxa"/>
            <w:tcBorders>
              <w:top w:val="nil"/>
              <w:left w:val="nil"/>
              <w:bottom w:val="nil"/>
              <w:right w:val="nil"/>
            </w:tcBorders>
            <w:vAlign w:val="center"/>
          </w:tcPr>
          <w:p w14:paraId="693C0AD5"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4348.14~27963.16</w:t>
            </w:r>
          </w:p>
        </w:tc>
        <w:tc>
          <w:tcPr>
            <w:tcW w:w="7937" w:type="dxa"/>
            <w:tcBorders>
              <w:top w:val="nil"/>
              <w:bottom w:val="nil"/>
            </w:tcBorders>
            <w:vAlign w:val="center"/>
          </w:tcPr>
          <w:p w14:paraId="3F78718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，首年还有</w:t>
            </w:r>
            <w:r>
              <w:rPr>
                <w:rFonts w:ascii="Times New Roman" w:eastAsia="宋体" w:hAnsi="Times New Roman" w:cs="Times New Roman"/>
                <w:szCs w:val="21"/>
              </w:rPr>
              <w:t>1</w:t>
            </w:r>
            <w:r>
              <w:rPr>
                <w:rFonts w:ascii="Times New Roman" w:eastAsia="宋体" w:hAnsi="Times New Roman" w:cs="Times New Roman"/>
                <w:szCs w:val="21"/>
              </w:rPr>
              <w:t>次治疗后的门诊</w:t>
            </w:r>
            <w:r>
              <w:rPr>
                <w:rFonts w:ascii="Times New Roman" w:eastAsia="宋体" w:hAnsi="Times New Roman" w:cs="Times New Roman" w:hint="eastAsia"/>
                <w:szCs w:val="21"/>
              </w:rPr>
              <w:t>随访</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人误工天数为患者误工天数的一半：</w:t>
            </w:r>
          </w:p>
          <w:p w14:paraId="0AA94F2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w:t>
            </w:r>
            <w:r>
              <w:rPr>
                <w:rFonts w:ascii="Times New Roman" w:eastAsia="宋体" w:hAnsi="Times New Roman" w:cs="Times New Roman"/>
                <w:szCs w:val="21"/>
              </w:rPr>
              <w:t>首年住院次数</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×1.5×2020</w:t>
            </w:r>
            <w:r>
              <w:rPr>
                <w:rFonts w:ascii="Times New Roman" w:eastAsia="宋体" w:hAnsi="Times New Roman" w:cs="Times New Roman"/>
                <w:szCs w:val="21"/>
              </w:rPr>
              <w:t>年平均日工资</w:t>
            </w:r>
          </w:p>
        </w:tc>
      </w:tr>
      <w:tr w:rsidR="000F4440" w14:paraId="3C69AE9D" w14:textId="77777777">
        <w:trPr>
          <w:trHeight w:val="1191"/>
          <w:jc w:val="center"/>
        </w:trPr>
        <w:tc>
          <w:tcPr>
            <w:tcW w:w="2948" w:type="dxa"/>
            <w:tcBorders>
              <w:top w:val="nil"/>
              <w:bottom w:val="nil"/>
            </w:tcBorders>
            <w:vAlign w:val="center"/>
          </w:tcPr>
          <w:p w14:paraId="1E763BA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年年例均直接医疗成本</w:t>
            </w:r>
          </w:p>
        </w:tc>
        <w:tc>
          <w:tcPr>
            <w:tcW w:w="1134" w:type="dxa"/>
            <w:tcBorders>
              <w:top w:val="nil"/>
              <w:left w:val="nil"/>
              <w:bottom w:val="nil"/>
              <w:right w:val="nil"/>
            </w:tcBorders>
            <w:shd w:val="clear" w:color="auto" w:fill="auto"/>
            <w:vAlign w:val="center"/>
          </w:tcPr>
          <w:p w14:paraId="38DC34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14117.94</w:t>
            </w:r>
          </w:p>
        </w:tc>
        <w:tc>
          <w:tcPr>
            <w:tcW w:w="2154" w:type="dxa"/>
            <w:tcBorders>
              <w:top w:val="nil"/>
              <w:left w:val="nil"/>
              <w:bottom w:val="nil"/>
              <w:right w:val="nil"/>
            </w:tcBorders>
            <w:vAlign w:val="center"/>
          </w:tcPr>
          <w:p w14:paraId="72D0B4E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5855.41~33600.57</w:t>
            </w:r>
          </w:p>
        </w:tc>
        <w:tc>
          <w:tcPr>
            <w:tcW w:w="7937" w:type="dxa"/>
            <w:tcBorders>
              <w:top w:val="nil"/>
              <w:bottom w:val="nil"/>
            </w:tcBorders>
            <w:vAlign w:val="center"/>
          </w:tcPr>
          <w:p w14:paraId="4BBA320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p>
          <w:p w14:paraId="411E247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年均年住院次数）</w:t>
            </w:r>
          </w:p>
        </w:tc>
      </w:tr>
      <w:tr w:rsidR="000F4440" w14:paraId="6FDECAD6" w14:textId="77777777">
        <w:trPr>
          <w:trHeight w:val="794"/>
          <w:jc w:val="center"/>
        </w:trPr>
        <w:tc>
          <w:tcPr>
            <w:tcW w:w="2948" w:type="dxa"/>
            <w:tcBorders>
              <w:top w:val="nil"/>
              <w:bottom w:val="nil"/>
            </w:tcBorders>
            <w:vAlign w:val="center"/>
          </w:tcPr>
          <w:p w14:paraId="3D5C9E84"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年年例均直接非医疗成本</w:t>
            </w:r>
          </w:p>
        </w:tc>
        <w:tc>
          <w:tcPr>
            <w:tcW w:w="1134" w:type="dxa"/>
            <w:tcBorders>
              <w:top w:val="nil"/>
              <w:left w:val="nil"/>
              <w:bottom w:val="nil"/>
              <w:right w:val="nil"/>
            </w:tcBorders>
            <w:shd w:val="clear" w:color="auto" w:fill="auto"/>
            <w:vAlign w:val="center"/>
          </w:tcPr>
          <w:p w14:paraId="253A13D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865.00</w:t>
            </w:r>
          </w:p>
        </w:tc>
        <w:tc>
          <w:tcPr>
            <w:tcW w:w="2154" w:type="dxa"/>
            <w:tcBorders>
              <w:top w:val="nil"/>
              <w:left w:val="nil"/>
              <w:bottom w:val="nil"/>
              <w:right w:val="nil"/>
            </w:tcBorders>
            <w:vAlign w:val="center"/>
          </w:tcPr>
          <w:p w14:paraId="4018939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422.44~1464.46</w:t>
            </w:r>
          </w:p>
        </w:tc>
        <w:tc>
          <w:tcPr>
            <w:tcW w:w="7937" w:type="dxa"/>
            <w:tcBorders>
              <w:top w:val="nil"/>
              <w:bottom w:val="nil"/>
            </w:tcBorders>
            <w:vAlign w:val="center"/>
          </w:tcPr>
          <w:p w14:paraId="09E322A9"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69B56B35"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次均住院直接非医疗成本</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p>
        </w:tc>
      </w:tr>
      <w:tr w:rsidR="000F4440" w14:paraId="224CDF54" w14:textId="77777777">
        <w:trPr>
          <w:trHeight w:val="1757"/>
          <w:jc w:val="center"/>
        </w:trPr>
        <w:tc>
          <w:tcPr>
            <w:tcW w:w="2948" w:type="dxa"/>
            <w:tcBorders>
              <w:top w:val="nil"/>
              <w:bottom w:val="single" w:sz="4" w:space="0" w:color="auto"/>
            </w:tcBorders>
            <w:vAlign w:val="center"/>
          </w:tcPr>
          <w:p w14:paraId="511853E0"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随后</w:t>
            </w:r>
            <w:r>
              <w:rPr>
                <w:rFonts w:ascii="Times New Roman" w:eastAsia="宋体" w:hAnsi="Times New Roman" w:cs="Times New Roman"/>
                <w:szCs w:val="21"/>
              </w:rPr>
              <w:t>年年例均间接成本</w:t>
            </w:r>
          </w:p>
        </w:tc>
        <w:tc>
          <w:tcPr>
            <w:tcW w:w="1134" w:type="dxa"/>
            <w:tcBorders>
              <w:top w:val="nil"/>
              <w:left w:val="nil"/>
              <w:bottom w:val="single" w:sz="4" w:space="0" w:color="auto"/>
              <w:right w:val="nil"/>
            </w:tcBorders>
            <w:shd w:val="clear" w:color="auto" w:fill="auto"/>
            <w:vAlign w:val="center"/>
          </w:tcPr>
          <w:p w14:paraId="2D5694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2784.89</w:t>
            </w:r>
          </w:p>
        </w:tc>
        <w:tc>
          <w:tcPr>
            <w:tcW w:w="2154" w:type="dxa"/>
            <w:tcBorders>
              <w:top w:val="nil"/>
              <w:left w:val="nil"/>
              <w:bottom w:val="single" w:sz="4" w:space="0" w:color="auto"/>
              <w:right w:val="nil"/>
            </w:tcBorders>
            <w:vAlign w:val="center"/>
          </w:tcPr>
          <w:p w14:paraId="6D79168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1444.32~5642.35</w:t>
            </w:r>
          </w:p>
        </w:tc>
        <w:tc>
          <w:tcPr>
            <w:tcW w:w="7937" w:type="dxa"/>
            <w:tcBorders>
              <w:top w:val="nil"/>
              <w:bottom w:val="single" w:sz="4" w:space="0" w:color="auto"/>
            </w:tcBorders>
            <w:vAlign w:val="center"/>
          </w:tcPr>
          <w:p w14:paraId="5962E26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hint="eastAsia"/>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，患者误工天数等于</w:t>
            </w:r>
            <w:r>
              <w:rPr>
                <w:rFonts w:ascii="Times New Roman" w:eastAsia="宋体" w:hAnsi="Times New Roman" w:cs="Times New Roman" w:hint="eastAsia"/>
                <w:szCs w:val="21"/>
              </w:rPr>
              <w:t>住院天数</w:t>
            </w:r>
            <w:r>
              <w:rPr>
                <w:rFonts w:ascii="Times New Roman" w:eastAsia="宋体" w:hAnsi="Times New Roman" w:cs="Times New Roman" w:hint="eastAsia"/>
                <w:szCs w:val="21"/>
              </w:rPr>
              <w:t>+</w:t>
            </w:r>
            <w:r>
              <w:rPr>
                <w:rFonts w:ascii="Times New Roman" w:eastAsia="宋体" w:hAnsi="Times New Roman" w:cs="Times New Roman" w:hint="eastAsia"/>
                <w:szCs w:val="21"/>
              </w:rPr>
              <w:t>门诊次数（未见到直接的误工天数报告）</w:t>
            </w:r>
            <w:r>
              <w:rPr>
                <w:rFonts w:ascii="Times New Roman" w:eastAsia="宋体" w:hAnsi="Times New Roman" w:cs="Times New Roman"/>
                <w:szCs w:val="21"/>
              </w:rPr>
              <w:t>，</w:t>
            </w:r>
            <w:r>
              <w:rPr>
                <w:rFonts w:ascii="Times New Roman" w:eastAsia="宋体" w:hAnsi="Times New Roman" w:cs="Times New Roman" w:hint="eastAsia"/>
                <w:szCs w:val="21"/>
              </w:rPr>
              <w:t>护</w:t>
            </w:r>
            <w:r>
              <w:rPr>
                <w:rFonts w:ascii="Times New Roman" w:eastAsia="宋体" w:hAnsi="Times New Roman" w:cs="Times New Roman"/>
                <w:szCs w:val="21"/>
              </w:rPr>
              <w:t>同人误工天数为患者误工天数的一半：</w:t>
            </w:r>
          </w:p>
          <w:p w14:paraId="4195939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年年均住院次数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年年均门诊次数）</w:t>
            </w:r>
            <w:r>
              <w:rPr>
                <w:rFonts w:ascii="Times New Roman" w:eastAsia="宋体" w:hAnsi="Times New Roman" w:cs="Times New Roman"/>
                <w:szCs w:val="21"/>
              </w:rPr>
              <w:t xml:space="preserve"> ×1.5×2020</w:t>
            </w:r>
            <w:r>
              <w:rPr>
                <w:rFonts w:ascii="Times New Roman" w:eastAsia="宋体" w:hAnsi="Times New Roman" w:cs="Times New Roman"/>
                <w:szCs w:val="21"/>
              </w:rPr>
              <w:t>年平均日工资</w:t>
            </w:r>
          </w:p>
        </w:tc>
      </w:tr>
    </w:tbl>
    <w:p w14:paraId="7A206591" w14:textId="77777777" w:rsidR="000F4440" w:rsidRDefault="000F4440">
      <w:pPr>
        <w:tabs>
          <w:tab w:val="left" w:pos="2282"/>
        </w:tabs>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47E55387"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七、</w:t>
      </w:r>
      <w:r>
        <w:rPr>
          <w:rFonts w:ascii="Times New Roman" w:eastAsia="宋体" w:hAnsi="Times New Roman" w:cs="Times New Roman" w:hint="eastAsia"/>
          <w:szCs w:val="21"/>
        </w:rPr>
        <w:t>C</w:t>
      </w:r>
      <w:r>
        <w:rPr>
          <w:rFonts w:ascii="Times New Roman" w:eastAsia="宋体" w:hAnsi="Times New Roman" w:cs="Times New Roman"/>
          <w:szCs w:val="21"/>
        </w:rPr>
        <w:t>IN</w:t>
      </w:r>
    </w:p>
    <w:p w14:paraId="43C2329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17  CIN</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51"/>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1134"/>
        <w:gridCol w:w="1984"/>
        <w:gridCol w:w="5046"/>
        <w:gridCol w:w="2721"/>
      </w:tblGrid>
      <w:tr w:rsidR="000F4440" w14:paraId="30CF6E50" w14:textId="77777777">
        <w:trPr>
          <w:trHeight w:val="397"/>
          <w:jc w:val="center"/>
        </w:trPr>
        <w:tc>
          <w:tcPr>
            <w:tcW w:w="3288" w:type="dxa"/>
            <w:tcBorders>
              <w:top w:val="single" w:sz="4" w:space="0" w:color="auto"/>
              <w:bottom w:val="single" w:sz="4" w:space="0" w:color="auto"/>
            </w:tcBorders>
            <w:vAlign w:val="center"/>
          </w:tcPr>
          <w:p w14:paraId="0C1BAED0"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项目</w:t>
            </w:r>
          </w:p>
        </w:tc>
        <w:tc>
          <w:tcPr>
            <w:tcW w:w="1134" w:type="dxa"/>
            <w:tcBorders>
              <w:top w:val="single" w:sz="4" w:space="0" w:color="auto"/>
              <w:bottom w:val="single" w:sz="4" w:space="0" w:color="auto"/>
            </w:tcBorders>
            <w:vAlign w:val="center"/>
          </w:tcPr>
          <w:p w14:paraId="1D0E20E1"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基准值</w:t>
            </w:r>
          </w:p>
        </w:tc>
        <w:tc>
          <w:tcPr>
            <w:tcW w:w="1984" w:type="dxa"/>
            <w:tcBorders>
              <w:top w:val="single" w:sz="4" w:space="0" w:color="auto"/>
              <w:bottom w:val="single" w:sz="4" w:space="0" w:color="auto"/>
            </w:tcBorders>
            <w:vAlign w:val="center"/>
          </w:tcPr>
          <w:p w14:paraId="42101DDF" w14:textId="77777777" w:rsidR="000F4440" w:rsidRDefault="0074482A">
            <w:pPr>
              <w:jc w:val="center"/>
              <w:rPr>
                <w:rFonts w:ascii="Times New Roman" w:eastAsia="宋体" w:hAnsi="Times New Roman"/>
                <w:kern w:val="0"/>
                <w:sz w:val="20"/>
                <w:szCs w:val="21"/>
              </w:rPr>
            </w:pPr>
            <w:r>
              <w:rPr>
                <w:rFonts w:ascii="Times New Roman" w:eastAsia="宋体" w:hAnsi="Times New Roman" w:hint="eastAsia"/>
                <w:kern w:val="0"/>
                <w:sz w:val="20"/>
                <w:szCs w:val="21"/>
              </w:rPr>
              <w:t>波动范围</w:t>
            </w:r>
          </w:p>
        </w:tc>
        <w:tc>
          <w:tcPr>
            <w:tcW w:w="5046" w:type="dxa"/>
            <w:tcBorders>
              <w:top w:val="single" w:sz="4" w:space="0" w:color="auto"/>
              <w:bottom w:val="single" w:sz="4" w:space="0" w:color="auto"/>
            </w:tcBorders>
            <w:vAlign w:val="center"/>
          </w:tcPr>
          <w:p w14:paraId="7F56CE72"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计算方法</w:t>
            </w:r>
          </w:p>
        </w:tc>
        <w:tc>
          <w:tcPr>
            <w:tcW w:w="2721" w:type="dxa"/>
            <w:tcBorders>
              <w:top w:val="single" w:sz="4" w:space="0" w:color="auto"/>
              <w:bottom w:val="single" w:sz="4" w:space="0" w:color="auto"/>
            </w:tcBorders>
            <w:vAlign w:val="center"/>
          </w:tcPr>
          <w:p w14:paraId="403AF4D5"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来源</w:t>
            </w:r>
          </w:p>
        </w:tc>
      </w:tr>
      <w:tr w:rsidR="000F4440" w14:paraId="712CD937" w14:textId="77777777">
        <w:trPr>
          <w:trHeight w:val="397"/>
          <w:jc w:val="center"/>
        </w:trPr>
        <w:tc>
          <w:tcPr>
            <w:tcW w:w="3288" w:type="dxa"/>
            <w:tcBorders>
              <w:top w:val="single" w:sz="4" w:space="0" w:color="auto"/>
              <w:bottom w:val="nil"/>
              <w:right w:val="nil"/>
            </w:tcBorders>
            <w:vAlign w:val="center"/>
          </w:tcPr>
          <w:p w14:paraId="20C7D239" w14:textId="77777777" w:rsidR="000F4440" w:rsidRDefault="0074482A">
            <w:pPr>
              <w:rPr>
                <w:rFonts w:ascii="Times New Roman" w:eastAsia="宋体" w:hAnsi="Times New Roman"/>
                <w:kern w:val="0"/>
                <w:sz w:val="20"/>
                <w:szCs w:val="21"/>
              </w:rPr>
            </w:pPr>
            <w:r>
              <w:rPr>
                <w:rFonts w:ascii="Times New Roman" w:eastAsia="宋体" w:hAnsi="Times New Roman" w:hint="eastAsia"/>
                <w:kern w:val="0"/>
                <w:sz w:val="20"/>
                <w:szCs w:val="21"/>
              </w:rPr>
              <w:t>成本（单位：元）</w:t>
            </w:r>
          </w:p>
        </w:tc>
        <w:tc>
          <w:tcPr>
            <w:tcW w:w="1134" w:type="dxa"/>
            <w:tcBorders>
              <w:top w:val="single" w:sz="4" w:space="0" w:color="auto"/>
              <w:left w:val="nil"/>
              <w:bottom w:val="nil"/>
              <w:right w:val="nil"/>
            </w:tcBorders>
            <w:vAlign w:val="center"/>
          </w:tcPr>
          <w:p w14:paraId="2CD8A269" w14:textId="77777777" w:rsidR="000F4440" w:rsidRDefault="000F4440">
            <w:pPr>
              <w:jc w:val="center"/>
              <w:rPr>
                <w:rFonts w:ascii="Times New Roman" w:eastAsia="宋体" w:hAnsi="Times New Roman"/>
                <w:kern w:val="0"/>
                <w:sz w:val="20"/>
                <w:szCs w:val="21"/>
              </w:rPr>
            </w:pPr>
          </w:p>
        </w:tc>
        <w:tc>
          <w:tcPr>
            <w:tcW w:w="1984" w:type="dxa"/>
            <w:tcBorders>
              <w:top w:val="single" w:sz="4" w:space="0" w:color="auto"/>
              <w:left w:val="nil"/>
              <w:bottom w:val="nil"/>
              <w:right w:val="nil"/>
            </w:tcBorders>
            <w:vAlign w:val="center"/>
          </w:tcPr>
          <w:p w14:paraId="0DDB577C" w14:textId="77777777" w:rsidR="000F4440" w:rsidRDefault="000F4440">
            <w:pPr>
              <w:jc w:val="center"/>
              <w:rPr>
                <w:rFonts w:ascii="Times New Roman" w:eastAsia="宋体" w:hAnsi="Times New Roman"/>
                <w:kern w:val="0"/>
                <w:sz w:val="20"/>
                <w:szCs w:val="21"/>
              </w:rPr>
            </w:pPr>
          </w:p>
        </w:tc>
        <w:tc>
          <w:tcPr>
            <w:tcW w:w="5046" w:type="dxa"/>
            <w:tcBorders>
              <w:top w:val="single" w:sz="4" w:space="0" w:color="auto"/>
              <w:left w:val="nil"/>
              <w:bottom w:val="nil"/>
              <w:right w:val="nil"/>
            </w:tcBorders>
            <w:vAlign w:val="center"/>
          </w:tcPr>
          <w:p w14:paraId="32B7F282" w14:textId="77777777" w:rsidR="000F4440" w:rsidRDefault="000F4440">
            <w:pPr>
              <w:jc w:val="center"/>
              <w:rPr>
                <w:rFonts w:ascii="Times New Roman" w:eastAsia="宋体" w:hAnsi="Times New Roman"/>
                <w:kern w:val="0"/>
                <w:sz w:val="20"/>
                <w:szCs w:val="21"/>
              </w:rPr>
            </w:pPr>
          </w:p>
        </w:tc>
        <w:tc>
          <w:tcPr>
            <w:tcW w:w="2721" w:type="dxa"/>
            <w:tcBorders>
              <w:top w:val="single" w:sz="4" w:space="0" w:color="auto"/>
              <w:left w:val="nil"/>
              <w:bottom w:val="nil"/>
            </w:tcBorders>
            <w:vAlign w:val="center"/>
          </w:tcPr>
          <w:p w14:paraId="55DF437C" w14:textId="77777777" w:rsidR="000F4440" w:rsidRDefault="000F4440">
            <w:pPr>
              <w:jc w:val="center"/>
              <w:rPr>
                <w:rFonts w:ascii="Times New Roman" w:eastAsia="宋体" w:hAnsi="Times New Roman"/>
                <w:kern w:val="0"/>
                <w:sz w:val="20"/>
                <w:szCs w:val="21"/>
              </w:rPr>
            </w:pPr>
          </w:p>
        </w:tc>
      </w:tr>
      <w:tr w:rsidR="000F4440" w14:paraId="3460470C" w14:textId="77777777">
        <w:trPr>
          <w:trHeight w:val="397"/>
          <w:jc w:val="center"/>
        </w:trPr>
        <w:tc>
          <w:tcPr>
            <w:tcW w:w="3288" w:type="dxa"/>
            <w:tcBorders>
              <w:top w:val="nil"/>
              <w:bottom w:val="nil"/>
              <w:right w:val="nil"/>
            </w:tcBorders>
            <w:vAlign w:val="center"/>
          </w:tcPr>
          <w:p w14:paraId="609605C5"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次均住院</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CIN Ⅱ</w:t>
            </w:r>
            <w:r>
              <w:rPr>
                <w:rFonts w:ascii="Times New Roman" w:eastAsia="宋体" w:hAnsi="Times New Roman"/>
                <w:kern w:val="0"/>
                <w:szCs w:val="21"/>
              </w:rPr>
              <w:t>）</w:t>
            </w:r>
          </w:p>
        </w:tc>
        <w:tc>
          <w:tcPr>
            <w:tcW w:w="1134" w:type="dxa"/>
            <w:tcBorders>
              <w:top w:val="nil"/>
              <w:left w:val="nil"/>
              <w:bottom w:val="nil"/>
              <w:right w:val="nil"/>
            </w:tcBorders>
            <w:vAlign w:val="center"/>
          </w:tcPr>
          <w:p w14:paraId="76683AE4"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2542.52</w:t>
            </w:r>
          </w:p>
        </w:tc>
        <w:tc>
          <w:tcPr>
            <w:tcW w:w="1984" w:type="dxa"/>
            <w:tcBorders>
              <w:top w:val="nil"/>
              <w:left w:val="nil"/>
              <w:bottom w:val="nil"/>
              <w:right w:val="nil"/>
            </w:tcBorders>
            <w:vAlign w:val="center"/>
          </w:tcPr>
          <w:p w14:paraId="17A8455A"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2041.33~3043.71</w:t>
            </w:r>
          </w:p>
        </w:tc>
        <w:tc>
          <w:tcPr>
            <w:tcW w:w="5046" w:type="dxa"/>
            <w:tcBorders>
              <w:top w:val="nil"/>
              <w:left w:val="nil"/>
              <w:bottom w:val="nil"/>
              <w:right w:val="nil"/>
            </w:tcBorders>
            <w:vAlign w:val="center"/>
          </w:tcPr>
          <w:p w14:paraId="2D793F60" w14:textId="77777777" w:rsidR="000F4440" w:rsidRDefault="0074482A">
            <w:pPr>
              <w:rPr>
                <w:rFonts w:ascii="Times New Roman" w:eastAsia="宋体" w:hAnsi="Times New Roman"/>
                <w:kern w:val="0"/>
                <w:szCs w:val="21"/>
              </w:rPr>
            </w:pPr>
            <w:r>
              <w:rPr>
                <w:rFonts w:ascii="Times New Roman" w:eastAsia="宋体" w:hAnsi="Times New Roman"/>
                <w:kern w:val="0"/>
                <w:szCs w:val="21"/>
              </w:rPr>
              <w:t>以中位数为基准值，最大最小值为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1F8109C3" w14:textId="77777777" w:rsidR="000F4440" w:rsidRDefault="0074482A">
            <w:pPr>
              <w:rPr>
                <w:rFonts w:ascii="Times New Roman" w:eastAsia="宋体" w:hAnsi="Times New Roman"/>
                <w:kern w:val="0"/>
                <w:szCs w:val="21"/>
              </w:rPr>
            </w:pPr>
            <w:r>
              <w:rPr>
                <w:rFonts w:ascii="Times New Roman" w:eastAsia="宋体" w:hAnsi="Times New Roman"/>
                <w:kern w:val="0"/>
                <w:sz w:val="20"/>
                <w:szCs w:val="21"/>
              </w:rPr>
              <w:t>[171, 207]</w:t>
            </w:r>
          </w:p>
        </w:tc>
      </w:tr>
      <w:tr w:rsidR="000F4440" w14:paraId="0D2CA628" w14:textId="77777777">
        <w:trPr>
          <w:trHeight w:val="397"/>
          <w:jc w:val="center"/>
        </w:trPr>
        <w:tc>
          <w:tcPr>
            <w:tcW w:w="3288" w:type="dxa"/>
            <w:tcBorders>
              <w:top w:val="nil"/>
              <w:bottom w:val="nil"/>
              <w:right w:val="nil"/>
            </w:tcBorders>
            <w:vAlign w:val="center"/>
          </w:tcPr>
          <w:p w14:paraId="6C925C97"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次均住院</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CIN Ⅲ</w:t>
            </w:r>
            <w:r>
              <w:rPr>
                <w:rFonts w:ascii="Times New Roman" w:eastAsia="宋体" w:hAnsi="Times New Roman"/>
                <w:kern w:val="0"/>
                <w:szCs w:val="21"/>
              </w:rPr>
              <w:t>）</w:t>
            </w:r>
          </w:p>
        </w:tc>
        <w:tc>
          <w:tcPr>
            <w:tcW w:w="1134" w:type="dxa"/>
            <w:tcBorders>
              <w:top w:val="nil"/>
              <w:left w:val="nil"/>
              <w:bottom w:val="nil"/>
              <w:right w:val="nil"/>
            </w:tcBorders>
            <w:vAlign w:val="center"/>
          </w:tcPr>
          <w:p w14:paraId="45F706C4"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5840.09</w:t>
            </w:r>
          </w:p>
        </w:tc>
        <w:tc>
          <w:tcPr>
            <w:tcW w:w="1984" w:type="dxa"/>
            <w:tcBorders>
              <w:top w:val="nil"/>
              <w:left w:val="nil"/>
              <w:bottom w:val="nil"/>
              <w:right w:val="nil"/>
            </w:tcBorders>
            <w:vAlign w:val="center"/>
          </w:tcPr>
          <w:p w14:paraId="30CB5510"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3448.27~7038.66</w:t>
            </w:r>
          </w:p>
        </w:tc>
        <w:tc>
          <w:tcPr>
            <w:tcW w:w="5046" w:type="dxa"/>
            <w:tcBorders>
              <w:top w:val="nil"/>
              <w:left w:val="nil"/>
              <w:bottom w:val="nil"/>
              <w:right w:val="nil"/>
            </w:tcBorders>
            <w:vAlign w:val="center"/>
          </w:tcPr>
          <w:p w14:paraId="038B01B6" w14:textId="77777777" w:rsidR="000F4440" w:rsidRDefault="0074482A">
            <w:pPr>
              <w:rPr>
                <w:rFonts w:ascii="Times New Roman" w:eastAsia="宋体" w:hAnsi="Times New Roman"/>
                <w:kern w:val="0"/>
                <w:szCs w:val="21"/>
              </w:rPr>
            </w:pPr>
            <w:r>
              <w:rPr>
                <w:rFonts w:ascii="Times New Roman" w:eastAsia="宋体" w:hAnsi="Times New Roman"/>
                <w:kern w:val="0"/>
                <w:szCs w:val="21"/>
              </w:rPr>
              <w:t>以中位数为基准值，</w:t>
            </w:r>
            <w:r>
              <w:rPr>
                <w:rFonts w:ascii="Times New Roman" w:eastAsia="宋体" w:hAnsi="Times New Roman" w:hint="eastAsia"/>
                <w:kern w:val="0"/>
                <w:szCs w:val="21"/>
              </w:rPr>
              <w:t>上下</w:t>
            </w:r>
            <w:r>
              <w:rPr>
                <w:rFonts w:ascii="Times New Roman" w:eastAsia="宋体" w:hAnsi="Times New Roman"/>
                <w:kern w:val="0"/>
                <w:szCs w:val="21"/>
              </w:rPr>
              <w:t>四分位数为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06CD4DC1" w14:textId="77777777" w:rsidR="000F4440" w:rsidRDefault="0074482A">
            <w:pPr>
              <w:rPr>
                <w:rFonts w:ascii="Times New Roman" w:eastAsia="宋体" w:hAnsi="Times New Roman"/>
                <w:kern w:val="0"/>
                <w:szCs w:val="21"/>
              </w:rPr>
            </w:pPr>
            <w:r>
              <w:rPr>
                <w:rFonts w:ascii="Times New Roman" w:eastAsia="宋体" w:hAnsi="Times New Roman"/>
                <w:kern w:val="0"/>
                <w:sz w:val="20"/>
                <w:szCs w:val="21"/>
              </w:rPr>
              <w:t>[169, 172-181, 209]</w:t>
            </w:r>
          </w:p>
        </w:tc>
      </w:tr>
      <w:tr w:rsidR="000F4440" w14:paraId="51477AF3" w14:textId="77777777">
        <w:trPr>
          <w:trHeight w:val="397"/>
          <w:jc w:val="center"/>
        </w:trPr>
        <w:tc>
          <w:tcPr>
            <w:tcW w:w="3288" w:type="dxa"/>
            <w:tcBorders>
              <w:top w:val="nil"/>
              <w:bottom w:val="nil"/>
              <w:right w:val="nil"/>
            </w:tcBorders>
            <w:vAlign w:val="center"/>
          </w:tcPr>
          <w:p w14:paraId="04EEF320"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hint="eastAsia"/>
                <w:kern w:val="0"/>
                <w:szCs w:val="21"/>
              </w:rPr>
              <w:t>次均</w:t>
            </w:r>
            <w:r>
              <w:rPr>
                <w:rFonts w:ascii="Times New Roman" w:eastAsia="宋体" w:hAnsi="Times New Roman"/>
                <w:kern w:val="0"/>
                <w:szCs w:val="21"/>
              </w:rPr>
              <w:t>门诊</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CIN Ⅱ/Ⅲ</w:t>
            </w:r>
            <w:r>
              <w:rPr>
                <w:rFonts w:ascii="Times New Roman" w:eastAsia="宋体" w:hAnsi="Times New Roman"/>
                <w:kern w:val="0"/>
                <w:szCs w:val="21"/>
              </w:rPr>
              <w:t>）</w:t>
            </w:r>
          </w:p>
        </w:tc>
        <w:tc>
          <w:tcPr>
            <w:tcW w:w="1134" w:type="dxa"/>
            <w:tcBorders>
              <w:top w:val="nil"/>
              <w:left w:val="nil"/>
              <w:bottom w:val="nil"/>
              <w:right w:val="nil"/>
            </w:tcBorders>
            <w:vAlign w:val="center"/>
          </w:tcPr>
          <w:p w14:paraId="5DF1B4A4"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660.38</w:t>
            </w:r>
          </w:p>
        </w:tc>
        <w:tc>
          <w:tcPr>
            <w:tcW w:w="1984" w:type="dxa"/>
            <w:tcBorders>
              <w:top w:val="nil"/>
              <w:left w:val="nil"/>
              <w:bottom w:val="nil"/>
              <w:right w:val="nil"/>
            </w:tcBorders>
            <w:vAlign w:val="center"/>
          </w:tcPr>
          <w:p w14:paraId="1CABE341"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462.27~858.49</w:t>
            </w:r>
          </w:p>
        </w:tc>
        <w:tc>
          <w:tcPr>
            <w:tcW w:w="5046" w:type="dxa"/>
            <w:tcBorders>
              <w:top w:val="nil"/>
              <w:left w:val="nil"/>
              <w:bottom w:val="nil"/>
              <w:right w:val="nil"/>
            </w:tcBorders>
            <w:vAlign w:val="center"/>
          </w:tcPr>
          <w:p w14:paraId="0939E8C4" w14:textId="77777777" w:rsidR="000F4440" w:rsidRDefault="0074482A">
            <w:pPr>
              <w:rPr>
                <w:rFonts w:ascii="Times New Roman" w:eastAsia="宋体" w:hAnsi="Times New Roman"/>
                <w:kern w:val="0"/>
                <w:szCs w:val="21"/>
              </w:rPr>
            </w:pPr>
            <w:r>
              <w:rPr>
                <w:rFonts w:ascii="Times New Roman" w:eastAsia="宋体" w:hAnsi="Times New Roman" w:hint="eastAsia"/>
                <w:kern w:val="0"/>
                <w:szCs w:val="21"/>
              </w:rPr>
              <w:t>参照</w:t>
            </w:r>
            <w:r>
              <w:rPr>
                <w:rFonts w:ascii="Times New Roman" w:eastAsia="宋体" w:hAnsi="Times New Roman"/>
                <w:kern w:val="0"/>
                <w:szCs w:val="21"/>
              </w:rPr>
              <w:t>宫颈癌首次门诊</w:t>
            </w:r>
            <w:r>
              <w:rPr>
                <w:rFonts w:ascii="Times New Roman" w:eastAsia="宋体" w:hAnsi="Times New Roman" w:hint="eastAsia"/>
                <w:kern w:val="0"/>
                <w:szCs w:val="21"/>
              </w:rPr>
              <w:t>费用</w:t>
            </w:r>
          </w:p>
        </w:tc>
        <w:tc>
          <w:tcPr>
            <w:tcW w:w="2721" w:type="dxa"/>
            <w:tcBorders>
              <w:top w:val="nil"/>
              <w:left w:val="nil"/>
              <w:bottom w:val="nil"/>
            </w:tcBorders>
            <w:vAlign w:val="center"/>
          </w:tcPr>
          <w:p w14:paraId="0DA36ADE" w14:textId="77777777" w:rsidR="000F4440" w:rsidRDefault="0074482A">
            <w:pPr>
              <w:rPr>
                <w:rFonts w:ascii="Times New Roman" w:eastAsia="宋体" w:hAnsi="Times New Roman"/>
                <w:kern w:val="0"/>
                <w:szCs w:val="21"/>
              </w:rPr>
            </w:pPr>
            <w:r>
              <w:rPr>
                <w:rFonts w:ascii="Times New Roman" w:eastAsia="宋体" w:hAnsi="Times New Roman"/>
                <w:kern w:val="0"/>
                <w:szCs w:val="21"/>
              </w:rPr>
              <w:t>附件表</w:t>
            </w:r>
            <w:r>
              <w:rPr>
                <w:rFonts w:ascii="Times New Roman" w:eastAsia="宋体" w:hAnsi="Times New Roman"/>
                <w:kern w:val="0"/>
                <w:szCs w:val="21"/>
              </w:rPr>
              <w:t>5</w:t>
            </w:r>
          </w:p>
        </w:tc>
      </w:tr>
      <w:tr w:rsidR="000F4440" w14:paraId="6B8C3711" w14:textId="77777777">
        <w:trPr>
          <w:trHeight w:val="397"/>
          <w:jc w:val="center"/>
        </w:trPr>
        <w:tc>
          <w:tcPr>
            <w:tcW w:w="3288" w:type="dxa"/>
            <w:tcBorders>
              <w:top w:val="nil"/>
              <w:bottom w:val="nil"/>
              <w:right w:val="nil"/>
            </w:tcBorders>
            <w:vAlign w:val="center"/>
          </w:tcPr>
          <w:p w14:paraId="3E448DE0"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次均直接非医疗成本（</w:t>
            </w:r>
            <w:r>
              <w:rPr>
                <w:rFonts w:ascii="Times New Roman" w:eastAsia="宋体" w:hAnsi="Times New Roman"/>
                <w:kern w:val="0"/>
                <w:szCs w:val="21"/>
              </w:rPr>
              <w:t>CIN Ⅱ</w:t>
            </w:r>
            <w:r>
              <w:rPr>
                <w:rFonts w:ascii="Times New Roman" w:eastAsia="宋体" w:hAnsi="Times New Roman"/>
                <w:kern w:val="0"/>
                <w:szCs w:val="21"/>
              </w:rPr>
              <w:t>）</w:t>
            </w:r>
          </w:p>
        </w:tc>
        <w:tc>
          <w:tcPr>
            <w:tcW w:w="1134" w:type="dxa"/>
            <w:tcBorders>
              <w:top w:val="nil"/>
              <w:left w:val="nil"/>
              <w:bottom w:val="nil"/>
              <w:right w:val="nil"/>
            </w:tcBorders>
            <w:vAlign w:val="center"/>
          </w:tcPr>
          <w:p w14:paraId="67039CCB"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1153.15</w:t>
            </w:r>
          </w:p>
        </w:tc>
        <w:tc>
          <w:tcPr>
            <w:tcW w:w="1984" w:type="dxa"/>
            <w:tcBorders>
              <w:top w:val="nil"/>
              <w:left w:val="nil"/>
              <w:bottom w:val="nil"/>
              <w:right w:val="nil"/>
            </w:tcBorders>
            <w:vAlign w:val="center"/>
          </w:tcPr>
          <w:p w14:paraId="10A31075"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477.65~1360.50</w:t>
            </w:r>
          </w:p>
        </w:tc>
        <w:tc>
          <w:tcPr>
            <w:tcW w:w="5046" w:type="dxa"/>
            <w:tcBorders>
              <w:top w:val="nil"/>
              <w:left w:val="nil"/>
              <w:bottom w:val="nil"/>
              <w:right w:val="nil"/>
            </w:tcBorders>
            <w:vAlign w:val="center"/>
          </w:tcPr>
          <w:p w14:paraId="5ABB23E1" w14:textId="77777777" w:rsidR="000F4440" w:rsidRDefault="0074482A">
            <w:pPr>
              <w:rPr>
                <w:rFonts w:ascii="Times New Roman" w:eastAsia="宋体" w:hAnsi="Times New Roman"/>
                <w:kern w:val="0"/>
                <w:szCs w:val="21"/>
              </w:rPr>
            </w:pPr>
            <w:r>
              <w:rPr>
                <w:rFonts w:ascii="Times New Roman" w:eastAsia="宋体" w:hAnsi="Times New Roman"/>
                <w:kern w:val="0"/>
                <w:szCs w:val="21"/>
              </w:rPr>
              <w:t>以中位数为基准值，最大最小值为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585C6499" w14:textId="77777777" w:rsidR="000F4440" w:rsidRDefault="0074482A">
            <w:pPr>
              <w:rPr>
                <w:rFonts w:ascii="Times New Roman" w:eastAsia="宋体" w:hAnsi="Times New Roman"/>
                <w:kern w:val="0"/>
                <w:szCs w:val="21"/>
              </w:rPr>
            </w:pPr>
            <w:r>
              <w:rPr>
                <w:rFonts w:ascii="Times New Roman" w:eastAsia="宋体" w:hAnsi="Times New Roman"/>
                <w:kern w:val="0"/>
                <w:sz w:val="20"/>
                <w:szCs w:val="21"/>
              </w:rPr>
              <w:t>[32-34, 208]</w:t>
            </w:r>
          </w:p>
        </w:tc>
      </w:tr>
      <w:tr w:rsidR="000F4440" w14:paraId="44BB965C" w14:textId="77777777">
        <w:trPr>
          <w:trHeight w:val="397"/>
          <w:jc w:val="center"/>
        </w:trPr>
        <w:tc>
          <w:tcPr>
            <w:tcW w:w="3288" w:type="dxa"/>
            <w:tcBorders>
              <w:top w:val="nil"/>
              <w:bottom w:val="nil"/>
              <w:right w:val="nil"/>
            </w:tcBorders>
            <w:vAlign w:val="center"/>
          </w:tcPr>
          <w:p w14:paraId="7D29802E" w14:textId="77777777" w:rsidR="000F4440" w:rsidRDefault="0074482A">
            <w:pPr>
              <w:widowControl/>
              <w:ind w:firstLineChars="100" w:firstLine="210"/>
              <w:rPr>
                <w:rFonts w:ascii="Times New Roman" w:eastAsia="宋体" w:hAnsi="Times New Roman"/>
                <w:kern w:val="0"/>
                <w:szCs w:val="21"/>
              </w:rPr>
            </w:pPr>
            <w:bookmarkStart w:id="10" w:name="_Hlk94616227"/>
            <w:r>
              <w:rPr>
                <w:rFonts w:ascii="Times New Roman" w:eastAsia="宋体" w:hAnsi="Times New Roman"/>
                <w:kern w:val="0"/>
                <w:szCs w:val="21"/>
              </w:rPr>
              <w:t>次均直接非医疗成本（</w:t>
            </w:r>
            <w:r>
              <w:rPr>
                <w:rFonts w:ascii="Times New Roman" w:eastAsia="宋体" w:hAnsi="Times New Roman"/>
                <w:kern w:val="0"/>
                <w:szCs w:val="21"/>
              </w:rPr>
              <w:t>CIN Ⅲ</w:t>
            </w:r>
            <w:r>
              <w:rPr>
                <w:rFonts w:ascii="Times New Roman" w:eastAsia="宋体" w:hAnsi="Times New Roman"/>
                <w:kern w:val="0"/>
                <w:szCs w:val="21"/>
              </w:rPr>
              <w:t>）</w:t>
            </w:r>
          </w:p>
        </w:tc>
        <w:tc>
          <w:tcPr>
            <w:tcW w:w="1134" w:type="dxa"/>
            <w:tcBorders>
              <w:top w:val="nil"/>
              <w:left w:val="nil"/>
              <w:bottom w:val="nil"/>
              <w:right w:val="nil"/>
            </w:tcBorders>
            <w:vAlign w:val="center"/>
          </w:tcPr>
          <w:p w14:paraId="3C277267"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1287.74</w:t>
            </w:r>
          </w:p>
        </w:tc>
        <w:tc>
          <w:tcPr>
            <w:tcW w:w="1984" w:type="dxa"/>
            <w:tcBorders>
              <w:top w:val="nil"/>
              <w:left w:val="nil"/>
              <w:bottom w:val="nil"/>
              <w:right w:val="nil"/>
            </w:tcBorders>
            <w:vAlign w:val="center"/>
          </w:tcPr>
          <w:p w14:paraId="505C9F7A"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634.41~1668.73</w:t>
            </w:r>
          </w:p>
        </w:tc>
        <w:tc>
          <w:tcPr>
            <w:tcW w:w="5046" w:type="dxa"/>
            <w:tcBorders>
              <w:top w:val="nil"/>
              <w:left w:val="nil"/>
              <w:bottom w:val="nil"/>
              <w:right w:val="nil"/>
            </w:tcBorders>
            <w:vAlign w:val="center"/>
          </w:tcPr>
          <w:p w14:paraId="0C5EDECB" w14:textId="77777777" w:rsidR="000F4440" w:rsidRDefault="0074482A">
            <w:pPr>
              <w:rPr>
                <w:rFonts w:ascii="Times New Roman" w:eastAsia="宋体" w:hAnsi="Times New Roman"/>
                <w:kern w:val="0"/>
                <w:szCs w:val="21"/>
              </w:rPr>
            </w:pPr>
            <w:r>
              <w:rPr>
                <w:rFonts w:ascii="Times New Roman" w:eastAsia="宋体" w:hAnsi="Times New Roman"/>
                <w:kern w:val="0"/>
                <w:szCs w:val="21"/>
              </w:rPr>
              <w:t>以中位数为基准值，最大最小值为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2E95D28F" w14:textId="77777777" w:rsidR="000F4440" w:rsidRDefault="0074482A">
            <w:pPr>
              <w:rPr>
                <w:rFonts w:ascii="Times New Roman" w:eastAsia="宋体" w:hAnsi="Times New Roman"/>
                <w:kern w:val="0"/>
                <w:szCs w:val="21"/>
              </w:rPr>
            </w:pPr>
            <w:r>
              <w:rPr>
                <w:rFonts w:ascii="Times New Roman" w:eastAsia="宋体" w:hAnsi="Times New Roman"/>
                <w:kern w:val="0"/>
                <w:sz w:val="20"/>
                <w:szCs w:val="21"/>
              </w:rPr>
              <w:t>[32-34, 208]</w:t>
            </w:r>
          </w:p>
        </w:tc>
      </w:tr>
      <w:bookmarkEnd w:id="10"/>
      <w:tr w:rsidR="000F4440" w14:paraId="5914CECC" w14:textId="77777777">
        <w:trPr>
          <w:trHeight w:val="397"/>
          <w:jc w:val="center"/>
        </w:trPr>
        <w:tc>
          <w:tcPr>
            <w:tcW w:w="3288" w:type="dxa"/>
            <w:tcBorders>
              <w:top w:val="nil"/>
              <w:bottom w:val="nil"/>
              <w:right w:val="nil"/>
            </w:tcBorders>
            <w:vAlign w:val="center"/>
          </w:tcPr>
          <w:p w14:paraId="6B841C2A"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次均间接成本（</w:t>
            </w:r>
            <w:r>
              <w:rPr>
                <w:rFonts w:ascii="Times New Roman" w:eastAsia="宋体" w:hAnsi="Times New Roman"/>
                <w:kern w:val="0"/>
                <w:szCs w:val="21"/>
              </w:rPr>
              <w:t>CIN Ⅱ</w:t>
            </w:r>
            <w:r>
              <w:rPr>
                <w:rFonts w:ascii="Times New Roman" w:eastAsia="宋体" w:hAnsi="Times New Roman"/>
                <w:kern w:val="0"/>
                <w:szCs w:val="21"/>
              </w:rPr>
              <w:t>）</w:t>
            </w:r>
          </w:p>
        </w:tc>
        <w:tc>
          <w:tcPr>
            <w:tcW w:w="1134" w:type="dxa"/>
            <w:tcBorders>
              <w:top w:val="nil"/>
              <w:left w:val="nil"/>
              <w:bottom w:val="nil"/>
              <w:right w:val="nil"/>
            </w:tcBorders>
            <w:vAlign w:val="center"/>
          </w:tcPr>
          <w:p w14:paraId="463961CE"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2095.45</w:t>
            </w:r>
          </w:p>
        </w:tc>
        <w:tc>
          <w:tcPr>
            <w:tcW w:w="1984" w:type="dxa"/>
            <w:tcBorders>
              <w:top w:val="nil"/>
              <w:left w:val="nil"/>
              <w:bottom w:val="nil"/>
              <w:right w:val="nil"/>
            </w:tcBorders>
            <w:vAlign w:val="center"/>
          </w:tcPr>
          <w:p w14:paraId="226A0111"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391.28~3799.62</w:t>
            </w:r>
          </w:p>
        </w:tc>
        <w:tc>
          <w:tcPr>
            <w:tcW w:w="5046" w:type="dxa"/>
            <w:tcBorders>
              <w:top w:val="nil"/>
              <w:left w:val="nil"/>
              <w:bottom w:val="nil"/>
              <w:right w:val="nil"/>
            </w:tcBorders>
            <w:vAlign w:val="center"/>
          </w:tcPr>
          <w:p w14:paraId="57B7ABDC" w14:textId="77777777" w:rsidR="000F4440" w:rsidRDefault="0074482A">
            <w:pPr>
              <w:rPr>
                <w:rFonts w:ascii="Times New Roman" w:eastAsia="宋体" w:hAnsi="Times New Roman"/>
                <w:kern w:val="0"/>
                <w:szCs w:val="21"/>
              </w:rPr>
            </w:pPr>
            <w:r>
              <w:rPr>
                <w:rFonts w:ascii="Times New Roman" w:eastAsia="宋体" w:hAnsi="Times New Roman"/>
                <w:kern w:val="0"/>
                <w:szCs w:val="21"/>
              </w:rPr>
              <w:t>以中位数为基准值，最大最小值为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3C490A16" w14:textId="77777777" w:rsidR="000F4440" w:rsidRDefault="0074482A">
            <w:pPr>
              <w:rPr>
                <w:rFonts w:ascii="Times New Roman" w:eastAsia="宋体" w:hAnsi="Times New Roman"/>
                <w:kern w:val="0"/>
                <w:szCs w:val="21"/>
              </w:rPr>
            </w:pPr>
            <w:r>
              <w:rPr>
                <w:rFonts w:ascii="Times New Roman" w:eastAsia="宋体" w:hAnsi="Times New Roman"/>
                <w:kern w:val="0"/>
                <w:sz w:val="20"/>
                <w:szCs w:val="21"/>
              </w:rPr>
              <w:t>[32-34, 208]</w:t>
            </w:r>
          </w:p>
        </w:tc>
      </w:tr>
      <w:tr w:rsidR="000F4440" w14:paraId="73B0D44C" w14:textId="77777777">
        <w:trPr>
          <w:trHeight w:val="397"/>
          <w:jc w:val="center"/>
        </w:trPr>
        <w:tc>
          <w:tcPr>
            <w:tcW w:w="3288" w:type="dxa"/>
            <w:tcBorders>
              <w:top w:val="nil"/>
              <w:bottom w:val="nil"/>
              <w:right w:val="nil"/>
            </w:tcBorders>
            <w:vAlign w:val="center"/>
          </w:tcPr>
          <w:p w14:paraId="0E4E5C07" w14:textId="77777777" w:rsidR="000F4440" w:rsidRDefault="0074482A">
            <w:pPr>
              <w:widowControl/>
              <w:ind w:firstLineChars="100" w:firstLine="210"/>
              <w:rPr>
                <w:rFonts w:ascii="Times New Roman" w:eastAsia="宋体" w:hAnsi="Times New Roman"/>
                <w:kern w:val="0"/>
                <w:szCs w:val="21"/>
              </w:rPr>
            </w:pPr>
            <w:r>
              <w:rPr>
                <w:rFonts w:ascii="Times New Roman" w:eastAsia="宋体" w:hAnsi="Times New Roman"/>
                <w:kern w:val="0"/>
                <w:szCs w:val="21"/>
              </w:rPr>
              <w:t>次均间接成本（</w:t>
            </w:r>
            <w:r>
              <w:rPr>
                <w:rFonts w:ascii="Times New Roman" w:eastAsia="宋体" w:hAnsi="Times New Roman"/>
                <w:kern w:val="0"/>
                <w:szCs w:val="21"/>
              </w:rPr>
              <w:t>CIN Ⅲ</w:t>
            </w:r>
            <w:r>
              <w:rPr>
                <w:rFonts w:ascii="Times New Roman" w:eastAsia="宋体" w:hAnsi="Times New Roman"/>
                <w:kern w:val="0"/>
                <w:szCs w:val="21"/>
              </w:rPr>
              <w:t>）</w:t>
            </w:r>
          </w:p>
        </w:tc>
        <w:tc>
          <w:tcPr>
            <w:tcW w:w="1134" w:type="dxa"/>
            <w:tcBorders>
              <w:top w:val="nil"/>
              <w:left w:val="nil"/>
              <w:bottom w:val="nil"/>
              <w:right w:val="nil"/>
            </w:tcBorders>
            <w:vAlign w:val="center"/>
          </w:tcPr>
          <w:p w14:paraId="6F2D2BF1"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5814.12</w:t>
            </w:r>
          </w:p>
        </w:tc>
        <w:tc>
          <w:tcPr>
            <w:tcW w:w="1984" w:type="dxa"/>
            <w:tcBorders>
              <w:top w:val="nil"/>
              <w:left w:val="nil"/>
              <w:bottom w:val="nil"/>
              <w:right w:val="nil"/>
            </w:tcBorders>
            <w:vAlign w:val="center"/>
          </w:tcPr>
          <w:p w14:paraId="32FBAD9E"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519.71~11108.53</w:t>
            </w:r>
          </w:p>
        </w:tc>
        <w:tc>
          <w:tcPr>
            <w:tcW w:w="5046" w:type="dxa"/>
            <w:tcBorders>
              <w:top w:val="nil"/>
              <w:left w:val="nil"/>
              <w:bottom w:val="nil"/>
              <w:right w:val="nil"/>
            </w:tcBorders>
            <w:vAlign w:val="center"/>
          </w:tcPr>
          <w:p w14:paraId="7C4063FB" w14:textId="77777777" w:rsidR="000F4440" w:rsidRDefault="0074482A">
            <w:pPr>
              <w:rPr>
                <w:rFonts w:ascii="Times New Roman" w:eastAsia="宋体" w:hAnsi="Times New Roman"/>
                <w:kern w:val="0"/>
                <w:szCs w:val="21"/>
              </w:rPr>
            </w:pPr>
            <w:r>
              <w:rPr>
                <w:rFonts w:ascii="Times New Roman" w:eastAsia="宋体" w:hAnsi="Times New Roman"/>
                <w:kern w:val="0"/>
                <w:szCs w:val="21"/>
              </w:rPr>
              <w:t>以中位数为基准值，最大最小值为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4D488F5D" w14:textId="77777777" w:rsidR="000F4440" w:rsidRDefault="0074482A">
            <w:pPr>
              <w:rPr>
                <w:rFonts w:ascii="Times New Roman" w:eastAsia="宋体" w:hAnsi="Times New Roman"/>
                <w:kern w:val="0"/>
                <w:szCs w:val="21"/>
              </w:rPr>
            </w:pPr>
            <w:r>
              <w:rPr>
                <w:rFonts w:ascii="Times New Roman" w:eastAsia="宋体" w:hAnsi="Times New Roman"/>
                <w:kern w:val="0"/>
                <w:sz w:val="20"/>
                <w:szCs w:val="21"/>
              </w:rPr>
              <w:t>[32-34, 208]</w:t>
            </w:r>
          </w:p>
        </w:tc>
      </w:tr>
      <w:tr w:rsidR="000F4440" w14:paraId="0B56536C" w14:textId="77777777">
        <w:trPr>
          <w:trHeight w:val="794"/>
          <w:jc w:val="center"/>
        </w:trPr>
        <w:tc>
          <w:tcPr>
            <w:tcW w:w="3288" w:type="dxa"/>
            <w:tcBorders>
              <w:top w:val="nil"/>
              <w:bottom w:val="nil"/>
              <w:right w:val="nil"/>
            </w:tcBorders>
            <w:vAlign w:val="center"/>
          </w:tcPr>
          <w:p w14:paraId="61CD6EEE" w14:textId="77777777" w:rsidR="000F4440" w:rsidRDefault="0074482A">
            <w:pPr>
              <w:rPr>
                <w:rFonts w:ascii="Times New Roman" w:eastAsia="宋体" w:hAnsi="Times New Roman"/>
                <w:kern w:val="0"/>
                <w:sz w:val="20"/>
                <w:szCs w:val="21"/>
              </w:rPr>
            </w:pPr>
            <w:r>
              <w:rPr>
                <w:rFonts w:ascii="Times New Roman" w:eastAsia="宋体" w:hAnsi="Times New Roman"/>
                <w:kern w:val="0"/>
                <w:szCs w:val="21"/>
              </w:rPr>
              <w:t>次均住院天数</w:t>
            </w:r>
          </w:p>
        </w:tc>
        <w:tc>
          <w:tcPr>
            <w:tcW w:w="1134" w:type="dxa"/>
            <w:tcBorders>
              <w:top w:val="nil"/>
              <w:left w:val="nil"/>
              <w:bottom w:val="nil"/>
              <w:right w:val="nil"/>
            </w:tcBorders>
            <w:vAlign w:val="center"/>
          </w:tcPr>
          <w:p w14:paraId="21257C1A"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Cs w:val="21"/>
              </w:rPr>
              <w:t>5.68</w:t>
            </w:r>
          </w:p>
        </w:tc>
        <w:tc>
          <w:tcPr>
            <w:tcW w:w="1984" w:type="dxa"/>
            <w:tcBorders>
              <w:top w:val="nil"/>
              <w:left w:val="nil"/>
              <w:bottom w:val="nil"/>
              <w:right w:val="nil"/>
            </w:tcBorders>
            <w:vAlign w:val="center"/>
          </w:tcPr>
          <w:p w14:paraId="3616AA8B"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3.71~6.24</w:t>
            </w:r>
          </w:p>
        </w:tc>
        <w:tc>
          <w:tcPr>
            <w:tcW w:w="5046" w:type="dxa"/>
            <w:tcBorders>
              <w:top w:val="nil"/>
              <w:left w:val="nil"/>
              <w:bottom w:val="nil"/>
              <w:right w:val="nil"/>
            </w:tcBorders>
            <w:vAlign w:val="center"/>
          </w:tcPr>
          <w:p w14:paraId="1E9959B6" w14:textId="77777777" w:rsidR="000F4440" w:rsidRDefault="0074482A">
            <w:pPr>
              <w:rPr>
                <w:rFonts w:ascii="Times New Roman" w:eastAsia="宋体" w:hAnsi="Times New Roman"/>
                <w:kern w:val="0"/>
                <w:sz w:val="20"/>
                <w:szCs w:val="21"/>
              </w:rPr>
            </w:pPr>
            <w:r>
              <w:rPr>
                <w:rFonts w:ascii="Times New Roman" w:eastAsia="宋体" w:hAnsi="Times New Roman"/>
                <w:kern w:val="0"/>
                <w:szCs w:val="21"/>
              </w:rPr>
              <w:t>以中位数为基准值，</w:t>
            </w:r>
            <w:r>
              <w:rPr>
                <w:rFonts w:ascii="Times New Roman" w:eastAsia="宋体" w:hAnsi="Times New Roman" w:hint="eastAsia"/>
                <w:kern w:val="0"/>
                <w:szCs w:val="21"/>
              </w:rPr>
              <w:t>上下</w:t>
            </w:r>
            <w:r>
              <w:rPr>
                <w:rFonts w:ascii="Times New Roman" w:eastAsia="宋体" w:hAnsi="Times New Roman"/>
                <w:kern w:val="0"/>
                <w:szCs w:val="21"/>
              </w:rPr>
              <w:t>四分位数作为</w:t>
            </w:r>
            <w:r>
              <w:rPr>
                <w:rFonts w:ascii="Times New Roman" w:eastAsia="宋体" w:hAnsi="Times New Roman" w:hint="eastAsia"/>
                <w:kern w:val="0"/>
                <w:szCs w:val="21"/>
              </w:rPr>
              <w:t>波动范围</w:t>
            </w:r>
          </w:p>
        </w:tc>
        <w:tc>
          <w:tcPr>
            <w:tcW w:w="2721" w:type="dxa"/>
            <w:tcBorders>
              <w:top w:val="nil"/>
              <w:left w:val="nil"/>
              <w:bottom w:val="nil"/>
            </w:tcBorders>
            <w:vAlign w:val="center"/>
          </w:tcPr>
          <w:p w14:paraId="7C134BF8" w14:textId="77777777" w:rsidR="000F4440" w:rsidRDefault="0074482A">
            <w:pPr>
              <w:rPr>
                <w:rFonts w:ascii="Times New Roman" w:eastAsia="宋体" w:hAnsi="Times New Roman"/>
                <w:kern w:val="0"/>
                <w:sz w:val="20"/>
                <w:szCs w:val="21"/>
              </w:rPr>
            </w:pPr>
            <w:r>
              <w:rPr>
                <w:rFonts w:ascii="Times New Roman" w:eastAsia="宋体" w:hAnsi="Times New Roman"/>
                <w:kern w:val="0"/>
                <w:sz w:val="20"/>
                <w:szCs w:val="21"/>
              </w:rPr>
              <w:t>[11, 171-180, 182-190, 197-203, 209-217, 227-235]</w:t>
            </w:r>
          </w:p>
        </w:tc>
      </w:tr>
      <w:tr w:rsidR="000F4440" w14:paraId="26082679" w14:textId="77777777">
        <w:trPr>
          <w:trHeight w:val="397"/>
          <w:jc w:val="center"/>
        </w:trPr>
        <w:tc>
          <w:tcPr>
            <w:tcW w:w="3288" w:type="dxa"/>
            <w:tcBorders>
              <w:top w:val="nil"/>
              <w:bottom w:val="single" w:sz="4" w:space="0" w:color="auto"/>
              <w:right w:val="nil"/>
            </w:tcBorders>
            <w:vAlign w:val="center"/>
          </w:tcPr>
          <w:p w14:paraId="09CB001F" w14:textId="77777777" w:rsidR="000F4440" w:rsidRDefault="0074482A">
            <w:pPr>
              <w:rPr>
                <w:rFonts w:ascii="Times New Roman" w:eastAsia="宋体" w:hAnsi="Times New Roman"/>
                <w:kern w:val="0"/>
                <w:szCs w:val="21"/>
              </w:rPr>
            </w:pPr>
            <w:r>
              <w:rPr>
                <w:rFonts w:ascii="Times New Roman" w:eastAsia="宋体" w:hAnsi="Times New Roman"/>
                <w:kern w:val="0"/>
                <w:szCs w:val="21"/>
              </w:rPr>
              <w:t>2020</w:t>
            </w:r>
            <w:r>
              <w:rPr>
                <w:rFonts w:ascii="Times New Roman" w:eastAsia="宋体" w:hAnsi="Times New Roman"/>
                <w:kern w:val="0"/>
                <w:szCs w:val="21"/>
              </w:rPr>
              <w:t>年平均日工资</w:t>
            </w:r>
          </w:p>
        </w:tc>
        <w:tc>
          <w:tcPr>
            <w:tcW w:w="1134" w:type="dxa"/>
            <w:tcBorders>
              <w:top w:val="nil"/>
              <w:left w:val="nil"/>
              <w:bottom w:val="single" w:sz="4" w:space="0" w:color="auto"/>
              <w:right w:val="nil"/>
            </w:tcBorders>
            <w:vAlign w:val="center"/>
          </w:tcPr>
          <w:p w14:paraId="4BD06D58"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266.43</w:t>
            </w:r>
          </w:p>
        </w:tc>
        <w:tc>
          <w:tcPr>
            <w:tcW w:w="1984" w:type="dxa"/>
            <w:tcBorders>
              <w:top w:val="nil"/>
              <w:left w:val="nil"/>
              <w:bottom w:val="single" w:sz="4" w:space="0" w:color="auto"/>
              <w:right w:val="nil"/>
            </w:tcBorders>
            <w:vAlign w:val="center"/>
          </w:tcPr>
          <w:p w14:paraId="15FF98C5" w14:textId="77777777" w:rsidR="000F4440" w:rsidRDefault="0074482A">
            <w:pPr>
              <w:jc w:val="center"/>
              <w:rPr>
                <w:rFonts w:ascii="Times New Roman" w:eastAsia="宋体" w:hAnsi="Times New Roman"/>
                <w:kern w:val="0"/>
                <w:sz w:val="20"/>
                <w:szCs w:val="21"/>
              </w:rPr>
            </w:pPr>
            <w:r>
              <w:rPr>
                <w:rFonts w:ascii="Times New Roman" w:eastAsia="宋体" w:hAnsi="Times New Roman" w:hint="eastAsia"/>
                <w:kern w:val="0"/>
                <w:sz w:val="20"/>
                <w:szCs w:val="21"/>
              </w:rPr>
              <w:t>/</w:t>
            </w:r>
          </w:p>
        </w:tc>
        <w:tc>
          <w:tcPr>
            <w:tcW w:w="5046" w:type="dxa"/>
            <w:tcBorders>
              <w:top w:val="nil"/>
              <w:left w:val="nil"/>
              <w:bottom w:val="single" w:sz="4" w:space="0" w:color="auto"/>
              <w:right w:val="nil"/>
            </w:tcBorders>
            <w:vAlign w:val="center"/>
          </w:tcPr>
          <w:p w14:paraId="09948234" w14:textId="77777777" w:rsidR="000F4440" w:rsidRDefault="0074482A">
            <w:pPr>
              <w:rPr>
                <w:rFonts w:ascii="Times New Roman" w:eastAsia="宋体" w:hAnsi="Times New Roman"/>
                <w:kern w:val="0"/>
                <w:szCs w:val="21"/>
              </w:rPr>
            </w:pPr>
            <w:r>
              <w:rPr>
                <w:rFonts w:ascii="Times New Roman" w:eastAsia="宋体" w:hAnsi="Times New Roman"/>
                <w:kern w:val="0"/>
                <w:szCs w:val="21"/>
              </w:rPr>
              <w:t>2020</w:t>
            </w:r>
            <w:r>
              <w:rPr>
                <w:rFonts w:ascii="Times New Roman" w:eastAsia="宋体" w:hAnsi="Times New Roman"/>
                <w:kern w:val="0"/>
                <w:szCs w:val="21"/>
              </w:rPr>
              <w:t>年城镇非私营单位就业人员年平均工资</w:t>
            </w:r>
            <w:r>
              <w:rPr>
                <w:rFonts w:ascii="Times New Roman" w:eastAsia="宋体" w:hAnsi="Times New Roman"/>
                <w:kern w:val="0"/>
                <w:szCs w:val="21"/>
              </w:rPr>
              <w:t>/365.5</w:t>
            </w:r>
          </w:p>
        </w:tc>
        <w:tc>
          <w:tcPr>
            <w:tcW w:w="2721" w:type="dxa"/>
            <w:tcBorders>
              <w:top w:val="nil"/>
              <w:left w:val="nil"/>
              <w:bottom w:val="single" w:sz="4" w:space="0" w:color="auto"/>
            </w:tcBorders>
            <w:vAlign w:val="center"/>
          </w:tcPr>
          <w:p w14:paraId="2153C70E" w14:textId="77777777" w:rsidR="000F4440" w:rsidRDefault="0074482A">
            <w:pPr>
              <w:rPr>
                <w:rFonts w:ascii="Times New Roman" w:eastAsia="宋体" w:hAnsi="Times New Roman"/>
                <w:kern w:val="0"/>
                <w:szCs w:val="21"/>
                <w:highlight w:val="yellow"/>
              </w:rPr>
            </w:pPr>
            <w:r>
              <w:rPr>
                <w:rFonts w:ascii="Times New Roman" w:eastAsia="宋体" w:hAnsi="Times New Roman"/>
                <w:kern w:val="0"/>
                <w:szCs w:val="21"/>
              </w:rPr>
              <w:t>[250]</w:t>
            </w:r>
          </w:p>
        </w:tc>
      </w:tr>
      <w:tr w:rsidR="000F4440" w14:paraId="48C0AD2E" w14:textId="77777777">
        <w:trPr>
          <w:trHeight w:val="397"/>
          <w:jc w:val="center"/>
        </w:trPr>
        <w:tc>
          <w:tcPr>
            <w:tcW w:w="14173" w:type="dxa"/>
            <w:gridSpan w:val="5"/>
            <w:tcBorders>
              <w:top w:val="single" w:sz="4" w:space="0" w:color="auto"/>
              <w:bottom w:val="nil"/>
            </w:tcBorders>
            <w:vAlign w:val="center"/>
          </w:tcPr>
          <w:p w14:paraId="21B8C740" w14:textId="77777777" w:rsidR="000F4440" w:rsidRDefault="0074482A">
            <w:pPr>
              <w:rPr>
                <w:rFonts w:ascii="Times New Roman" w:eastAsia="宋体" w:hAnsi="Times New Roman"/>
                <w:kern w:val="0"/>
                <w:sz w:val="20"/>
                <w:szCs w:val="21"/>
              </w:rPr>
            </w:pPr>
            <w:r>
              <w:rPr>
                <w:rFonts w:ascii="Times New Roman" w:eastAsia="宋体" w:hAnsi="Times New Roman" w:hint="eastAsia"/>
                <w:kern w:val="0"/>
                <w:sz w:val="20"/>
                <w:szCs w:val="21"/>
              </w:rPr>
              <w:t>注：系统文献回顾未获得</w:t>
            </w:r>
            <w:r>
              <w:rPr>
                <w:rFonts w:ascii="Times New Roman" w:eastAsia="宋体" w:hAnsi="Times New Roman" w:hint="eastAsia"/>
                <w:kern w:val="0"/>
                <w:sz w:val="20"/>
                <w:szCs w:val="21"/>
              </w:rPr>
              <w:t>C</w:t>
            </w:r>
            <w:r>
              <w:rPr>
                <w:rFonts w:ascii="Times New Roman" w:eastAsia="宋体" w:hAnsi="Times New Roman"/>
                <w:kern w:val="0"/>
                <w:sz w:val="20"/>
                <w:szCs w:val="21"/>
              </w:rPr>
              <w:t>IN</w:t>
            </w:r>
            <w:r>
              <w:rPr>
                <w:rFonts w:ascii="Times New Roman" w:eastAsia="宋体" w:hAnsi="Times New Roman" w:hint="eastAsia"/>
                <w:kern w:val="0"/>
                <w:sz w:val="20"/>
                <w:szCs w:val="21"/>
              </w:rPr>
              <w:t>的外购药费用、外购药次数等数据，故在相关类别例均成本计算中未包括这部分成本。未获得</w:t>
            </w:r>
            <w:r>
              <w:rPr>
                <w:rFonts w:ascii="Times New Roman" w:eastAsia="宋体" w:hAnsi="Times New Roman" w:hint="eastAsia"/>
                <w:kern w:val="0"/>
                <w:sz w:val="20"/>
                <w:szCs w:val="21"/>
              </w:rPr>
              <w:t>C</w:t>
            </w:r>
            <w:r>
              <w:rPr>
                <w:rFonts w:ascii="Times New Roman" w:eastAsia="宋体" w:hAnsi="Times New Roman"/>
                <w:kern w:val="0"/>
                <w:sz w:val="20"/>
                <w:szCs w:val="21"/>
              </w:rPr>
              <w:t>IN Ⅱ/Ⅲ</w:t>
            </w:r>
            <w:r>
              <w:rPr>
                <w:rFonts w:ascii="Times New Roman" w:eastAsia="宋体" w:hAnsi="Times New Roman" w:hint="eastAsia"/>
                <w:kern w:val="0"/>
                <w:sz w:val="20"/>
                <w:szCs w:val="21"/>
              </w:rPr>
              <w:t>的首次门诊费用，故采用宫颈癌的相关数据替代。未获得</w:t>
            </w:r>
            <w:r>
              <w:rPr>
                <w:rFonts w:ascii="Times New Roman" w:eastAsia="宋体" w:hAnsi="Times New Roman"/>
                <w:kern w:val="0"/>
                <w:szCs w:val="21"/>
              </w:rPr>
              <w:t>CIN Ⅱ/Ⅲ</w:t>
            </w:r>
            <w:r>
              <w:rPr>
                <w:rFonts w:ascii="Times New Roman" w:eastAsia="宋体" w:hAnsi="Times New Roman" w:hint="eastAsia"/>
                <w:kern w:val="0"/>
                <w:sz w:val="20"/>
                <w:szCs w:val="21"/>
              </w:rPr>
              <w:t>的次均门诊费用，采用宫颈癌的首次门诊费用代替。</w:t>
            </w:r>
          </w:p>
        </w:tc>
      </w:tr>
    </w:tbl>
    <w:p w14:paraId="22C089C4" w14:textId="77777777" w:rsidR="000F4440" w:rsidRDefault="000F4440">
      <w:pPr>
        <w:rPr>
          <w:rFonts w:ascii="Times New Roman" w:eastAsia="宋体" w:hAnsi="Times New Roman" w:cs="Times New Roman"/>
          <w:szCs w:val="21"/>
        </w:rPr>
      </w:pPr>
      <w:bookmarkStart w:id="11" w:name="_Hlk78307679"/>
    </w:p>
    <w:p w14:paraId="4F71E5B1" w14:textId="77777777" w:rsidR="000F4440" w:rsidRDefault="000F4440">
      <w:pPr>
        <w:rPr>
          <w:rFonts w:ascii="Times New Roman" w:eastAsia="宋体" w:hAnsi="Times New Roman" w:cs="Times New Roman"/>
          <w:szCs w:val="21"/>
        </w:rPr>
      </w:pPr>
    </w:p>
    <w:p w14:paraId="5F8587B2" w14:textId="77777777" w:rsidR="000F4440" w:rsidRDefault="000F4440">
      <w:pPr>
        <w:rPr>
          <w:rFonts w:ascii="Times New Roman" w:eastAsia="宋体" w:hAnsi="Times New Roman" w:cs="Times New Roman"/>
          <w:szCs w:val="21"/>
        </w:rPr>
      </w:pPr>
    </w:p>
    <w:p w14:paraId="20B3B40C" w14:textId="77777777" w:rsidR="000F4440" w:rsidRDefault="000F4440">
      <w:pPr>
        <w:jc w:val="cente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290EF7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18  CIN</w:t>
      </w:r>
      <w:r>
        <w:rPr>
          <w:rFonts w:ascii="Times New Roman" w:eastAsia="宋体" w:hAnsi="Times New Roman" w:cs="Times New Roman"/>
          <w:kern w:val="0"/>
          <w:szCs w:val="21"/>
        </w:rPr>
        <w:t>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51"/>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1134"/>
        <w:gridCol w:w="2154"/>
        <w:gridCol w:w="7937"/>
      </w:tblGrid>
      <w:tr w:rsidR="000F4440" w14:paraId="4BF8150C" w14:textId="77777777">
        <w:trPr>
          <w:trHeight w:val="397"/>
          <w:jc w:val="center"/>
        </w:trPr>
        <w:tc>
          <w:tcPr>
            <w:tcW w:w="2948" w:type="dxa"/>
            <w:tcBorders>
              <w:top w:val="single" w:sz="4" w:space="0" w:color="auto"/>
              <w:bottom w:val="single" w:sz="4" w:space="0" w:color="auto"/>
            </w:tcBorders>
            <w:vAlign w:val="center"/>
          </w:tcPr>
          <w:p w14:paraId="3E49B7C1"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成本类别</w:t>
            </w:r>
          </w:p>
        </w:tc>
        <w:tc>
          <w:tcPr>
            <w:tcW w:w="1134" w:type="dxa"/>
            <w:tcBorders>
              <w:top w:val="single" w:sz="4" w:space="0" w:color="auto"/>
              <w:bottom w:val="single" w:sz="4" w:space="0" w:color="auto"/>
            </w:tcBorders>
            <w:vAlign w:val="center"/>
          </w:tcPr>
          <w:p w14:paraId="2D1B4899"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基准值</w:t>
            </w:r>
          </w:p>
        </w:tc>
        <w:tc>
          <w:tcPr>
            <w:tcW w:w="2154" w:type="dxa"/>
            <w:tcBorders>
              <w:top w:val="single" w:sz="4" w:space="0" w:color="auto"/>
              <w:bottom w:val="single" w:sz="4" w:space="0" w:color="auto"/>
            </w:tcBorders>
            <w:vAlign w:val="center"/>
          </w:tcPr>
          <w:p w14:paraId="0ABCD520" w14:textId="77777777" w:rsidR="000F4440" w:rsidRDefault="0074482A">
            <w:pPr>
              <w:jc w:val="center"/>
              <w:rPr>
                <w:rFonts w:ascii="Times New Roman" w:eastAsia="宋体" w:hAnsi="Times New Roman"/>
                <w:kern w:val="0"/>
                <w:sz w:val="20"/>
                <w:szCs w:val="21"/>
              </w:rPr>
            </w:pPr>
            <w:r>
              <w:rPr>
                <w:rFonts w:ascii="Times New Roman" w:eastAsia="宋体" w:hAnsi="Times New Roman" w:hint="eastAsia"/>
                <w:kern w:val="0"/>
                <w:sz w:val="20"/>
                <w:szCs w:val="21"/>
              </w:rPr>
              <w:t>波动范围</w:t>
            </w:r>
          </w:p>
        </w:tc>
        <w:tc>
          <w:tcPr>
            <w:tcW w:w="7937" w:type="dxa"/>
            <w:tcBorders>
              <w:top w:val="single" w:sz="4" w:space="0" w:color="auto"/>
              <w:bottom w:val="single" w:sz="4" w:space="0" w:color="auto"/>
            </w:tcBorders>
            <w:vAlign w:val="center"/>
          </w:tcPr>
          <w:p w14:paraId="0948E14E"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计算方法或来源</w:t>
            </w:r>
          </w:p>
        </w:tc>
      </w:tr>
      <w:tr w:rsidR="000F4440" w14:paraId="20D40D68" w14:textId="77777777">
        <w:trPr>
          <w:trHeight w:val="397"/>
          <w:jc w:val="center"/>
        </w:trPr>
        <w:tc>
          <w:tcPr>
            <w:tcW w:w="2948" w:type="dxa"/>
            <w:tcBorders>
              <w:top w:val="nil"/>
              <w:bottom w:val="nil"/>
            </w:tcBorders>
            <w:vAlign w:val="center"/>
          </w:tcPr>
          <w:p w14:paraId="074C518B" w14:textId="77777777" w:rsidR="000F4440" w:rsidRDefault="0074482A">
            <w:pPr>
              <w:rPr>
                <w:rFonts w:ascii="Times New Roman" w:eastAsia="宋体" w:hAnsi="Times New Roman"/>
                <w:kern w:val="0"/>
                <w:szCs w:val="21"/>
              </w:rPr>
            </w:pPr>
            <w:r>
              <w:rPr>
                <w:rFonts w:ascii="Times New Roman" w:eastAsia="宋体" w:hAnsi="Times New Roman"/>
                <w:kern w:val="0"/>
                <w:szCs w:val="21"/>
              </w:rPr>
              <w:t>例均直接医疗成本（</w:t>
            </w:r>
            <w:r>
              <w:rPr>
                <w:rFonts w:ascii="Times New Roman" w:eastAsia="宋体" w:hAnsi="Times New Roman"/>
                <w:kern w:val="0"/>
                <w:szCs w:val="21"/>
              </w:rPr>
              <w:t>CIN Ⅱ</w:t>
            </w:r>
            <w:r>
              <w:rPr>
                <w:rFonts w:ascii="Times New Roman" w:eastAsia="宋体" w:hAnsi="Times New Roman"/>
                <w:kern w:val="0"/>
                <w:szCs w:val="21"/>
              </w:rPr>
              <w:t>）</w:t>
            </w:r>
          </w:p>
        </w:tc>
        <w:tc>
          <w:tcPr>
            <w:tcW w:w="1134" w:type="dxa"/>
            <w:tcBorders>
              <w:top w:val="nil"/>
              <w:bottom w:val="nil"/>
            </w:tcBorders>
            <w:vAlign w:val="center"/>
          </w:tcPr>
          <w:p w14:paraId="15E0EF5B"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3202.90</w:t>
            </w:r>
          </w:p>
        </w:tc>
        <w:tc>
          <w:tcPr>
            <w:tcW w:w="2154" w:type="dxa"/>
            <w:tcBorders>
              <w:top w:val="nil"/>
              <w:bottom w:val="nil"/>
            </w:tcBorders>
            <w:vAlign w:val="center"/>
          </w:tcPr>
          <w:p w14:paraId="714B2FD3"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2503.60~3902.20</w:t>
            </w:r>
          </w:p>
        </w:tc>
        <w:tc>
          <w:tcPr>
            <w:tcW w:w="7937" w:type="dxa"/>
            <w:tcBorders>
              <w:top w:val="nil"/>
              <w:bottom w:val="nil"/>
            </w:tcBorders>
            <w:vAlign w:val="center"/>
          </w:tcPr>
          <w:p w14:paraId="6C76B393" w14:textId="77777777" w:rsidR="000F4440" w:rsidRDefault="0074482A">
            <w:pPr>
              <w:rPr>
                <w:rFonts w:ascii="Times New Roman" w:eastAsia="宋体" w:hAnsi="Times New Roman"/>
                <w:kern w:val="0"/>
                <w:szCs w:val="21"/>
              </w:rPr>
            </w:pPr>
            <w:r>
              <w:rPr>
                <w:rFonts w:ascii="Times New Roman" w:eastAsia="宋体" w:hAnsi="Times New Roman" w:hint="eastAsia"/>
                <w:kern w:val="0"/>
                <w:szCs w:val="21"/>
              </w:rPr>
              <w:t>次均</w:t>
            </w:r>
            <w:r>
              <w:rPr>
                <w:rFonts w:ascii="Times New Roman" w:eastAsia="宋体" w:hAnsi="Times New Roman"/>
                <w:kern w:val="0"/>
                <w:szCs w:val="21"/>
              </w:rPr>
              <w:t>门诊</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次均住院</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CINⅡ</w:t>
            </w:r>
            <w:r>
              <w:rPr>
                <w:rFonts w:ascii="Times New Roman" w:eastAsia="宋体" w:hAnsi="Times New Roman"/>
                <w:kern w:val="0"/>
                <w:szCs w:val="21"/>
              </w:rPr>
              <w:t>）</w:t>
            </w:r>
          </w:p>
        </w:tc>
      </w:tr>
      <w:tr w:rsidR="000F4440" w14:paraId="48706FAA" w14:textId="77777777">
        <w:trPr>
          <w:trHeight w:val="397"/>
          <w:jc w:val="center"/>
        </w:trPr>
        <w:tc>
          <w:tcPr>
            <w:tcW w:w="2948" w:type="dxa"/>
            <w:tcBorders>
              <w:top w:val="nil"/>
              <w:bottom w:val="nil"/>
            </w:tcBorders>
            <w:vAlign w:val="center"/>
          </w:tcPr>
          <w:p w14:paraId="02132421" w14:textId="77777777" w:rsidR="000F4440" w:rsidRDefault="0074482A">
            <w:pPr>
              <w:rPr>
                <w:rFonts w:ascii="Times New Roman" w:eastAsia="宋体" w:hAnsi="Times New Roman"/>
                <w:kern w:val="0"/>
                <w:szCs w:val="21"/>
              </w:rPr>
            </w:pPr>
            <w:r>
              <w:rPr>
                <w:rFonts w:ascii="Times New Roman" w:eastAsia="宋体" w:hAnsi="Times New Roman"/>
                <w:kern w:val="0"/>
                <w:szCs w:val="21"/>
              </w:rPr>
              <w:t>例均直接医疗成本（</w:t>
            </w:r>
            <w:r>
              <w:rPr>
                <w:rFonts w:ascii="Times New Roman" w:eastAsia="宋体" w:hAnsi="Times New Roman"/>
                <w:kern w:val="0"/>
                <w:szCs w:val="21"/>
              </w:rPr>
              <w:t>CIN Ⅲ</w:t>
            </w:r>
            <w:r>
              <w:rPr>
                <w:rFonts w:ascii="Times New Roman" w:eastAsia="宋体" w:hAnsi="Times New Roman"/>
                <w:kern w:val="0"/>
                <w:szCs w:val="21"/>
              </w:rPr>
              <w:t>）</w:t>
            </w:r>
          </w:p>
        </w:tc>
        <w:tc>
          <w:tcPr>
            <w:tcW w:w="1134" w:type="dxa"/>
            <w:tcBorders>
              <w:top w:val="nil"/>
              <w:bottom w:val="nil"/>
            </w:tcBorders>
            <w:vAlign w:val="center"/>
          </w:tcPr>
          <w:p w14:paraId="335DB532"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6500.47</w:t>
            </w:r>
          </w:p>
        </w:tc>
        <w:tc>
          <w:tcPr>
            <w:tcW w:w="2154" w:type="dxa"/>
            <w:tcBorders>
              <w:top w:val="nil"/>
              <w:bottom w:val="nil"/>
            </w:tcBorders>
            <w:vAlign w:val="center"/>
          </w:tcPr>
          <w:p w14:paraId="2CFD0347"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3910.54~7897.15</w:t>
            </w:r>
          </w:p>
        </w:tc>
        <w:tc>
          <w:tcPr>
            <w:tcW w:w="7937" w:type="dxa"/>
            <w:tcBorders>
              <w:top w:val="nil"/>
              <w:bottom w:val="nil"/>
            </w:tcBorders>
            <w:vAlign w:val="center"/>
          </w:tcPr>
          <w:p w14:paraId="0173898C" w14:textId="77777777" w:rsidR="000F4440" w:rsidRDefault="0074482A">
            <w:pPr>
              <w:rPr>
                <w:rFonts w:ascii="Times New Roman" w:eastAsia="宋体" w:hAnsi="Times New Roman"/>
                <w:kern w:val="0"/>
                <w:szCs w:val="21"/>
              </w:rPr>
            </w:pPr>
            <w:r>
              <w:rPr>
                <w:rFonts w:ascii="Times New Roman" w:eastAsia="宋体" w:hAnsi="Times New Roman" w:hint="eastAsia"/>
                <w:kern w:val="0"/>
                <w:szCs w:val="21"/>
              </w:rPr>
              <w:t>次均</w:t>
            </w:r>
            <w:r>
              <w:rPr>
                <w:rFonts w:ascii="Times New Roman" w:eastAsia="宋体" w:hAnsi="Times New Roman"/>
                <w:kern w:val="0"/>
                <w:szCs w:val="21"/>
              </w:rPr>
              <w:t>门诊</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次均住院</w:t>
            </w:r>
            <w:r>
              <w:rPr>
                <w:rFonts w:ascii="Times New Roman" w:eastAsia="宋体" w:hAnsi="Times New Roman" w:hint="eastAsia"/>
                <w:kern w:val="0"/>
                <w:szCs w:val="21"/>
              </w:rPr>
              <w:t>费用</w:t>
            </w:r>
            <w:r>
              <w:rPr>
                <w:rFonts w:ascii="Times New Roman" w:eastAsia="宋体" w:hAnsi="Times New Roman"/>
                <w:kern w:val="0"/>
                <w:szCs w:val="21"/>
              </w:rPr>
              <w:t>（</w:t>
            </w:r>
            <w:r>
              <w:rPr>
                <w:rFonts w:ascii="Times New Roman" w:eastAsia="宋体" w:hAnsi="Times New Roman"/>
                <w:kern w:val="0"/>
                <w:szCs w:val="21"/>
              </w:rPr>
              <w:t>CINⅢ</w:t>
            </w:r>
            <w:r>
              <w:rPr>
                <w:rFonts w:ascii="Times New Roman" w:eastAsia="宋体" w:hAnsi="Times New Roman"/>
                <w:kern w:val="0"/>
                <w:szCs w:val="21"/>
              </w:rPr>
              <w:t>）</w:t>
            </w:r>
          </w:p>
        </w:tc>
      </w:tr>
      <w:tr w:rsidR="000F4440" w14:paraId="59A7043A" w14:textId="77777777">
        <w:trPr>
          <w:trHeight w:val="397"/>
          <w:jc w:val="center"/>
        </w:trPr>
        <w:tc>
          <w:tcPr>
            <w:tcW w:w="2948" w:type="dxa"/>
            <w:tcBorders>
              <w:top w:val="nil"/>
              <w:bottom w:val="nil"/>
            </w:tcBorders>
            <w:vAlign w:val="center"/>
          </w:tcPr>
          <w:p w14:paraId="1C78A241" w14:textId="77777777" w:rsidR="000F4440" w:rsidRDefault="0074482A">
            <w:pPr>
              <w:rPr>
                <w:rFonts w:ascii="Times New Roman" w:eastAsia="宋体" w:hAnsi="Times New Roman"/>
                <w:kern w:val="0"/>
                <w:szCs w:val="21"/>
              </w:rPr>
            </w:pPr>
            <w:r>
              <w:rPr>
                <w:rFonts w:ascii="Times New Roman" w:eastAsia="宋体" w:hAnsi="Times New Roman"/>
                <w:kern w:val="0"/>
                <w:szCs w:val="21"/>
              </w:rPr>
              <w:t>例均直接非医疗成本（</w:t>
            </w:r>
            <w:r>
              <w:rPr>
                <w:rFonts w:ascii="Times New Roman" w:eastAsia="宋体" w:hAnsi="Times New Roman"/>
                <w:kern w:val="0"/>
                <w:szCs w:val="21"/>
              </w:rPr>
              <w:t>CIN Ⅱ</w:t>
            </w:r>
            <w:r>
              <w:rPr>
                <w:rFonts w:ascii="Times New Roman" w:eastAsia="宋体" w:hAnsi="Times New Roman"/>
                <w:kern w:val="0"/>
                <w:szCs w:val="21"/>
              </w:rPr>
              <w:t>）</w:t>
            </w:r>
          </w:p>
        </w:tc>
        <w:tc>
          <w:tcPr>
            <w:tcW w:w="1134" w:type="dxa"/>
            <w:tcBorders>
              <w:top w:val="nil"/>
              <w:bottom w:val="nil"/>
            </w:tcBorders>
            <w:vAlign w:val="center"/>
          </w:tcPr>
          <w:p w14:paraId="5AF56038"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1153.15</w:t>
            </w:r>
          </w:p>
        </w:tc>
        <w:tc>
          <w:tcPr>
            <w:tcW w:w="2154" w:type="dxa"/>
            <w:tcBorders>
              <w:top w:val="nil"/>
              <w:bottom w:val="nil"/>
            </w:tcBorders>
            <w:vAlign w:val="center"/>
          </w:tcPr>
          <w:p w14:paraId="12791E8F"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477.65~1360.50</w:t>
            </w:r>
          </w:p>
        </w:tc>
        <w:tc>
          <w:tcPr>
            <w:tcW w:w="7937" w:type="dxa"/>
            <w:tcBorders>
              <w:top w:val="nil"/>
              <w:bottom w:val="nil"/>
            </w:tcBorders>
            <w:vAlign w:val="center"/>
          </w:tcPr>
          <w:p w14:paraId="4B962219" w14:textId="77777777" w:rsidR="000F4440" w:rsidRDefault="0074482A">
            <w:pPr>
              <w:rPr>
                <w:rFonts w:ascii="Times New Roman" w:eastAsia="宋体" w:hAnsi="Times New Roman"/>
                <w:kern w:val="0"/>
                <w:szCs w:val="21"/>
              </w:rPr>
            </w:pPr>
            <w:r>
              <w:rPr>
                <w:rFonts w:ascii="Times New Roman" w:eastAsia="宋体" w:hAnsi="Times New Roman"/>
                <w:kern w:val="0"/>
                <w:szCs w:val="21"/>
              </w:rPr>
              <w:t>附件表</w:t>
            </w:r>
            <w:r>
              <w:rPr>
                <w:rFonts w:ascii="Times New Roman" w:eastAsia="宋体" w:hAnsi="Times New Roman"/>
                <w:kern w:val="0"/>
                <w:szCs w:val="21"/>
              </w:rPr>
              <w:t>17</w:t>
            </w:r>
          </w:p>
        </w:tc>
      </w:tr>
      <w:tr w:rsidR="000F4440" w14:paraId="53FE88E0" w14:textId="77777777">
        <w:trPr>
          <w:trHeight w:val="397"/>
          <w:jc w:val="center"/>
        </w:trPr>
        <w:tc>
          <w:tcPr>
            <w:tcW w:w="2948" w:type="dxa"/>
            <w:tcBorders>
              <w:top w:val="nil"/>
              <w:bottom w:val="nil"/>
            </w:tcBorders>
            <w:vAlign w:val="center"/>
          </w:tcPr>
          <w:p w14:paraId="775A1B87" w14:textId="77777777" w:rsidR="000F4440" w:rsidRDefault="0074482A">
            <w:pPr>
              <w:rPr>
                <w:rFonts w:ascii="Times New Roman" w:eastAsia="宋体" w:hAnsi="Times New Roman"/>
                <w:kern w:val="0"/>
                <w:szCs w:val="21"/>
              </w:rPr>
            </w:pPr>
            <w:r>
              <w:rPr>
                <w:rFonts w:ascii="Times New Roman" w:eastAsia="宋体" w:hAnsi="Times New Roman"/>
                <w:kern w:val="0"/>
                <w:szCs w:val="21"/>
              </w:rPr>
              <w:t>例均直接非医疗成本（</w:t>
            </w:r>
            <w:r>
              <w:rPr>
                <w:rFonts w:ascii="Times New Roman" w:eastAsia="宋体" w:hAnsi="Times New Roman"/>
                <w:kern w:val="0"/>
                <w:szCs w:val="21"/>
              </w:rPr>
              <w:t>CIN Ⅲ</w:t>
            </w:r>
            <w:r>
              <w:rPr>
                <w:rFonts w:ascii="Times New Roman" w:eastAsia="宋体" w:hAnsi="Times New Roman"/>
                <w:kern w:val="0"/>
                <w:szCs w:val="21"/>
              </w:rPr>
              <w:t>）</w:t>
            </w:r>
          </w:p>
        </w:tc>
        <w:tc>
          <w:tcPr>
            <w:tcW w:w="1134" w:type="dxa"/>
            <w:tcBorders>
              <w:top w:val="nil"/>
              <w:bottom w:val="nil"/>
            </w:tcBorders>
            <w:vAlign w:val="center"/>
          </w:tcPr>
          <w:p w14:paraId="56DF10EA"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1287.74</w:t>
            </w:r>
          </w:p>
        </w:tc>
        <w:tc>
          <w:tcPr>
            <w:tcW w:w="2154" w:type="dxa"/>
            <w:tcBorders>
              <w:top w:val="nil"/>
              <w:bottom w:val="nil"/>
            </w:tcBorders>
            <w:vAlign w:val="center"/>
          </w:tcPr>
          <w:p w14:paraId="4698B90C"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634.41~1668.73</w:t>
            </w:r>
          </w:p>
        </w:tc>
        <w:tc>
          <w:tcPr>
            <w:tcW w:w="7937" w:type="dxa"/>
            <w:tcBorders>
              <w:top w:val="nil"/>
              <w:bottom w:val="nil"/>
            </w:tcBorders>
            <w:vAlign w:val="center"/>
          </w:tcPr>
          <w:p w14:paraId="6BFFEB9B" w14:textId="77777777" w:rsidR="000F4440" w:rsidRDefault="0074482A">
            <w:pPr>
              <w:rPr>
                <w:rFonts w:ascii="Times New Roman" w:eastAsia="宋体" w:hAnsi="Times New Roman"/>
                <w:kern w:val="0"/>
                <w:szCs w:val="21"/>
              </w:rPr>
            </w:pPr>
            <w:r>
              <w:rPr>
                <w:rFonts w:ascii="Times New Roman" w:eastAsia="宋体" w:hAnsi="Times New Roman"/>
                <w:kern w:val="0"/>
                <w:szCs w:val="21"/>
              </w:rPr>
              <w:t>附件表</w:t>
            </w:r>
            <w:r>
              <w:rPr>
                <w:rFonts w:ascii="Times New Roman" w:eastAsia="宋体" w:hAnsi="Times New Roman"/>
                <w:kern w:val="0"/>
                <w:szCs w:val="21"/>
              </w:rPr>
              <w:t>17</w:t>
            </w:r>
          </w:p>
        </w:tc>
      </w:tr>
      <w:tr w:rsidR="000F4440" w14:paraId="70C9196B" w14:textId="77777777">
        <w:trPr>
          <w:trHeight w:val="397"/>
          <w:jc w:val="center"/>
        </w:trPr>
        <w:tc>
          <w:tcPr>
            <w:tcW w:w="2948" w:type="dxa"/>
            <w:tcBorders>
              <w:top w:val="nil"/>
              <w:bottom w:val="nil"/>
            </w:tcBorders>
            <w:vAlign w:val="center"/>
          </w:tcPr>
          <w:p w14:paraId="66D5E50B" w14:textId="77777777" w:rsidR="000F4440" w:rsidRDefault="0074482A">
            <w:pPr>
              <w:rPr>
                <w:rFonts w:ascii="Times New Roman" w:eastAsia="宋体" w:hAnsi="Times New Roman"/>
                <w:kern w:val="0"/>
                <w:szCs w:val="21"/>
              </w:rPr>
            </w:pPr>
            <w:r>
              <w:rPr>
                <w:rFonts w:ascii="Times New Roman" w:eastAsia="宋体" w:hAnsi="Times New Roman"/>
                <w:kern w:val="0"/>
                <w:szCs w:val="21"/>
              </w:rPr>
              <w:t>例均间接成本（</w:t>
            </w:r>
            <w:r>
              <w:rPr>
                <w:rFonts w:ascii="Times New Roman" w:eastAsia="宋体" w:hAnsi="Times New Roman"/>
                <w:kern w:val="0"/>
                <w:szCs w:val="21"/>
              </w:rPr>
              <w:t>CIN Ⅱ</w:t>
            </w:r>
            <w:r>
              <w:rPr>
                <w:rFonts w:ascii="Times New Roman" w:eastAsia="宋体" w:hAnsi="Times New Roman"/>
                <w:kern w:val="0"/>
                <w:szCs w:val="21"/>
              </w:rPr>
              <w:t>）</w:t>
            </w:r>
          </w:p>
        </w:tc>
        <w:tc>
          <w:tcPr>
            <w:tcW w:w="1134" w:type="dxa"/>
            <w:tcBorders>
              <w:top w:val="nil"/>
              <w:bottom w:val="nil"/>
            </w:tcBorders>
            <w:vAlign w:val="center"/>
          </w:tcPr>
          <w:p w14:paraId="36C0D7E0"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2095.45</w:t>
            </w:r>
          </w:p>
        </w:tc>
        <w:tc>
          <w:tcPr>
            <w:tcW w:w="2154" w:type="dxa"/>
            <w:tcBorders>
              <w:top w:val="nil"/>
              <w:bottom w:val="nil"/>
            </w:tcBorders>
            <w:vAlign w:val="center"/>
          </w:tcPr>
          <w:p w14:paraId="1F26700A"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391.28~3799.62</w:t>
            </w:r>
          </w:p>
        </w:tc>
        <w:tc>
          <w:tcPr>
            <w:tcW w:w="7937" w:type="dxa"/>
            <w:tcBorders>
              <w:top w:val="nil"/>
              <w:bottom w:val="nil"/>
            </w:tcBorders>
            <w:vAlign w:val="center"/>
          </w:tcPr>
          <w:p w14:paraId="20A4E3EF" w14:textId="77777777" w:rsidR="000F4440" w:rsidRDefault="0074482A">
            <w:pPr>
              <w:rPr>
                <w:rFonts w:ascii="Times New Roman" w:eastAsia="宋体" w:hAnsi="Times New Roman"/>
                <w:kern w:val="0"/>
                <w:szCs w:val="21"/>
                <w:highlight w:val="yellow"/>
              </w:rPr>
            </w:pPr>
            <w:r>
              <w:rPr>
                <w:rFonts w:ascii="Times New Roman" w:eastAsia="宋体" w:hAnsi="Times New Roman"/>
                <w:kern w:val="0"/>
                <w:szCs w:val="21"/>
              </w:rPr>
              <w:t>附件表</w:t>
            </w:r>
            <w:r>
              <w:rPr>
                <w:rFonts w:ascii="Times New Roman" w:eastAsia="宋体" w:hAnsi="Times New Roman"/>
                <w:kern w:val="0"/>
                <w:szCs w:val="21"/>
              </w:rPr>
              <w:t>17</w:t>
            </w:r>
          </w:p>
        </w:tc>
      </w:tr>
      <w:tr w:rsidR="000F4440" w14:paraId="5A2D8184" w14:textId="77777777">
        <w:trPr>
          <w:trHeight w:val="397"/>
          <w:jc w:val="center"/>
        </w:trPr>
        <w:tc>
          <w:tcPr>
            <w:tcW w:w="2948" w:type="dxa"/>
            <w:tcBorders>
              <w:top w:val="nil"/>
              <w:bottom w:val="single" w:sz="4" w:space="0" w:color="auto"/>
            </w:tcBorders>
            <w:vAlign w:val="center"/>
          </w:tcPr>
          <w:p w14:paraId="6DE116A7" w14:textId="77777777" w:rsidR="000F4440" w:rsidRDefault="0074482A">
            <w:pPr>
              <w:rPr>
                <w:rFonts w:ascii="Times New Roman" w:eastAsia="宋体" w:hAnsi="Times New Roman"/>
                <w:kern w:val="0"/>
                <w:szCs w:val="21"/>
              </w:rPr>
            </w:pPr>
            <w:r>
              <w:rPr>
                <w:rFonts w:ascii="Times New Roman" w:eastAsia="宋体" w:hAnsi="Times New Roman"/>
                <w:kern w:val="0"/>
                <w:szCs w:val="21"/>
              </w:rPr>
              <w:t>例均间接成本（</w:t>
            </w:r>
            <w:r>
              <w:rPr>
                <w:rFonts w:ascii="Times New Roman" w:eastAsia="宋体" w:hAnsi="Times New Roman"/>
                <w:kern w:val="0"/>
                <w:szCs w:val="21"/>
              </w:rPr>
              <w:t>CIN Ⅲ</w:t>
            </w:r>
            <w:r>
              <w:rPr>
                <w:rFonts w:ascii="Times New Roman" w:eastAsia="宋体" w:hAnsi="Times New Roman"/>
                <w:kern w:val="0"/>
                <w:szCs w:val="21"/>
              </w:rPr>
              <w:t>）</w:t>
            </w:r>
          </w:p>
        </w:tc>
        <w:tc>
          <w:tcPr>
            <w:tcW w:w="1134" w:type="dxa"/>
            <w:tcBorders>
              <w:top w:val="nil"/>
              <w:bottom w:val="single" w:sz="4" w:space="0" w:color="auto"/>
            </w:tcBorders>
            <w:vAlign w:val="center"/>
          </w:tcPr>
          <w:p w14:paraId="6F2EFD60" w14:textId="77777777" w:rsidR="000F4440" w:rsidRDefault="0074482A">
            <w:pPr>
              <w:jc w:val="center"/>
              <w:rPr>
                <w:rFonts w:ascii="Times New Roman" w:eastAsia="宋体" w:hAnsi="Times New Roman"/>
                <w:kern w:val="0"/>
                <w:szCs w:val="21"/>
              </w:rPr>
            </w:pPr>
            <w:r>
              <w:rPr>
                <w:rFonts w:ascii="Times New Roman" w:eastAsia="宋体" w:hAnsi="Times New Roman"/>
                <w:kern w:val="0"/>
                <w:szCs w:val="21"/>
              </w:rPr>
              <w:t>5814.12</w:t>
            </w:r>
          </w:p>
        </w:tc>
        <w:tc>
          <w:tcPr>
            <w:tcW w:w="2154" w:type="dxa"/>
            <w:tcBorders>
              <w:top w:val="nil"/>
              <w:bottom w:val="single" w:sz="4" w:space="0" w:color="auto"/>
            </w:tcBorders>
            <w:vAlign w:val="center"/>
          </w:tcPr>
          <w:p w14:paraId="78BB3DB0" w14:textId="77777777" w:rsidR="000F4440" w:rsidRDefault="0074482A">
            <w:pPr>
              <w:jc w:val="center"/>
              <w:rPr>
                <w:rFonts w:ascii="Times New Roman" w:eastAsia="宋体" w:hAnsi="Times New Roman"/>
                <w:kern w:val="0"/>
                <w:sz w:val="20"/>
                <w:szCs w:val="21"/>
              </w:rPr>
            </w:pPr>
            <w:r>
              <w:rPr>
                <w:rFonts w:ascii="Times New Roman" w:eastAsia="宋体" w:hAnsi="Times New Roman"/>
                <w:kern w:val="0"/>
                <w:sz w:val="20"/>
                <w:szCs w:val="21"/>
              </w:rPr>
              <w:t>519.71~11108.53</w:t>
            </w:r>
          </w:p>
        </w:tc>
        <w:tc>
          <w:tcPr>
            <w:tcW w:w="7937" w:type="dxa"/>
            <w:tcBorders>
              <w:top w:val="nil"/>
              <w:bottom w:val="single" w:sz="4" w:space="0" w:color="auto"/>
            </w:tcBorders>
            <w:vAlign w:val="center"/>
          </w:tcPr>
          <w:p w14:paraId="423A85D8" w14:textId="77777777" w:rsidR="000F4440" w:rsidRDefault="0074482A">
            <w:pPr>
              <w:rPr>
                <w:rFonts w:ascii="Times New Roman" w:eastAsia="宋体" w:hAnsi="Times New Roman"/>
                <w:kern w:val="0"/>
                <w:szCs w:val="21"/>
                <w:highlight w:val="yellow"/>
              </w:rPr>
            </w:pPr>
            <w:r>
              <w:rPr>
                <w:rFonts w:ascii="Times New Roman" w:eastAsia="宋体" w:hAnsi="Times New Roman"/>
                <w:kern w:val="0"/>
                <w:szCs w:val="21"/>
              </w:rPr>
              <w:t>附件表</w:t>
            </w:r>
            <w:r>
              <w:rPr>
                <w:rFonts w:ascii="Times New Roman" w:eastAsia="宋体" w:hAnsi="Times New Roman"/>
                <w:kern w:val="0"/>
                <w:szCs w:val="21"/>
              </w:rPr>
              <w:t>17</w:t>
            </w:r>
          </w:p>
        </w:tc>
      </w:tr>
      <w:tr w:rsidR="000F4440" w14:paraId="724AAA45" w14:textId="77777777">
        <w:trPr>
          <w:trHeight w:val="397"/>
          <w:jc w:val="center"/>
        </w:trPr>
        <w:tc>
          <w:tcPr>
            <w:tcW w:w="14173" w:type="dxa"/>
            <w:gridSpan w:val="4"/>
            <w:tcBorders>
              <w:top w:val="single" w:sz="4" w:space="0" w:color="auto"/>
              <w:bottom w:val="nil"/>
            </w:tcBorders>
            <w:vAlign w:val="center"/>
          </w:tcPr>
          <w:p w14:paraId="1ECE7AD3" w14:textId="77777777" w:rsidR="000F4440" w:rsidRDefault="0074482A">
            <w:pPr>
              <w:rPr>
                <w:rFonts w:ascii="Times New Roman" w:eastAsia="宋体" w:hAnsi="Times New Roman"/>
                <w:kern w:val="0"/>
                <w:sz w:val="20"/>
                <w:szCs w:val="21"/>
              </w:rPr>
            </w:pPr>
            <w:r>
              <w:rPr>
                <w:rFonts w:ascii="Times New Roman" w:eastAsia="宋体" w:hAnsi="Times New Roman" w:hint="eastAsia"/>
                <w:kern w:val="0"/>
                <w:sz w:val="20"/>
                <w:szCs w:val="21"/>
              </w:rPr>
              <w:t>注：</w:t>
            </w:r>
            <w:r>
              <w:rPr>
                <w:rFonts w:ascii="Times New Roman" w:eastAsia="宋体" w:hAnsi="Times New Roman"/>
                <w:kern w:val="0"/>
                <w:sz w:val="20"/>
                <w:szCs w:val="21"/>
              </w:rPr>
              <w:t>CINⅡ/Ⅲ</w:t>
            </w:r>
            <w:r>
              <w:rPr>
                <w:rFonts w:ascii="Times New Roman" w:eastAsia="宋体" w:hAnsi="Times New Roman"/>
                <w:kern w:val="0"/>
                <w:sz w:val="20"/>
                <w:szCs w:val="21"/>
              </w:rPr>
              <w:t>的</w:t>
            </w:r>
            <w:r>
              <w:rPr>
                <w:rFonts w:ascii="Times New Roman" w:eastAsia="宋体" w:hAnsi="Times New Roman" w:hint="eastAsia"/>
                <w:kern w:val="0"/>
                <w:sz w:val="20"/>
                <w:szCs w:val="21"/>
              </w:rPr>
              <w:t>例均直接非医疗成本和例均间接成本由文献直接获得。</w:t>
            </w:r>
          </w:p>
        </w:tc>
      </w:tr>
      <w:bookmarkEnd w:id="11"/>
    </w:tbl>
    <w:p w14:paraId="35730D0E" w14:textId="77777777" w:rsidR="000F4440" w:rsidRDefault="000F4440">
      <w:pPr>
        <w:widowControl/>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19C8B2D2"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八、</w:t>
      </w:r>
      <w:r>
        <w:rPr>
          <w:rFonts w:ascii="Times New Roman" w:eastAsia="宋体" w:hAnsi="Times New Roman" w:cs="Times New Roman" w:hint="eastAsia"/>
          <w:szCs w:val="21"/>
        </w:rPr>
        <w:t>A</w:t>
      </w:r>
      <w:r>
        <w:rPr>
          <w:rFonts w:ascii="Times New Roman" w:eastAsia="宋体" w:hAnsi="Times New Roman" w:cs="Times New Roman"/>
          <w:szCs w:val="21"/>
        </w:rPr>
        <w:t>GW</w:t>
      </w:r>
    </w:p>
    <w:p w14:paraId="4380E8DF"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19  AGW</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19"/>
        <w:tblW w:w="1411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1134"/>
        <w:gridCol w:w="1984"/>
        <w:gridCol w:w="5046"/>
        <w:gridCol w:w="2721"/>
      </w:tblGrid>
      <w:tr w:rsidR="000F4440" w14:paraId="499C4F84" w14:textId="77777777">
        <w:trPr>
          <w:trHeight w:val="397"/>
          <w:jc w:val="center"/>
        </w:trPr>
        <w:tc>
          <w:tcPr>
            <w:tcW w:w="3231" w:type="dxa"/>
            <w:tcBorders>
              <w:top w:val="single" w:sz="4" w:space="0" w:color="auto"/>
              <w:bottom w:val="single" w:sz="4" w:space="0" w:color="auto"/>
            </w:tcBorders>
            <w:vAlign w:val="center"/>
          </w:tcPr>
          <w:p w14:paraId="437290E6" w14:textId="77777777" w:rsidR="000F4440" w:rsidRDefault="0074482A">
            <w:pPr>
              <w:jc w:val="center"/>
              <w:rPr>
                <w:kern w:val="0"/>
                <w:szCs w:val="21"/>
              </w:rPr>
            </w:pPr>
            <w:bookmarkStart w:id="12" w:name="_Hlk78468844"/>
            <w:r>
              <w:rPr>
                <w:kern w:val="0"/>
                <w:szCs w:val="21"/>
              </w:rPr>
              <w:t>项目</w:t>
            </w:r>
          </w:p>
        </w:tc>
        <w:tc>
          <w:tcPr>
            <w:tcW w:w="1134" w:type="dxa"/>
            <w:tcBorders>
              <w:top w:val="single" w:sz="4" w:space="0" w:color="auto"/>
              <w:bottom w:val="single" w:sz="4" w:space="0" w:color="auto"/>
            </w:tcBorders>
            <w:vAlign w:val="center"/>
          </w:tcPr>
          <w:p w14:paraId="1D2D91E3" w14:textId="77777777" w:rsidR="000F4440" w:rsidRDefault="0074482A">
            <w:pPr>
              <w:jc w:val="center"/>
              <w:rPr>
                <w:kern w:val="0"/>
                <w:szCs w:val="21"/>
              </w:rPr>
            </w:pPr>
            <w:r>
              <w:rPr>
                <w:kern w:val="0"/>
                <w:szCs w:val="21"/>
              </w:rPr>
              <w:t>基准值</w:t>
            </w:r>
          </w:p>
        </w:tc>
        <w:tc>
          <w:tcPr>
            <w:tcW w:w="1984" w:type="dxa"/>
            <w:tcBorders>
              <w:top w:val="single" w:sz="4" w:space="0" w:color="auto"/>
              <w:bottom w:val="single" w:sz="4" w:space="0" w:color="auto"/>
            </w:tcBorders>
            <w:vAlign w:val="center"/>
          </w:tcPr>
          <w:p w14:paraId="78426C21" w14:textId="77777777" w:rsidR="000F4440" w:rsidRDefault="0074482A">
            <w:pPr>
              <w:jc w:val="center"/>
              <w:rPr>
                <w:kern w:val="0"/>
                <w:sz w:val="20"/>
                <w:szCs w:val="21"/>
              </w:rPr>
            </w:pPr>
            <w:r>
              <w:rPr>
                <w:rFonts w:hint="eastAsia"/>
                <w:kern w:val="0"/>
                <w:sz w:val="20"/>
                <w:szCs w:val="21"/>
              </w:rPr>
              <w:t>波动范围</w:t>
            </w:r>
          </w:p>
        </w:tc>
        <w:tc>
          <w:tcPr>
            <w:tcW w:w="5046" w:type="dxa"/>
            <w:tcBorders>
              <w:top w:val="single" w:sz="4" w:space="0" w:color="auto"/>
              <w:bottom w:val="single" w:sz="4" w:space="0" w:color="auto"/>
            </w:tcBorders>
            <w:vAlign w:val="center"/>
          </w:tcPr>
          <w:p w14:paraId="273B36CF" w14:textId="77777777" w:rsidR="000F4440" w:rsidRDefault="0074482A">
            <w:pPr>
              <w:jc w:val="center"/>
              <w:rPr>
                <w:kern w:val="0"/>
                <w:szCs w:val="21"/>
              </w:rPr>
            </w:pPr>
            <w:r>
              <w:rPr>
                <w:kern w:val="0"/>
                <w:szCs w:val="21"/>
              </w:rPr>
              <w:t>计算方法</w:t>
            </w:r>
          </w:p>
        </w:tc>
        <w:tc>
          <w:tcPr>
            <w:tcW w:w="2721" w:type="dxa"/>
            <w:tcBorders>
              <w:top w:val="single" w:sz="4" w:space="0" w:color="auto"/>
              <w:bottom w:val="single" w:sz="4" w:space="0" w:color="auto"/>
            </w:tcBorders>
            <w:vAlign w:val="center"/>
          </w:tcPr>
          <w:p w14:paraId="25B270C0" w14:textId="77777777" w:rsidR="000F4440" w:rsidRDefault="0074482A">
            <w:pPr>
              <w:jc w:val="center"/>
              <w:rPr>
                <w:kern w:val="0"/>
                <w:szCs w:val="21"/>
              </w:rPr>
            </w:pPr>
            <w:r>
              <w:rPr>
                <w:kern w:val="0"/>
                <w:szCs w:val="21"/>
              </w:rPr>
              <w:t>来源</w:t>
            </w:r>
          </w:p>
        </w:tc>
      </w:tr>
      <w:tr w:rsidR="000F4440" w14:paraId="7D6627E0" w14:textId="77777777">
        <w:trPr>
          <w:trHeight w:val="397"/>
          <w:jc w:val="center"/>
        </w:trPr>
        <w:tc>
          <w:tcPr>
            <w:tcW w:w="3231" w:type="dxa"/>
            <w:tcBorders>
              <w:top w:val="single" w:sz="4" w:space="0" w:color="auto"/>
              <w:bottom w:val="nil"/>
            </w:tcBorders>
            <w:vAlign w:val="center"/>
          </w:tcPr>
          <w:p w14:paraId="0CA345A9" w14:textId="77777777" w:rsidR="000F4440" w:rsidRDefault="0074482A">
            <w:pPr>
              <w:rPr>
                <w:kern w:val="0"/>
                <w:sz w:val="20"/>
                <w:szCs w:val="21"/>
              </w:rPr>
            </w:pPr>
            <w:r>
              <w:rPr>
                <w:rFonts w:hint="eastAsia"/>
                <w:kern w:val="0"/>
                <w:sz w:val="20"/>
                <w:szCs w:val="21"/>
              </w:rPr>
              <w:t>成本（单位：元）</w:t>
            </w:r>
          </w:p>
        </w:tc>
        <w:tc>
          <w:tcPr>
            <w:tcW w:w="1134" w:type="dxa"/>
            <w:tcBorders>
              <w:top w:val="single" w:sz="4" w:space="0" w:color="auto"/>
              <w:bottom w:val="nil"/>
            </w:tcBorders>
            <w:vAlign w:val="center"/>
          </w:tcPr>
          <w:p w14:paraId="6EB41B8A" w14:textId="77777777" w:rsidR="000F4440" w:rsidRDefault="000F4440">
            <w:pPr>
              <w:rPr>
                <w:kern w:val="0"/>
                <w:sz w:val="20"/>
                <w:szCs w:val="21"/>
              </w:rPr>
            </w:pPr>
          </w:p>
        </w:tc>
        <w:tc>
          <w:tcPr>
            <w:tcW w:w="1984" w:type="dxa"/>
            <w:tcBorders>
              <w:top w:val="single" w:sz="4" w:space="0" w:color="auto"/>
              <w:bottom w:val="nil"/>
            </w:tcBorders>
          </w:tcPr>
          <w:p w14:paraId="0E91715A" w14:textId="77777777" w:rsidR="000F4440" w:rsidRDefault="000F4440">
            <w:pPr>
              <w:rPr>
                <w:kern w:val="0"/>
                <w:sz w:val="20"/>
                <w:szCs w:val="21"/>
              </w:rPr>
            </w:pPr>
          </w:p>
        </w:tc>
        <w:tc>
          <w:tcPr>
            <w:tcW w:w="5046" w:type="dxa"/>
            <w:tcBorders>
              <w:top w:val="single" w:sz="4" w:space="0" w:color="auto"/>
              <w:bottom w:val="nil"/>
            </w:tcBorders>
            <w:vAlign w:val="center"/>
          </w:tcPr>
          <w:p w14:paraId="7CB632AD" w14:textId="77777777" w:rsidR="000F4440" w:rsidRDefault="000F4440">
            <w:pPr>
              <w:rPr>
                <w:kern w:val="0"/>
                <w:sz w:val="20"/>
                <w:szCs w:val="21"/>
              </w:rPr>
            </w:pPr>
          </w:p>
        </w:tc>
        <w:tc>
          <w:tcPr>
            <w:tcW w:w="2721" w:type="dxa"/>
            <w:tcBorders>
              <w:top w:val="single" w:sz="4" w:space="0" w:color="auto"/>
              <w:bottom w:val="nil"/>
            </w:tcBorders>
            <w:vAlign w:val="center"/>
          </w:tcPr>
          <w:p w14:paraId="74C324C2" w14:textId="77777777" w:rsidR="000F4440" w:rsidRDefault="000F4440">
            <w:pPr>
              <w:rPr>
                <w:kern w:val="0"/>
                <w:sz w:val="20"/>
                <w:szCs w:val="21"/>
              </w:rPr>
            </w:pPr>
          </w:p>
        </w:tc>
      </w:tr>
      <w:tr w:rsidR="000F4440" w14:paraId="2AF34BFC" w14:textId="77777777">
        <w:trPr>
          <w:trHeight w:val="397"/>
          <w:jc w:val="center"/>
        </w:trPr>
        <w:tc>
          <w:tcPr>
            <w:tcW w:w="3231" w:type="dxa"/>
            <w:tcBorders>
              <w:top w:val="nil"/>
              <w:bottom w:val="nil"/>
            </w:tcBorders>
            <w:vAlign w:val="center"/>
          </w:tcPr>
          <w:p w14:paraId="5314B0E3" w14:textId="77777777" w:rsidR="000F4440" w:rsidRDefault="0074482A">
            <w:pPr>
              <w:widowControl/>
              <w:ind w:firstLineChars="100" w:firstLine="210"/>
              <w:rPr>
                <w:kern w:val="0"/>
                <w:szCs w:val="21"/>
              </w:rPr>
            </w:pPr>
            <w:r>
              <w:rPr>
                <w:kern w:val="0"/>
                <w:szCs w:val="21"/>
              </w:rPr>
              <w:t>次均门诊</w:t>
            </w:r>
            <w:r>
              <w:rPr>
                <w:rFonts w:hint="eastAsia"/>
                <w:kern w:val="0"/>
                <w:szCs w:val="21"/>
              </w:rPr>
              <w:t>费用</w:t>
            </w:r>
          </w:p>
        </w:tc>
        <w:tc>
          <w:tcPr>
            <w:tcW w:w="1134" w:type="dxa"/>
            <w:tcBorders>
              <w:top w:val="nil"/>
              <w:bottom w:val="nil"/>
            </w:tcBorders>
            <w:vAlign w:val="center"/>
          </w:tcPr>
          <w:p w14:paraId="5BD2DFB0" w14:textId="77777777" w:rsidR="000F4440" w:rsidRDefault="0074482A">
            <w:pPr>
              <w:jc w:val="center"/>
              <w:rPr>
                <w:kern w:val="0"/>
                <w:szCs w:val="21"/>
              </w:rPr>
            </w:pPr>
            <w:r>
              <w:rPr>
                <w:kern w:val="0"/>
                <w:szCs w:val="21"/>
              </w:rPr>
              <w:t>4105.75</w:t>
            </w:r>
          </w:p>
        </w:tc>
        <w:tc>
          <w:tcPr>
            <w:tcW w:w="1984" w:type="dxa"/>
            <w:tcBorders>
              <w:top w:val="nil"/>
              <w:bottom w:val="nil"/>
            </w:tcBorders>
            <w:vAlign w:val="center"/>
          </w:tcPr>
          <w:p w14:paraId="43DC3A01" w14:textId="77777777" w:rsidR="000F4440" w:rsidRDefault="0074482A">
            <w:pPr>
              <w:jc w:val="center"/>
              <w:rPr>
                <w:kern w:val="0"/>
                <w:sz w:val="20"/>
                <w:szCs w:val="21"/>
              </w:rPr>
            </w:pPr>
            <w:r>
              <w:rPr>
                <w:kern w:val="0"/>
                <w:sz w:val="20"/>
                <w:szCs w:val="21"/>
              </w:rPr>
              <w:t>1382.12~6366.98</w:t>
            </w:r>
          </w:p>
        </w:tc>
        <w:tc>
          <w:tcPr>
            <w:tcW w:w="5046" w:type="dxa"/>
            <w:tcBorders>
              <w:top w:val="nil"/>
              <w:bottom w:val="nil"/>
            </w:tcBorders>
            <w:vAlign w:val="center"/>
          </w:tcPr>
          <w:p w14:paraId="72AA14BF" w14:textId="77777777" w:rsidR="000F4440" w:rsidRDefault="0074482A">
            <w:pPr>
              <w:rPr>
                <w:kern w:val="0"/>
                <w:szCs w:val="21"/>
              </w:rPr>
            </w:pPr>
            <w:r>
              <w:rPr>
                <w:kern w:val="0"/>
                <w:szCs w:val="21"/>
              </w:rPr>
              <w:t>以中位数为基准值，</w:t>
            </w:r>
            <w:r>
              <w:rPr>
                <w:rFonts w:hint="eastAsia"/>
                <w:kern w:val="0"/>
                <w:szCs w:val="21"/>
              </w:rPr>
              <w:t>上下</w:t>
            </w:r>
            <w:r>
              <w:rPr>
                <w:kern w:val="0"/>
                <w:szCs w:val="21"/>
              </w:rPr>
              <w:t>四分位数为</w:t>
            </w:r>
            <w:r>
              <w:rPr>
                <w:rFonts w:hint="eastAsia"/>
                <w:kern w:val="0"/>
                <w:szCs w:val="21"/>
              </w:rPr>
              <w:t>波动范围</w:t>
            </w:r>
          </w:p>
        </w:tc>
        <w:tc>
          <w:tcPr>
            <w:tcW w:w="2721" w:type="dxa"/>
            <w:tcBorders>
              <w:top w:val="nil"/>
              <w:bottom w:val="nil"/>
            </w:tcBorders>
            <w:vAlign w:val="center"/>
          </w:tcPr>
          <w:p w14:paraId="01EAE22B" w14:textId="77777777" w:rsidR="000F4440" w:rsidRDefault="0074482A">
            <w:pPr>
              <w:rPr>
                <w:kern w:val="0"/>
                <w:szCs w:val="21"/>
              </w:rPr>
            </w:pPr>
            <w:r>
              <w:rPr>
                <w:kern w:val="0"/>
                <w:szCs w:val="21"/>
              </w:rPr>
              <w:t>[241-246]</w:t>
            </w:r>
          </w:p>
        </w:tc>
      </w:tr>
      <w:tr w:rsidR="000F4440" w14:paraId="3F077C82" w14:textId="77777777">
        <w:trPr>
          <w:trHeight w:val="794"/>
          <w:jc w:val="center"/>
        </w:trPr>
        <w:tc>
          <w:tcPr>
            <w:tcW w:w="3231" w:type="dxa"/>
            <w:tcBorders>
              <w:top w:val="nil"/>
              <w:bottom w:val="nil"/>
            </w:tcBorders>
            <w:vAlign w:val="center"/>
          </w:tcPr>
          <w:p w14:paraId="52B6DD83" w14:textId="77777777" w:rsidR="000F4440" w:rsidRDefault="0074482A">
            <w:pPr>
              <w:widowControl/>
              <w:ind w:firstLineChars="100" w:firstLine="210"/>
              <w:rPr>
                <w:kern w:val="0"/>
                <w:szCs w:val="21"/>
              </w:rPr>
            </w:pPr>
            <w:r>
              <w:rPr>
                <w:kern w:val="0"/>
                <w:szCs w:val="21"/>
              </w:rPr>
              <w:t>次均门诊直接非医疗成本</w:t>
            </w:r>
          </w:p>
          <w:p w14:paraId="4C5CC8B3" w14:textId="77777777" w:rsidR="000F4440" w:rsidRDefault="0074482A">
            <w:pPr>
              <w:widowControl/>
              <w:rPr>
                <w:kern w:val="0"/>
                <w:szCs w:val="21"/>
              </w:rPr>
            </w:pPr>
            <w:r>
              <w:rPr>
                <w:kern w:val="0"/>
                <w:szCs w:val="21"/>
              </w:rPr>
              <w:t>（</w:t>
            </w:r>
            <w:r>
              <w:rPr>
                <w:rFonts w:hint="eastAsia"/>
                <w:kern w:val="0"/>
                <w:szCs w:val="21"/>
              </w:rPr>
              <w:t>交通费</w:t>
            </w:r>
            <w:r>
              <w:rPr>
                <w:kern w:val="0"/>
                <w:szCs w:val="21"/>
              </w:rPr>
              <w:t>）</w:t>
            </w:r>
          </w:p>
        </w:tc>
        <w:tc>
          <w:tcPr>
            <w:tcW w:w="1134" w:type="dxa"/>
            <w:tcBorders>
              <w:top w:val="nil"/>
              <w:bottom w:val="nil"/>
            </w:tcBorders>
            <w:vAlign w:val="center"/>
          </w:tcPr>
          <w:p w14:paraId="1E8C5A43" w14:textId="77777777" w:rsidR="000F4440" w:rsidRDefault="0074482A">
            <w:pPr>
              <w:jc w:val="center"/>
              <w:rPr>
                <w:kern w:val="0"/>
                <w:szCs w:val="21"/>
              </w:rPr>
            </w:pPr>
            <w:r>
              <w:rPr>
                <w:kern w:val="0"/>
                <w:szCs w:val="21"/>
              </w:rPr>
              <w:t>8.57</w:t>
            </w:r>
          </w:p>
        </w:tc>
        <w:tc>
          <w:tcPr>
            <w:tcW w:w="1984" w:type="dxa"/>
            <w:tcBorders>
              <w:top w:val="nil"/>
              <w:bottom w:val="nil"/>
            </w:tcBorders>
            <w:vAlign w:val="center"/>
          </w:tcPr>
          <w:p w14:paraId="096F9103" w14:textId="77777777" w:rsidR="000F4440" w:rsidRDefault="0074482A">
            <w:pPr>
              <w:jc w:val="center"/>
              <w:rPr>
                <w:kern w:val="0"/>
                <w:sz w:val="20"/>
                <w:szCs w:val="21"/>
              </w:rPr>
            </w:pPr>
            <w:r>
              <w:rPr>
                <w:kern w:val="0"/>
                <w:sz w:val="20"/>
                <w:szCs w:val="21"/>
              </w:rPr>
              <w:t>6.00~11.14</w:t>
            </w:r>
          </w:p>
        </w:tc>
        <w:tc>
          <w:tcPr>
            <w:tcW w:w="5046" w:type="dxa"/>
            <w:tcBorders>
              <w:top w:val="nil"/>
              <w:bottom w:val="nil"/>
            </w:tcBorders>
            <w:vAlign w:val="center"/>
          </w:tcPr>
          <w:p w14:paraId="181ADD4F" w14:textId="77777777" w:rsidR="000F4440" w:rsidRDefault="0074482A">
            <w:pPr>
              <w:rPr>
                <w:kern w:val="0"/>
                <w:szCs w:val="21"/>
              </w:rPr>
            </w:pPr>
            <w:r>
              <w:rPr>
                <w:kern w:val="0"/>
                <w:szCs w:val="21"/>
              </w:rPr>
              <w:t>以</w:t>
            </w:r>
            <w:r>
              <w:rPr>
                <w:rFonts w:hint="eastAsia"/>
                <w:kern w:val="0"/>
                <w:szCs w:val="21"/>
              </w:rPr>
              <w:t>唯一</w:t>
            </w:r>
            <w:r>
              <w:rPr>
                <w:kern w:val="0"/>
                <w:szCs w:val="21"/>
              </w:rPr>
              <w:t>报告</w:t>
            </w:r>
            <w:r>
              <w:rPr>
                <w:rFonts w:hint="eastAsia"/>
                <w:kern w:val="0"/>
                <w:szCs w:val="21"/>
              </w:rPr>
              <w:t>数据</w:t>
            </w:r>
            <w:r>
              <w:rPr>
                <w:kern w:val="0"/>
                <w:szCs w:val="21"/>
              </w:rPr>
              <w:t>为基准值，</w:t>
            </w:r>
            <w:r>
              <w:rPr>
                <w:kern w:val="0"/>
                <w:szCs w:val="21"/>
              </w:rPr>
              <w:t>±30%</w:t>
            </w:r>
            <w:r>
              <w:rPr>
                <w:kern w:val="0"/>
                <w:szCs w:val="21"/>
              </w:rPr>
              <w:t>为</w:t>
            </w:r>
            <w:r>
              <w:rPr>
                <w:rFonts w:hint="eastAsia"/>
                <w:kern w:val="0"/>
                <w:szCs w:val="21"/>
              </w:rPr>
              <w:t>波动范围</w:t>
            </w:r>
          </w:p>
        </w:tc>
        <w:tc>
          <w:tcPr>
            <w:tcW w:w="2721" w:type="dxa"/>
            <w:tcBorders>
              <w:top w:val="nil"/>
              <w:bottom w:val="nil"/>
            </w:tcBorders>
            <w:vAlign w:val="center"/>
          </w:tcPr>
          <w:p w14:paraId="59A8E289" w14:textId="77777777" w:rsidR="000F4440" w:rsidRDefault="0074482A">
            <w:pPr>
              <w:rPr>
                <w:kern w:val="0"/>
                <w:szCs w:val="21"/>
              </w:rPr>
            </w:pPr>
            <w:r>
              <w:rPr>
                <w:kern w:val="0"/>
                <w:szCs w:val="21"/>
              </w:rPr>
              <w:t>[240]</w:t>
            </w:r>
          </w:p>
        </w:tc>
      </w:tr>
      <w:tr w:rsidR="000F4440" w14:paraId="3501DC56" w14:textId="77777777">
        <w:trPr>
          <w:trHeight w:val="397"/>
          <w:jc w:val="center"/>
        </w:trPr>
        <w:tc>
          <w:tcPr>
            <w:tcW w:w="3231" w:type="dxa"/>
            <w:tcBorders>
              <w:top w:val="nil"/>
              <w:bottom w:val="nil"/>
            </w:tcBorders>
            <w:vAlign w:val="center"/>
          </w:tcPr>
          <w:p w14:paraId="1D405FCB" w14:textId="77777777" w:rsidR="000F4440" w:rsidRDefault="0074482A">
            <w:pPr>
              <w:rPr>
                <w:kern w:val="0"/>
                <w:sz w:val="20"/>
                <w:szCs w:val="21"/>
              </w:rPr>
            </w:pPr>
            <w:r>
              <w:rPr>
                <w:rFonts w:hint="eastAsia"/>
                <w:kern w:val="0"/>
                <w:szCs w:val="21"/>
              </w:rPr>
              <w:t>例</w:t>
            </w:r>
            <w:r>
              <w:rPr>
                <w:kern w:val="0"/>
                <w:szCs w:val="21"/>
              </w:rPr>
              <w:t>均门诊次数</w:t>
            </w:r>
          </w:p>
        </w:tc>
        <w:tc>
          <w:tcPr>
            <w:tcW w:w="1134" w:type="dxa"/>
            <w:tcBorders>
              <w:top w:val="nil"/>
              <w:bottom w:val="nil"/>
            </w:tcBorders>
            <w:vAlign w:val="center"/>
          </w:tcPr>
          <w:p w14:paraId="49A7BD0C" w14:textId="77777777" w:rsidR="000F4440" w:rsidRDefault="0074482A">
            <w:pPr>
              <w:jc w:val="center"/>
              <w:rPr>
                <w:kern w:val="0"/>
                <w:sz w:val="20"/>
                <w:szCs w:val="21"/>
              </w:rPr>
            </w:pPr>
            <w:r>
              <w:rPr>
                <w:kern w:val="0"/>
                <w:szCs w:val="21"/>
              </w:rPr>
              <w:t>2.17</w:t>
            </w:r>
          </w:p>
        </w:tc>
        <w:tc>
          <w:tcPr>
            <w:tcW w:w="1984" w:type="dxa"/>
            <w:tcBorders>
              <w:top w:val="nil"/>
              <w:bottom w:val="nil"/>
            </w:tcBorders>
            <w:vAlign w:val="center"/>
          </w:tcPr>
          <w:p w14:paraId="430C4815" w14:textId="77777777" w:rsidR="000F4440" w:rsidRDefault="0074482A">
            <w:pPr>
              <w:jc w:val="center"/>
              <w:rPr>
                <w:kern w:val="0"/>
                <w:sz w:val="20"/>
                <w:szCs w:val="21"/>
              </w:rPr>
            </w:pPr>
            <w:r>
              <w:rPr>
                <w:kern w:val="0"/>
                <w:sz w:val="20"/>
                <w:szCs w:val="21"/>
              </w:rPr>
              <w:t>1.52~2.82</w:t>
            </w:r>
          </w:p>
        </w:tc>
        <w:tc>
          <w:tcPr>
            <w:tcW w:w="5046" w:type="dxa"/>
            <w:tcBorders>
              <w:top w:val="nil"/>
              <w:bottom w:val="nil"/>
            </w:tcBorders>
            <w:vAlign w:val="center"/>
          </w:tcPr>
          <w:p w14:paraId="4936157C" w14:textId="77777777" w:rsidR="000F4440" w:rsidRDefault="0074482A">
            <w:pPr>
              <w:rPr>
                <w:kern w:val="0"/>
                <w:sz w:val="20"/>
                <w:szCs w:val="21"/>
              </w:rPr>
            </w:pPr>
            <w:r>
              <w:rPr>
                <w:kern w:val="0"/>
                <w:szCs w:val="21"/>
              </w:rPr>
              <w:t>以</w:t>
            </w:r>
            <w:r>
              <w:rPr>
                <w:rFonts w:hint="eastAsia"/>
                <w:kern w:val="0"/>
                <w:szCs w:val="21"/>
              </w:rPr>
              <w:t>唯一</w:t>
            </w:r>
            <w:r>
              <w:rPr>
                <w:kern w:val="0"/>
                <w:szCs w:val="21"/>
              </w:rPr>
              <w:t>报告</w:t>
            </w:r>
            <w:r>
              <w:rPr>
                <w:rFonts w:hint="eastAsia"/>
                <w:kern w:val="0"/>
                <w:szCs w:val="21"/>
              </w:rPr>
              <w:t>数据</w:t>
            </w:r>
            <w:r>
              <w:rPr>
                <w:kern w:val="0"/>
                <w:szCs w:val="21"/>
              </w:rPr>
              <w:t>为基准值，</w:t>
            </w:r>
            <w:r>
              <w:rPr>
                <w:kern w:val="0"/>
                <w:szCs w:val="21"/>
              </w:rPr>
              <w:t>±30%</w:t>
            </w:r>
            <w:r>
              <w:rPr>
                <w:kern w:val="0"/>
                <w:szCs w:val="21"/>
              </w:rPr>
              <w:t>为</w:t>
            </w:r>
            <w:r>
              <w:rPr>
                <w:rFonts w:hint="eastAsia"/>
                <w:kern w:val="0"/>
                <w:szCs w:val="21"/>
              </w:rPr>
              <w:t>波动范围</w:t>
            </w:r>
          </w:p>
        </w:tc>
        <w:tc>
          <w:tcPr>
            <w:tcW w:w="2721" w:type="dxa"/>
            <w:tcBorders>
              <w:top w:val="nil"/>
              <w:bottom w:val="nil"/>
            </w:tcBorders>
            <w:vAlign w:val="center"/>
          </w:tcPr>
          <w:p w14:paraId="3AE3174E" w14:textId="77777777" w:rsidR="000F4440" w:rsidRDefault="0074482A">
            <w:pPr>
              <w:rPr>
                <w:kern w:val="0"/>
                <w:sz w:val="20"/>
                <w:szCs w:val="21"/>
              </w:rPr>
            </w:pPr>
            <w:r>
              <w:rPr>
                <w:kern w:val="0"/>
                <w:szCs w:val="21"/>
              </w:rPr>
              <w:t>[240]</w:t>
            </w:r>
          </w:p>
        </w:tc>
      </w:tr>
      <w:tr w:rsidR="000F4440" w14:paraId="1407676B" w14:textId="77777777">
        <w:trPr>
          <w:trHeight w:val="397"/>
          <w:jc w:val="center"/>
        </w:trPr>
        <w:tc>
          <w:tcPr>
            <w:tcW w:w="3231" w:type="dxa"/>
            <w:tcBorders>
              <w:top w:val="nil"/>
              <w:bottom w:val="nil"/>
            </w:tcBorders>
            <w:vAlign w:val="center"/>
          </w:tcPr>
          <w:p w14:paraId="236E9048" w14:textId="77777777" w:rsidR="000F4440" w:rsidRDefault="0074482A">
            <w:pPr>
              <w:rPr>
                <w:kern w:val="0"/>
                <w:szCs w:val="21"/>
              </w:rPr>
            </w:pPr>
            <w:r>
              <w:rPr>
                <w:kern w:val="0"/>
                <w:szCs w:val="21"/>
              </w:rPr>
              <w:t>患者与陪</w:t>
            </w:r>
            <w:r>
              <w:rPr>
                <w:rFonts w:hint="eastAsia"/>
                <w:kern w:val="0"/>
                <w:szCs w:val="21"/>
              </w:rPr>
              <w:t>护</w:t>
            </w:r>
            <w:r>
              <w:rPr>
                <w:kern w:val="0"/>
                <w:szCs w:val="21"/>
              </w:rPr>
              <w:t>人次均误工天数</w:t>
            </w:r>
          </w:p>
        </w:tc>
        <w:tc>
          <w:tcPr>
            <w:tcW w:w="1134" w:type="dxa"/>
            <w:tcBorders>
              <w:top w:val="nil"/>
              <w:bottom w:val="nil"/>
            </w:tcBorders>
            <w:vAlign w:val="center"/>
          </w:tcPr>
          <w:p w14:paraId="63A1E71B" w14:textId="77777777" w:rsidR="000F4440" w:rsidRDefault="0074482A">
            <w:pPr>
              <w:jc w:val="center"/>
              <w:rPr>
                <w:kern w:val="0"/>
                <w:sz w:val="20"/>
                <w:szCs w:val="21"/>
              </w:rPr>
            </w:pPr>
            <w:r>
              <w:rPr>
                <w:kern w:val="0"/>
                <w:szCs w:val="21"/>
              </w:rPr>
              <w:t>5.00</w:t>
            </w:r>
          </w:p>
        </w:tc>
        <w:tc>
          <w:tcPr>
            <w:tcW w:w="1984" w:type="dxa"/>
            <w:tcBorders>
              <w:top w:val="nil"/>
              <w:bottom w:val="nil"/>
            </w:tcBorders>
            <w:vAlign w:val="center"/>
          </w:tcPr>
          <w:p w14:paraId="552BE58D" w14:textId="77777777" w:rsidR="000F4440" w:rsidRDefault="0074482A">
            <w:pPr>
              <w:jc w:val="center"/>
              <w:rPr>
                <w:kern w:val="0"/>
                <w:sz w:val="20"/>
                <w:szCs w:val="21"/>
              </w:rPr>
            </w:pPr>
            <w:r>
              <w:rPr>
                <w:kern w:val="0"/>
                <w:sz w:val="20"/>
                <w:szCs w:val="21"/>
              </w:rPr>
              <w:t>3.50~6.50</w:t>
            </w:r>
          </w:p>
        </w:tc>
        <w:tc>
          <w:tcPr>
            <w:tcW w:w="5046" w:type="dxa"/>
            <w:tcBorders>
              <w:top w:val="nil"/>
              <w:bottom w:val="nil"/>
            </w:tcBorders>
            <w:vAlign w:val="center"/>
          </w:tcPr>
          <w:p w14:paraId="10123DE6" w14:textId="77777777" w:rsidR="000F4440" w:rsidRDefault="0074482A">
            <w:pPr>
              <w:rPr>
                <w:kern w:val="0"/>
                <w:sz w:val="20"/>
                <w:szCs w:val="21"/>
              </w:rPr>
            </w:pPr>
            <w:r>
              <w:rPr>
                <w:kern w:val="0"/>
                <w:szCs w:val="21"/>
              </w:rPr>
              <w:t>以</w:t>
            </w:r>
            <w:r>
              <w:rPr>
                <w:rFonts w:hint="eastAsia"/>
                <w:kern w:val="0"/>
                <w:szCs w:val="21"/>
              </w:rPr>
              <w:t>唯一</w:t>
            </w:r>
            <w:r>
              <w:rPr>
                <w:kern w:val="0"/>
                <w:szCs w:val="21"/>
              </w:rPr>
              <w:t>报告</w:t>
            </w:r>
            <w:r>
              <w:rPr>
                <w:rFonts w:hint="eastAsia"/>
                <w:kern w:val="0"/>
                <w:szCs w:val="21"/>
              </w:rPr>
              <w:t>数据</w:t>
            </w:r>
            <w:r>
              <w:rPr>
                <w:kern w:val="0"/>
                <w:szCs w:val="21"/>
              </w:rPr>
              <w:t>为基准值，</w:t>
            </w:r>
            <w:r>
              <w:rPr>
                <w:kern w:val="0"/>
                <w:szCs w:val="21"/>
              </w:rPr>
              <w:t>±30%</w:t>
            </w:r>
            <w:r>
              <w:rPr>
                <w:kern w:val="0"/>
                <w:szCs w:val="21"/>
              </w:rPr>
              <w:t>为</w:t>
            </w:r>
            <w:r>
              <w:rPr>
                <w:rFonts w:hint="eastAsia"/>
                <w:kern w:val="0"/>
                <w:szCs w:val="21"/>
              </w:rPr>
              <w:t>波动范围</w:t>
            </w:r>
          </w:p>
        </w:tc>
        <w:tc>
          <w:tcPr>
            <w:tcW w:w="2721" w:type="dxa"/>
            <w:tcBorders>
              <w:top w:val="nil"/>
              <w:bottom w:val="nil"/>
            </w:tcBorders>
            <w:vAlign w:val="center"/>
          </w:tcPr>
          <w:p w14:paraId="26DD54B5" w14:textId="77777777" w:rsidR="000F4440" w:rsidRDefault="0074482A">
            <w:pPr>
              <w:rPr>
                <w:kern w:val="0"/>
                <w:sz w:val="20"/>
                <w:szCs w:val="21"/>
              </w:rPr>
            </w:pPr>
            <w:r>
              <w:rPr>
                <w:kern w:val="0"/>
                <w:szCs w:val="21"/>
              </w:rPr>
              <w:t>[240]</w:t>
            </w:r>
          </w:p>
        </w:tc>
      </w:tr>
      <w:tr w:rsidR="000F4440" w14:paraId="49DFEE93" w14:textId="77777777">
        <w:trPr>
          <w:trHeight w:val="397"/>
          <w:jc w:val="center"/>
        </w:trPr>
        <w:tc>
          <w:tcPr>
            <w:tcW w:w="3231" w:type="dxa"/>
            <w:tcBorders>
              <w:top w:val="nil"/>
              <w:bottom w:val="single" w:sz="4" w:space="0" w:color="auto"/>
            </w:tcBorders>
            <w:vAlign w:val="center"/>
          </w:tcPr>
          <w:p w14:paraId="7B17282B" w14:textId="77777777" w:rsidR="000F4440" w:rsidRDefault="0074482A">
            <w:pPr>
              <w:rPr>
                <w:kern w:val="0"/>
                <w:szCs w:val="21"/>
              </w:rPr>
            </w:pPr>
            <w:r>
              <w:rPr>
                <w:kern w:val="0"/>
                <w:szCs w:val="21"/>
              </w:rPr>
              <w:t>2020</w:t>
            </w:r>
            <w:r>
              <w:rPr>
                <w:kern w:val="0"/>
                <w:szCs w:val="21"/>
              </w:rPr>
              <w:t>年平均日工资</w:t>
            </w:r>
          </w:p>
        </w:tc>
        <w:tc>
          <w:tcPr>
            <w:tcW w:w="1134" w:type="dxa"/>
            <w:tcBorders>
              <w:top w:val="nil"/>
              <w:bottom w:val="single" w:sz="4" w:space="0" w:color="auto"/>
            </w:tcBorders>
            <w:vAlign w:val="center"/>
          </w:tcPr>
          <w:p w14:paraId="426CF195" w14:textId="77777777" w:rsidR="000F4440" w:rsidRDefault="0074482A">
            <w:pPr>
              <w:jc w:val="center"/>
              <w:rPr>
                <w:kern w:val="0"/>
                <w:szCs w:val="21"/>
              </w:rPr>
            </w:pPr>
            <w:r>
              <w:rPr>
                <w:kern w:val="0"/>
                <w:szCs w:val="21"/>
              </w:rPr>
              <w:t>266.43</w:t>
            </w:r>
          </w:p>
        </w:tc>
        <w:tc>
          <w:tcPr>
            <w:tcW w:w="1984" w:type="dxa"/>
            <w:tcBorders>
              <w:top w:val="nil"/>
              <w:bottom w:val="single" w:sz="4" w:space="0" w:color="auto"/>
            </w:tcBorders>
            <w:vAlign w:val="center"/>
          </w:tcPr>
          <w:p w14:paraId="687CB39F" w14:textId="77777777" w:rsidR="000F4440" w:rsidRDefault="0074482A">
            <w:pPr>
              <w:jc w:val="center"/>
              <w:rPr>
                <w:kern w:val="0"/>
                <w:sz w:val="20"/>
                <w:szCs w:val="21"/>
              </w:rPr>
            </w:pPr>
            <w:r>
              <w:rPr>
                <w:rFonts w:hint="eastAsia"/>
                <w:kern w:val="0"/>
                <w:sz w:val="20"/>
                <w:szCs w:val="21"/>
              </w:rPr>
              <w:t>/</w:t>
            </w:r>
          </w:p>
        </w:tc>
        <w:tc>
          <w:tcPr>
            <w:tcW w:w="5046" w:type="dxa"/>
            <w:tcBorders>
              <w:top w:val="nil"/>
              <w:bottom w:val="single" w:sz="4" w:space="0" w:color="auto"/>
            </w:tcBorders>
            <w:vAlign w:val="center"/>
          </w:tcPr>
          <w:p w14:paraId="1303DA71" w14:textId="77777777" w:rsidR="000F4440" w:rsidRDefault="0074482A">
            <w:pPr>
              <w:rPr>
                <w:kern w:val="0"/>
                <w:szCs w:val="21"/>
              </w:rPr>
            </w:pPr>
            <w:r>
              <w:rPr>
                <w:kern w:val="0"/>
                <w:szCs w:val="21"/>
              </w:rPr>
              <w:t>2020</w:t>
            </w:r>
            <w:r>
              <w:rPr>
                <w:kern w:val="0"/>
                <w:szCs w:val="21"/>
              </w:rPr>
              <w:t>年城镇非私营单位就业人员年平均工资</w:t>
            </w:r>
            <w:r>
              <w:rPr>
                <w:kern w:val="0"/>
                <w:szCs w:val="21"/>
              </w:rPr>
              <w:t>/365.5</w:t>
            </w:r>
          </w:p>
        </w:tc>
        <w:tc>
          <w:tcPr>
            <w:tcW w:w="2721" w:type="dxa"/>
            <w:tcBorders>
              <w:top w:val="nil"/>
              <w:bottom w:val="single" w:sz="4" w:space="0" w:color="auto"/>
            </w:tcBorders>
            <w:vAlign w:val="center"/>
          </w:tcPr>
          <w:p w14:paraId="15DFE84F" w14:textId="77777777" w:rsidR="000F4440" w:rsidRDefault="0074482A">
            <w:pPr>
              <w:rPr>
                <w:kern w:val="0"/>
                <w:szCs w:val="21"/>
              </w:rPr>
            </w:pPr>
            <w:r>
              <w:rPr>
                <w:kern w:val="0"/>
                <w:szCs w:val="21"/>
              </w:rPr>
              <w:t>[250]</w:t>
            </w:r>
          </w:p>
        </w:tc>
      </w:tr>
      <w:tr w:rsidR="000F4440" w14:paraId="078D8FC5" w14:textId="77777777">
        <w:trPr>
          <w:trHeight w:val="397"/>
          <w:jc w:val="center"/>
        </w:trPr>
        <w:tc>
          <w:tcPr>
            <w:tcW w:w="14116" w:type="dxa"/>
            <w:gridSpan w:val="5"/>
            <w:tcBorders>
              <w:top w:val="single" w:sz="4" w:space="0" w:color="auto"/>
              <w:bottom w:val="nil"/>
            </w:tcBorders>
            <w:vAlign w:val="center"/>
          </w:tcPr>
          <w:p w14:paraId="2ED04902" w14:textId="77777777" w:rsidR="000F4440" w:rsidRDefault="0074482A">
            <w:pPr>
              <w:rPr>
                <w:kern w:val="0"/>
                <w:sz w:val="20"/>
                <w:szCs w:val="21"/>
              </w:rPr>
            </w:pPr>
            <w:r>
              <w:rPr>
                <w:rFonts w:hint="eastAsia"/>
                <w:kern w:val="0"/>
                <w:sz w:val="20"/>
                <w:szCs w:val="21"/>
              </w:rPr>
              <w:t>注：</w:t>
            </w:r>
            <w:r>
              <w:rPr>
                <w:rFonts w:hint="eastAsia"/>
                <w:kern w:val="0"/>
                <w:sz w:val="20"/>
                <w:szCs w:val="21"/>
              </w:rPr>
              <w:t>A</w:t>
            </w:r>
            <w:r>
              <w:rPr>
                <w:kern w:val="0"/>
                <w:sz w:val="20"/>
                <w:szCs w:val="21"/>
              </w:rPr>
              <w:t>GW</w:t>
            </w:r>
            <w:r>
              <w:rPr>
                <w:rFonts w:hint="eastAsia"/>
                <w:kern w:val="0"/>
                <w:sz w:val="20"/>
                <w:szCs w:val="21"/>
              </w:rPr>
              <w:t>主要接受门诊治疗，故不考虑其住院费用。未获得外购药费用、外购药次数以及次均门诊直接非医疗成本中的住宿费和营养费，故在相关类别例均成本计算中未包括这部分成本。由于</w:t>
            </w:r>
            <w:r>
              <w:rPr>
                <w:rFonts w:hint="eastAsia"/>
                <w:kern w:val="0"/>
                <w:sz w:val="20"/>
                <w:szCs w:val="21"/>
              </w:rPr>
              <w:t>A</w:t>
            </w:r>
            <w:r>
              <w:rPr>
                <w:kern w:val="0"/>
                <w:sz w:val="20"/>
                <w:szCs w:val="21"/>
              </w:rPr>
              <w:t>GW</w:t>
            </w:r>
            <w:r>
              <w:rPr>
                <w:rFonts w:hint="eastAsia"/>
                <w:kern w:val="0"/>
                <w:sz w:val="20"/>
                <w:szCs w:val="21"/>
              </w:rPr>
              <w:t>易复发的特点，</w:t>
            </w:r>
            <w:r>
              <w:rPr>
                <w:kern w:val="0"/>
                <w:sz w:val="20"/>
                <w:szCs w:val="21"/>
              </w:rPr>
              <w:t>1</w:t>
            </w:r>
            <w:r>
              <w:rPr>
                <w:rFonts w:hint="eastAsia"/>
                <w:kern w:val="0"/>
                <w:sz w:val="20"/>
                <w:szCs w:val="21"/>
              </w:rPr>
              <w:t>次门诊治疗很难治愈，故本研究考虑了</w:t>
            </w:r>
            <w:r>
              <w:rPr>
                <w:rFonts w:hint="eastAsia"/>
                <w:kern w:val="0"/>
                <w:sz w:val="20"/>
                <w:szCs w:val="21"/>
              </w:rPr>
              <w:t>A</w:t>
            </w:r>
            <w:r>
              <w:rPr>
                <w:kern w:val="0"/>
                <w:sz w:val="20"/>
                <w:szCs w:val="21"/>
              </w:rPr>
              <w:t>GW</w:t>
            </w:r>
            <w:r>
              <w:rPr>
                <w:rFonts w:hint="eastAsia"/>
                <w:kern w:val="0"/>
                <w:sz w:val="20"/>
                <w:szCs w:val="21"/>
              </w:rPr>
              <w:t>的例均门诊次数。</w:t>
            </w:r>
          </w:p>
        </w:tc>
      </w:tr>
      <w:bookmarkEnd w:id="12"/>
    </w:tbl>
    <w:p w14:paraId="5CD13B53" w14:textId="77777777" w:rsidR="000F4440" w:rsidRDefault="000F4440">
      <w:pPr>
        <w:rPr>
          <w:rFonts w:ascii="Times New Roman" w:eastAsia="宋体" w:hAnsi="Times New Roman" w:cs="Times New Roman"/>
          <w:color w:val="FF0000"/>
          <w:szCs w:val="21"/>
        </w:rPr>
      </w:pPr>
    </w:p>
    <w:p w14:paraId="61DDD949" w14:textId="77777777" w:rsidR="000F4440" w:rsidRDefault="000F4440">
      <w:pPr>
        <w:rPr>
          <w:rFonts w:ascii="Times New Roman" w:eastAsia="宋体" w:hAnsi="Times New Roman" w:cs="Times New Roman"/>
          <w:color w:val="FF0000"/>
          <w:szCs w:val="21"/>
        </w:rPr>
      </w:pPr>
    </w:p>
    <w:p w14:paraId="16E5A235" w14:textId="77777777" w:rsidR="000F4440" w:rsidRDefault="000F4440">
      <w:pPr>
        <w:rPr>
          <w:rFonts w:ascii="Times New Roman" w:eastAsia="宋体" w:hAnsi="Times New Roman" w:cs="Times New Roman"/>
          <w:color w:val="FF0000"/>
          <w:szCs w:val="21"/>
        </w:rPr>
      </w:pPr>
    </w:p>
    <w:p w14:paraId="028C992F" w14:textId="77777777" w:rsidR="000F4440" w:rsidRDefault="000F4440">
      <w:pPr>
        <w:rPr>
          <w:rFonts w:ascii="Times New Roman" w:eastAsia="宋体" w:hAnsi="Times New Roman" w:cs="Times New Roman"/>
          <w:color w:val="FF0000"/>
          <w:szCs w:val="21"/>
        </w:rPr>
      </w:pPr>
    </w:p>
    <w:p w14:paraId="66DD4FF4" w14:textId="77777777" w:rsidR="000F4440" w:rsidRDefault="000F4440">
      <w:pPr>
        <w:rPr>
          <w:rFonts w:ascii="Times New Roman" w:eastAsia="宋体" w:hAnsi="Times New Roman" w:cs="Times New Roman"/>
          <w:color w:val="FF0000"/>
          <w:szCs w:val="21"/>
        </w:rPr>
      </w:pPr>
    </w:p>
    <w:p w14:paraId="5351201B" w14:textId="77777777" w:rsidR="000F4440" w:rsidRDefault="000F4440">
      <w:pPr>
        <w:rPr>
          <w:rFonts w:ascii="Times New Roman" w:eastAsia="宋体" w:hAnsi="Times New Roman" w:cs="Times New Roman"/>
          <w:color w:val="FF0000"/>
          <w:szCs w:val="21"/>
        </w:rPr>
      </w:pPr>
    </w:p>
    <w:p w14:paraId="6A497BD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20  AGW</w:t>
      </w:r>
      <w:r>
        <w:rPr>
          <w:rFonts w:ascii="Times New Roman" w:eastAsia="宋体" w:hAnsi="Times New Roman" w:cs="Times New Roman"/>
          <w:kern w:val="0"/>
          <w:szCs w:val="21"/>
        </w:rPr>
        <w:t>各类例均成本基准值及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1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1134"/>
        <w:gridCol w:w="2154"/>
        <w:gridCol w:w="7937"/>
      </w:tblGrid>
      <w:tr w:rsidR="000F4440" w14:paraId="32125AF1" w14:textId="77777777">
        <w:trPr>
          <w:trHeight w:val="397"/>
          <w:jc w:val="center"/>
        </w:trPr>
        <w:tc>
          <w:tcPr>
            <w:tcW w:w="2948" w:type="dxa"/>
            <w:tcBorders>
              <w:top w:val="single" w:sz="4" w:space="0" w:color="auto"/>
              <w:bottom w:val="single" w:sz="4" w:space="0" w:color="auto"/>
            </w:tcBorders>
            <w:vAlign w:val="center"/>
          </w:tcPr>
          <w:p w14:paraId="202073EC" w14:textId="77777777" w:rsidR="000F4440" w:rsidRDefault="0074482A">
            <w:pPr>
              <w:jc w:val="center"/>
              <w:rPr>
                <w:kern w:val="0"/>
                <w:szCs w:val="21"/>
              </w:rPr>
            </w:pPr>
            <w:r>
              <w:rPr>
                <w:kern w:val="0"/>
                <w:szCs w:val="21"/>
              </w:rPr>
              <w:t>成本类别</w:t>
            </w:r>
          </w:p>
        </w:tc>
        <w:tc>
          <w:tcPr>
            <w:tcW w:w="1134" w:type="dxa"/>
            <w:tcBorders>
              <w:top w:val="single" w:sz="4" w:space="0" w:color="auto"/>
              <w:bottom w:val="single" w:sz="4" w:space="0" w:color="auto"/>
            </w:tcBorders>
            <w:vAlign w:val="center"/>
          </w:tcPr>
          <w:p w14:paraId="180BDA89" w14:textId="77777777" w:rsidR="000F4440" w:rsidRDefault="0074482A">
            <w:pPr>
              <w:jc w:val="center"/>
              <w:rPr>
                <w:kern w:val="0"/>
                <w:szCs w:val="21"/>
              </w:rPr>
            </w:pPr>
            <w:r>
              <w:rPr>
                <w:kern w:val="0"/>
                <w:szCs w:val="21"/>
              </w:rPr>
              <w:t>基准值</w:t>
            </w:r>
          </w:p>
        </w:tc>
        <w:tc>
          <w:tcPr>
            <w:tcW w:w="2154" w:type="dxa"/>
            <w:tcBorders>
              <w:top w:val="single" w:sz="4" w:space="0" w:color="auto"/>
              <w:bottom w:val="single" w:sz="4" w:space="0" w:color="auto"/>
            </w:tcBorders>
            <w:vAlign w:val="center"/>
          </w:tcPr>
          <w:p w14:paraId="19CB7D48" w14:textId="77777777" w:rsidR="000F4440" w:rsidRDefault="0074482A">
            <w:pPr>
              <w:jc w:val="center"/>
              <w:rPr>
                <w:kern w:val="0"/>
                <w:sz w:val="20"/>
                <w:szCs w:val="21"/>
              </w:rPr>
            </w:pPr>
            <w:r>
              <w:rPr>
                <w:rFonts w:hint="eastAsia"/>
                <w:kern w:val="0"/>
                <w:sz w:val="20"/>
                <w:szCs w:val="21"/>
              </w:rPr>
              <w:t>波动范围</w:t>
            </w:r>
          </w:p>
        </w:tc>
        <w:tc>
          <w:tcPr>
            <w:tcW w:w="7937" w:type="dxa"/>
            <w:tcBorders>
              <w:top w:val="single" w:sz="4" w:space="0" w:color="auto"/>
              <w:bottom w:val="single" w:sz="4" w:space="0" w:color="auto"/>
            </w:tcBorders>
            <w:vAlign w:val="center"/>
          </w:tcPr>
          <w:p w14:paraId="2E91FFE2" w14:textId="77777777" w:rsidR="000F4440" w:rsidRDefault="0074482A">
            <w:pPr>
              <w:jc w:val="center"/>
              <w:rPr>
                <w:kern w:val="0"/>
                <w:szCs w:val="21"/>
              </w:rPr>
            </w:pPr>
            <w:r>
              <w:rPr>
                <w:kern w:val="0"/>
                <w:szCs w:val="21"/>
              </w:rPr>
              <w:t>计算方法或来源</w:t>
            </w:r>
          </w:p>
        </w:tc>
      </w:tr>
      <w:tr w:rsidR="000F4440" w14:paraId="33F1221E" w14:textId="77777777">
        <w:trPr>
          <w:trHeight w:val="397"/>
          <w:jc w:val="center"/>
        </w:trPr>
        <w:tc>
          <w:tcPr>
            <w:tcW w:w="2948" w:type="dxa"/>
            <w:tcBorders>
              <w:top w:val="single" w:sz="4" w:space="0" w:color="auto"/>
              <w:bottom w:val="nil"/>
            </w:tcBorders>
            <w:vAlign w:val="center"/>
          </w:tcPr>
          <w:p w14:paraId="0537A13A" w14:textId="77777777" w:rsidR="000F4440" w:rsidRDefault="0074482A">
            <w:pPr>
              <w:rPr>
                <w:kern w:val="0"/>
                <w:szCs w:val="21"/>
              </w:rPr>
            </w:pPr>
            <w:r>
              <w:rPr>
                <w:kern w:val="0"/>
                <w:szCs w:val="21"/>
              </w:rPr>
              <w:t>例均直接医疗成本</w:t>
            </w:r>
          </w:p>
        </w:tc>
        <w:tc>
          <w:tcPr>
            <w:tcW w:w="1134" w:type="dxa"/>
            <w:tcBorders>
              <w:top w:val="single" w:sz="4" w:space="0" w:color="auto"/>
              <w:left w:val="nil"/>
              <w:bottom w:val="nil"/>
              <w:right w:val="nil"/>
            </w:tcBorders>
            <w:shd w:val="clear" w:color="auto" w:fill="auto"/>
            <w:vAlign w:val="center"/>
          </w:tcPr>
          <w:p w14:paraId="4230E119" w14:textId="77777777" w:rsidR="000F4440" w:rsidRDefault="0074482A">
            <w:pPr>
              <w:jc w:val="center"/>
              <w:rPr>
                <w:kern w:val="0"/>
                <w:szCs w:val="21"/>
              </w:rPr>
            </w:pPr>
            <w:r>
              <w:rPr>
                <w:kern w:val="0"/>
                <w:szCs w:val="21"/>
              </w:rPr>
              <w:t>8909.48</w:t>
            </w:r>
          </w:p>
        </w:tc>
        <w:tc>
          <w:tcPr>
            <w:tcW w:w="2154" w:type="dxa"/>
            <w:tcBorders>
              <w:top w:val="single" w:sz="4" w:space="0" w:color="auto"/>
              <w:left w:val="nil"/>
              <w:bottom w:val="nil"/>
              <w:right w:val="nil"/>
            </w:tcBorders>
            <w:vAlign w:val="center"/>
          </w:tcPr>
          <w:p w14:paraId="68384A4E" w14:textId="77777777" w:rsidR="000F4440" w:rsidRDefault="0074482A">
            <w:pPr>
              <w:jc w:val="center"/>
              <w:rPr>
                <w:kern w:val="0"/>
                <w:sz w:val="20"/>
                <w:szCs w:val="21"/>
              </w:rPr>
            </w:pPr>
            <w:r>
              <w:rPr>
                <w:kern w:val="0"/>
                <w:sz w:val="20"/>
                <w:szCs w:val="21"/>
              </w:rPr>
              <w:t>2100.82~17954.88</w:t>
            </w:r>
          </w:p>
        </w:tc>
        <w:tc>
          <w:tcPr>
            <w:tcW w:w="7937" w:type="dxa"/>
            <w:tcBorders>
              <w:top w:val="single" w:sz="4" w:space="0" w:color="auto"/>
              <w:bottom w:val="nil"/>
            </w:tcBorders>
            <w:vAlign w:val="center"/>
          </w:tcPr>
          <w:p w14:paraId="52878473" w14:textId="77777777" w:rsidR="000F4440" w:rsidRDefault="0074482A">
            <w:pPr>
              <w:rPr>
                <w:kern w:val="0"/>
                <w:szCs w:val="21"/>
              </w:rPr>
            </w:pPr>
            <w:r>
              <w:rPr>
                <w:kern w:val="0"/>
                <w:szCs w:val="21"/>
              </w:rPr>
              <w:t>次均门诊</w:t>
            </w:r>
            <w:r>
              <w:rPr>
                <w:rFonts w:hint="eastAsia"/>
                <w:kern w:val="0"/>
                <w:szCs w:val="21"/>
              </w:rPr>
              <w:t>费用</w:t>
            </w:r>
            <w:r>
              <w:rPr>
                <w:kern w:val="0"/>
                <w:szCs w:val="21"/>
              </w:rPr>
              <w:t>×</w:t>
            </w:r>
            <w:r>
              <w:rPr>
                <w:rFonts w:hint="eastAsia"/>
                <w:kern w:val="0"/>
                <w:szCs w:val="21"/>
              </w:rPr>
              <w:t>例</w:t>
            </w:r>
            <w:r>
              <w:rPr>
                <w:kern w:val="0"/>
                <w:szCs w:val="21"/>
              </w:rPr>
              <w:t>均门诊次数</w:t>
            </w:r>
          </w:p>
        </w:tc>
      </w:tr>
      <w:tr w:rsidR="000F4440" w14:paraId="18955AB0" w14:textId="77777777">
        <w:trPr>
          <w:trHeight w:val="397"/>
          <w:jc w:val="center"/>
        </w:trPr>
        <w:tc>
          <w:tcPr>
            <w:tcW w:w="2948" w:type="dxa"/>
            <w:tcBorders>
              <w:top w:val="nil"/>
              <w:bottom w:val="nil"/>
            </w:tcBorders>
            <w:vAlign w:val="center"/>
          </w:tcPr>
          <w:p w14:paraId="44B6B9C8" w14:textId="77777777" w:rsidR="000F4440" w:rsidRDefault="0074482A">
            <w:pPr>
              <w:rPr>
                <w:kern w:val="0"/>
                <w:szCs w:val="21"/>
              </w:rPr>
            </w:pPr>
            <w:r>
              <w:rPr>
                <w:kern w:val="0"/>
                <w:szCs w:val="21"/>
              </w:rPr>
              <w:t>例均直接非医疗成本</w:t>
            </w:r>
          </w:p>
        </w:tc>
        <w:tc>
          <w:tcPr>
            <w:tcW w:w="1134" w:type="dxa"/>
            <w:tcBorders>
              <w:top w:val="nil"/>
              <w:left w:val="nil"/>
              <w:bottom w:val="nil"/>
              <w:right w:val="nil"/>
            </w:tcBorders>
            <w:shd w:val="clear" w:color="auto" w:fill="auto"/>
            <w:vAlign w:val="center"/>
          </w:tcPr>
          <w:p w14:paraId="3102022D" w14:textId="77777777" w:rsidR="000F4440" w:rsidRDefault="0074482A">
            <w:pPr>
              <w:jc w:val="center"/>
              <w:rPr>
                <w:kern w:val="0"/>
                <w:szCs w:val="21"/>
              </w:rPr>
            </w:pPr>
            <w:r>
              <w:rPr>
                <w:kern w:val="0"/>
                <w:szCs w:val="21"/>
              </w:rPr>
              <w:t>18.60</w:t>
            </w:r>
          </w:p>
        </w:tc>
        <w:tc>
          <w:tcPr>
            <w:tcW w:w="2154" w:type="dxa"/>
            <w:tcBorders>
              <w:top w:val="nil"/>
              <w:left w:val="nil"/>
              <w:bottom w:val="nil"/>
              <w:right w:val="nil"/>
            </w:tcBorders>
            <w:vAlign w:val="center"/>
          </w:tcPr>
          <w:p w14:paraId="351A4DFE" w14:textId="77777777" w:rsidR="000F4440" w:rsidRDefault="0074482A">
            <w:pPr>
              <w:jc w:val="center"/>
              <w:rPr>
                <w:kern w:val="0"/>
                <w:sz w:val="20"/>
                <w:szCs w:val="21"/>
              </w:rPr>
            </w:pPr>
            <w:r>
              <w:rPr>
                <w:kern w:val="0"/>
                <w:sz w:val="20"/>
                <w:szCs w:val="21"/>
              </w:rPr>
              <w:t>9.12~31.41</w:t>
            </w:r>
          </w:p>
        </w:tc>
        <w:tc>
          <w:tcPr>
            <w:tcW w:w="7937" w:type="dxa"/>
            <w:tcBorders>
              <w:top w:val="nil"/>
              <w:bottom w:val="nil"/>
            </w:tcBorders>
            <w:vAlign w:val="center"/>
          </w:tcPr>
          <w:p w14:paraId="4D2ED45A" w14:textId="77777777" w:rsidR="000F4440" w:rsidRDefault="0074482A">
            <w:pPr>
              <w:rPr>
                <w:kern w:val="0"/>
                <w:szCs w:val="21"/>
              </w:rPr>
            </w:pPr>
            <w:r>
              <w:rPr>
                <w:kern w:val="0"/>
                <w:szCs w:val="21"/>
              </w:rPr>
              <w:t>次均门诊直接非医疗成本</w:t>
            </w:r>
            <w:r>
              <w:rPr>
                <w:kern w:val="0"/>
                <w:szCs w:val="21"/>
              </w:rPr>
              <w:t>×</w:t>
            </w:r>
            <w:r>
              <w:rPr>
                <w:rFonts w:hint="eastAsia"/>
                <w:kern w:val="0"/>
                <w:szCs w:val="21"/>
              </w:rPr>
              <w:t>例</w:t>
            </w:r>
            <w:r>
              <w:rPr>
                <w:kern w:val="0"/>
                <w:szCs w:val="21"/>
              </w:rPr>
              <w:t>均门诊次数</w:t>
            </w:r>
          </w:p>
        </w:tc>
      </w:tr>
      <w:tr w:rsidR="000F4440" w14:paraId="310DA764" w14:textId="77777777">
        <w:trPr>
          <w:trHeight w:val="397"/>
          <w:jc w:val="center"/>
        </w:trPr>
        <w:tc>
          <w:tcPr>
            <w:tcW w:w="2948" w:type="dxa"/>
            <w:tcBorders>
              <w:top w:val="nil"/>
              <w:bottom w:val="single" w:sz="4" w:space="0" w:color="auto"/>
            </w:tcBorders>
            <w:vAlign w:val="center"/>
          </w:tcPr>
          <w:p w14:paraId="34C4CB2F" w14:textId="77777777" w:rsidR="000F4440" w:rsidRDefault="0074482A">
            <w:pPr>
              <w:rPr>
                <w:kern w:val="0"/>
                <w:szCs w:val="21"/>
              </w:rPr>
            </w:pPr>
            <w:r>
              <w:rPr>
                <w:kern w:val="0"/>
                <w:szCs w:val="21"/>
              </w:rPr>
              <w:t>例均间接成本</w:t>
            </w:r>
          </w:p>
        </w:tc>
        <w:tc>
          <w:tcPr>
            <w:tcW w:w="1134" w:type="dxa"/>
            <w:tcBorders>
              <w:top w:val="nil"/>
              <w:left w:val="nil"/>
              <w:bottom w:val="single" w:sz="4" w:space="0" w:color="auto"/>
              <w:right w:val="nil"/>
            </w:tcBorders>
            <w:shd w:val="clear" w:color="auto" w:fill="auto"/>
            <w:vAlign w:val="center"/>
          </w:tcPr>
          <w:p w14:paraId="7CB39B38" w14:textId="77777777" w:rsidR="000F4440" w:rsidRDefault="0074482A">
            <w:pPr>
              <w:jc w:val="center"/>
              <w:rPr>
                <w:kern w:val="0"/>
                <w:szCs w:val="21"/>
              </w:rPr>
            </w:pPr>
            <w:r>
              <w:rPr>
                <w:kern w:val="0"/>
                <w:szCs w:val="21"/>
              </w:rPr>
              <w:t>2890.77</w:t>
            </w:r>
          </w:p>
        </w:tc>
        <w:tc>
          <w:tcPr>
            <w:tcW w:w="2154" w:type="dxa"/>
            <w:tcBorders>
              <w:top w:val="nil"/>
              <w:left w:val="nil"/>
              <w:bottom w:val="single" w:sz="4" w:space="0" w:color="auto"/>
              <w:right w:val="nil"/>
            </w:tcBorders>
            <w:vAlign w:val="center"/>
          </w:tcPr>
          <w:p w14:paraId="1156A8AF" w14:textId="77777777" w:rsidR="000F4440" w:rsidRDefault="0074482A">
            <w:pPr>
              <w:jc w:val="center"/>
              <w:rPr>
                <w:kern w:val="0"/>
                <w:sz w:val="20"/>
                <w:szCs w:val="21"/>
              </w:rPr>
            </w:pPr>
            <w:r>
              <w:rPr>
                <w:kern w:val="0"/>
                <w:sz w:val="20"/>
                <w:szCs w:val="21"/>
              </w:rPr>
              <w:t>1417.41~4883.66</w:t>
            </w:r>
          </w:p>
        </w:tc>
        <w:tc>
          <w:tcPr>
            <w:tcW w:w="7937" w:type="dxa"/>
            <w:tcBorders>
              <w:top w:val="nil"/>
              <w:bottom w:val="single" w:sz="4" w:space="0" w:color="auto"/>
            </w:tcBorders>
            <w:vAlign w:val="center"/>
          </w:tcPr>
          <w:p w14:paraId="4492066F" w14:textId="77777777" w:rsidR="000F4440" w:rsidRDefault="0074482A">
            <w:pPr>
              <w:rPr>
                <w:kern w:val="0"/>
                <w:szCs w:val="21"/>
              </w:rPr>
            </w:pPr>
            <w:r>
              <w:rPr>
                <w:kern w:val="0"/>
                <w:szCs w:val="21"/>
              </w:rPr>
              <w:t>患者与陪</w:t>
            </w:r>
            <w:r>
              <w:rPr>
                <w:rFonts w:hint="eastAsia"/>
                <w:kern w:val="0"/>
                <w:szCs w:val="21"/>
              </w:rPr>
              <w:t>护</w:t>
            </w:r>
            <w:r>
              <w:rPr>
                <w:kern w:val="0"/>
                <w:szCs w:val="21"/>
              </w:rPr>
              <w:t>人次均误工天数</w:t>
            </w:r>
            <w:r>
              <w:rPr>
                <w:kern w:val="0"/>
                <w:szCs w:val="21"/>
              </w:rPr>
              <w:t>×</w:t>
            </w:r>
            <w:r>
              <w:rPr>
                <w:rFonts w:hint="eastAsia"/>
                <w:kern w:val="0"/>
                <w:szCs w:val="21"/>
              </w:rPr>
              <w:t>例</w:t>
            </w:r>
            <w:r>
              <w:rPr>
                <w:kern w:val="0"/>
                <w:szCs w:val="21"/>
              </w:rPr>
              <w:t>均门诊次数</w:t>
            </w:r>
            <w:r>
              <w:rPr>
                <w:kern w:val="0"/>
                <w:szCs w:val="21"/>
              </w:rPr>
              <w:t>×2020</w:t>
            </w:r>
            <w:r>
              <w:rPr>
                <w:kern w:val="0"/>
                <w:szCs w:val="21"/>
              </w:rPr>
              <w:t>年平均日工资</w:t>
            </w:r>
          </w:p>
        </w:tc>
      </w:tr>
    </w:tbl>
    <w:p w14:paraId="73DB83B6" w14:textId="77777777" w:rsidR="000F4440" w:rsidRDefault="000F4440">
      <w:pPr>
        <w:ind w:rightChars="500" w:right="1050"/>
        <w:rPr>
          <w:rFonts w:ascii="Times New Roman" w:eastAsia="宋体" w:hAnsi="Times New Roman" w:cs="Times New Roman"/>
          <w:szCs w:val="21"/>
        </w:rPr>
        <w:sectPr w:rsidR="000F4440">
          <w:pgSz w:w="16838" w:h="11906" w:orient="landscape"/>
          <w:pgMar w:top="1134" w:right="1134" w:bottom="1134" w:left="1134" w:header="851" w:footer="992" w:gutter="0"/>
          <w:cols w:space="425"/>
          <w:docGrid w:linePitch="312"/>
        </w:sectPr>
      </w:pPr>
    </w:p>
    <w:p w14:paraId="4758DBE5" w14:textId="77777777" w:rsidR="000F4440" w:rsidRDefault="0074482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九、</w:t>
      </w:r>
      <w:r>
        <w:rPr>
          <w:rFonts w:ascii="Times New Roman" w:eastAsia="宋体" w:hAnsi="Times New Roman" w:cs="Times New Roman" w:hint="eastAsia"/>
          <w:szCs w:val="21"/>
        </w:rPr>
        <w:t>R</w:t>
      </w:r>
      <w:r>
        <w:rPr>
          <w:rFonts w:ascii="Times New Roman" w:eastAsia="宋体" w:hAnsi="Times New Roman" w:cs="Times New Roman"/>
          <w:szCs w:val="21"/>
        </w:rPr>
        <w:t>RP</w:t>
      </w:r>
    </w:p>
    <w:p w14:paraId="36F8C6E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21  RRP</w:t>
      </w:r>
      <w:r>
        <w:rPr>
          <w:rFonts w:ascii="Times New Roman" w:eastAsia="宋体" w:hAnsi="Times New Roman" w:cs="Times New Roman"/>
          <w:kern w:val="0"/>
          <w:szCs w:val="21"/>
        </w:rPr>
        <w:t>成本相关</w:t>
      </w:r>
      <w:r>
        <w:rPr>
          <w:rFonts w:ascii="Times New Roman" w:eastAsia="宋体" w:hAnsi="Times New Roman" w:cs="Times New Roman" w:hint="eastAsia"/>
          <w:kern w:val="0"/>
          <w:szCs w:val="21"/>
        </w:rPr>
        <w:t>数据</w:t>
      </w:r>
      <w:r>
        <w:rPr>
          <w:rFonts w:ascii="Times New Roman" w:eastAsia="宋体" w:hAnsi="Times New Roman" w:cs="Times New Roman"/>
          <w:kern w:val="0"/>
          <w:szCs w:val="21"/>
        </w:rPr>
        <w:t>汇总信息表</w:t>
      </w:r>
    </w:p>
    <w:tbl>
      <w:tblPr>
        <w:tblStyle w:val="200"/>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1134"/>
        <w:gridCol w:w="1984"/>
        <w:gridCol w:w="5303"/>
        <w:gridCol w:w="2974"/>
      </w:tblGrid>
      <w:tr w:rsidR="000F4440" w14:paraId="78954BCF" w14:textId="77777777">
        <w:trPr>
          <w:trHeight w:val="397"/>
          <w:jc w:val="center"/>
        </w:trPr>
        <w:tc>
          <w:tcPr>
            <w:tcW w:w="2778" w:type="dxa"/>
            <w:tcBorders>
              <w:top w:val="single" w:sz="4" w:space="0" w:color="auto"/>
              <w:bottom w:val="single" w:sz="4" w:space="0" w:color="auto"/>
            </w:tcBorders>
            <w:vAlign w:val="center"/>
          </w:tcPr>
          <w:p w14:paraId="00F4005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134" w:type="dxa"/>
            <w:tcBorders>
              <w:top w:val="single" w:sz="4" w:space="0" w:color="auto"/>
              <w:bottom w:val="single" w:sz="4" w:space="0" w:color="auto"/>
            </w:tcBorders>
            <w:vAlign w:val="center"/>
          </w:tcPr>
          <w:p w14:paraId="2BBDAA5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1984" w:type="dxa"/>
            <w:tcBorders>
              <w:top w:val="single" w:sz="4" w:space="0" w:color="auto"/>
              <w:bottom w:val="single" w:sz="4" w:space="0" w:color="auto"/>
            </w:tcBorders>
            <w:vAlign w:val="center"/>
          </w:tcPr>
          <w:p w14:paraId="263D00A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5303" w:type="dxa"/>
            <w:tcBorders>
              <w:top w:val="single" w:sz="4" w:space="0" w:color="auto"/>
              <w:bottom w:val="single" w:sz="4" w:space="0" w:color="auto"/>
            </w:tcBorders>
            <w:vAlign w:val="center"/>
          </w:tcPr>
          <w:p w14:paraId="0D4E263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w:t>
            </w:r>
          </w:p>
        </w:tc>
        <w:tc>
          <w:tcPr>
            <w:tcW w:w="2974" w:type="dxa"/>
            <w:tcBorders>
              <w:top w:val="single" w:sz="4" w:space="0" w:color="auto"/>
              <w:bottom w:val="single" w:sz="4" w:space="0" w:color="auto"/>
            </w:tcBorders>
            <w:vAlign w:val="center"/>
          </w:tcPr>
          <w:p w14:paraId="0A1C3E7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来源</w:t>
            </w:r>
          </w:p>
        </w:tc>
      </w:tr>
      <w:tr w:rsidR="000F4440" w14:paraId="06481D12" w14:textId="77777777">
        <w:trPr>
          <w:trHeight w:val="20"/>
          <w:jc w:val="center"/>
        </w:trPr>
        <w:tc>
          <w:tcPr>
            <w:tcW w:w="2778" w:type="dxa"/>
            <w:tcBorders>
              <w:top w:val="single" w:sz="4" w:space="0" w:color="auto"/>
              <w:bottom w:val="nil"/>
            </w:tcBorders>
            <w:vAlign w:val="center"/>
          </w:tcPr>
          <w:p w14:paraId="128A2DF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成本（单位：元）</w:t>
            </w:r>
          </w:p>
        </w:tc>
        <w:tc>
          <w:tcPr>
            <w:tcW w:w="1134" w:type="dxa"/>
            <w:tcBorders>
              <w:top w:val="single" w:sz="4" w:space="0" w:color="auto"/>
              <w:bottom w:val="nil"/>
            </w:tcBorders>
            <w:vAlign w:val="center"/>
          </w:tcPr>
          <w:p w14:paraId="5A120BDC" w14:textId="77777777" w:rsidR="000F4440" w:rsidRDefault="000F4440">
            <w:pPr>
              <w:rPr>
                <w:rFonts w:ascii="Times New Roman" w:eastAsia="宋体" w:hAnsi="Times New Roman" w:cs="Times New Roman"/>
                <w:szCs w:val="21"/>
              </w:rPr>
            </w:pPr>
          </w:p>
        </w:tc>
        <w:tc>
          <w:tcPr>
            <w:tcW w:w="1984" w:type="dxa"/>
            <w:tcBorders>
              <w:top w:val="single" w:sz="4" w:space="0" w:color="auto"/>
              <w:bottom w:val="nil"/>
            </w:tcBorders>
          </w:tcPr>
          <w:p w14:paraId="015DDA6E" w14:textId="77777777" w:rsidR="000F4440" w:rsidRDefault="000F4440">
            <w:pPr>
              <w:rPr>
                <w:rFonts w:ascii="Times New Roman" w:eastAsia="宋体" w:hAnsi="Times New Roman" w:cs="Times New Roman"/>
                <w:szCs w:val="21"/>
              </w:rPr>
            </w:pPr>
          </w:p>
        </w:tc>
        <w:tc>
          <w:tcPr>
            <w:tcW w:w="5303" w:type="dxa"/>
            <w:tcBorders>
              <w:top w:val="single" w:sz="4" w:space="0" w:color="auto"/>
              <w:bottom w:val="nil"/>
            </w:tcBorders>
          </w:tcPr>
          <w:p w14:paraId="089169D5" w14:textId="77777777" w:rsidR="000F4440" w:rsidRDefault="000F4440">
            <w:pPr>
              <w:rPr>
                <w:rFonts w:ascii="Times New Roman" w:eastAsia="宋体" w:hAnsi="Times New Roman" w:cs="Times New Roman"/>
                <w:szCs w:val="21"/>
              </w:rPr>
            </w:pPr>
          </w:p>
        </w:tc>
        <w:tc>
          <w:tcPr>
            <w:tcW w:w="2974" w:type="dxa"/>
            <w:tcBorders>
              <w:top w:val="single" w:sz="4" w:space="0" w:color="auto"/>
              <w:bottom w:val="nil"/>
            </w:tcBorders>
            <w:vAlign w:val="center"/>
          </w:tcPr>
          <w:p w14:paraId="4D95C8E0" w14:textId="77777777" w:rsidR="000F4440" w:rsidRDefault="000F4440">
            <w:pPr>
              <w:rPr>
                <w:rFonts w:ascii="Times New Roman" w:eastAsia="宋体" w:hAnsi="Times New Roman" w:cs="Times New Roman"/>
                <w:szCs w:val="21"/>
              </w:rPr>
            </w:pPr>
          </w:p>
        </w:tc>
      </w:tr>
      <w:tr w:rsidR="000F4440" w14:paraId="05686E63" w14:textId="77777777">
        <w:trPr>
          <w:trHeight w:val="1191"/>
          <w:jc w:val="center"/>
        </w:trPr>
        <w:tc>
          <w:tcPr>
            <w:tcW w:w="2778" w:type="dxa"/>
            <w:tcBorders>
              <w:top w:val="nil"/>
              <w:bottom w:val="nil"/>
            </w:tcBorders>
            <w:vAlign w:val="center"/>
          </w:tcPr>
          <w:p w14:paraId="178FF5B0"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次均手术费用</w:t>
            </w:r>
          </w:p>
        </w:tc>
        <w:tc>
          <w:tcPr>
            <w:tcW w:w="1134" w:type="dxa"/>
            <w:tcBorders>
              <w:top w:val="nil"/>
              <w:bottom w:val="nil"/>
            </w:tcBorders>
            <w:vAlign w:val="center"/>
          </w:tcPr>
          <w:p w14:paraId="08D1129E"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3879.74</w:t>
            </w:r>
          </w:p>
        </w:tc>
        <w:tc>
          <w:tcPr>
            <w:tcW w:w="1984" w:type="dxa"/>
            <w:tcBorders>
              <w:top w:val="nil"/>
              <w:bottom w:val="nil"/>
            </w:tcBorders>
            <w:vAlign w:val="center"/>
          </w:tcPr>
          <w:p w14:paraId="57C3FB4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3599.76</w:t>
            </w:r>
            <w:r>
              <w:rPr>
                <w:rFonts w:ascii="Times New Roman" w:eastAsia="宋体" w:hAnsi="Times New Roman" w:cs="Times New Roman" w:hint="eastAsia"/>
                <w:szCs w:val="21"/>
              </w:rPr>
              <w:t>~</w:t>
            </w:r>
            <w:r>
              <w:rPr>
                <w:rFonts w:ascii="Times New Roman" w:eastAsia="宋体" w:hAnsi="Times New Roman" w:cs="Times New Roman"/>
                <w:szCs w:val="21"/>
              </w:rPr>
              <w:t>4159.72</w:t>
            </w:r>
          </w:p>
        </w:tc>
        <w:tc>
          <w:tcPr>
            <w:tcW w:w="5303" w:type="dxa"/>
            <w:tcBorders>
              <w:top w:val="nil"/>
              <w:bottom w:val="nil"/>
            </w:tcBorders>
            <w:vAlign w:val="center"/>
          </w:tcPr>
          <w:p w14:paraId="148BE8BA"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以常规手术为标准治疗方法，次均手术费用</w:t>
            </w:r>
            <w:r>
              <w:rPr>
                <w:rFonts w:ascii="Times New Roman" w:eastAsia="宋体" w:hAnsi="Times New Roman" w:cs="Times New Roman" w:hint="eastAsia"/>
                <w:szCs w:val="21"/>
              </w:rPr>
              <w:t>波动范围</w:t>
            </w:r>
            <w:r>
              <w:rPr>
                <w:rFonts w:ascii="Times New Roman" w:eastAsia="宋体" w:hAnsi="Times New Roman" w:cs="Times New Roman"/>
                <w:szCs w:val="21"/>
              </w:rPr>
              <w:t>=</w:t>
            </w:r>
            <w:r>
              <w:rPr>
                <w:rFonts w:ascii="Times New Roman" w:eastAsia="宋体" w:hAnsi="Times New Roman" w:cs="Times New Roman"/>
                <w:szCs w:val="21"/>
              </w:rPr>
              <w:t>累计手术费用</w:t>
            </w:r>
            <w:r>
              <w:rPr>
                <w:rFonts w:ascii="Times New Roman" w:eastAsia="宋体" w:hAnsi="Times New Roman" w:cs="Times New Roman" w:hint="eastAsia"/>
                <w:szCs w:val="21"/>
              </w:rPr>
              <w:t>最大或最小值</w:t>
            </w:r>
            <w:r>
              <w:rPr>
                <w:rFonts w:ascii="Times New Roman" w:eastAsia="宋体" w:hAnsi="Times New Roman" w:cs="Times New Roman"/>
                <w:szCs w:val="21"/>
              </w:rPr>
              <w:t>/</w:t>
            </w:r>
            <w:r>
              <w:rPr>
                <w:rFonts w:ascii="Times New Roman" w:eastAsia="宋体" w:hAnsi="Times New Roman" w:cs="Times New Roman"/>
                <w:szCs w:val="21"/>
              </w:rPr>
              <w:t>手术次数中位数，取次均手术费用</w:t>
            </w:r>
            <w:r>
              <w:rPr>
                <w:rFonts w:ascii="Times New Roman" w:eastAsia="宋体" w:hAnsi="Times New Roman" w:cs="Times New Roman" w:hint="eastAsia"/>
                <w:szCs w:val="21"/>
              </w:rPr>
              <w:t>波动范围中值</w:t>
            </w:r>
            <w:r>
              <w:rPr>
                <w:rFonts w:ascii="Times New Roman" w:eastAsia="宋体" w:hAnsi="Times New Roman" w:cs="Times New Roman"/>
                <w:szCs w:val="21"/>
              </w:rPr>
              <w:t>为基准值</w:t>
            </w:r>
          </w:p>
        </w:tc>
        <w:tc>
          <w:tcPr>
            <w:tcW w:w="2974" w:type="dxa"/>
            <w:tcBorders>
              <w:top w:val="nil"/>
              <w:bottom w:val="nil"/>
            </w:tcBorders>
            <w:vAlign w:val="center"/>
          </w:tcPr>
          <w:p w14:paraId="566BECCE"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[247]</w:t>
            </w:r>
          </w:p>
        </w:tc>
      </w:tr>
      <w:tr w:rsidR="000F4440" w14:paraId="7BD7B634" w14:textId="77777777">
        <w:trPr>
          <w:trHeight w:val="1417"/>
          <w:jc w:val="center"/>
        </w:trPr>
        <w:tc>
          <w:tcPr>
            <w:tcW w:w="2778" w:type="dxa"/>
            <w:tcBorders>
              <w:top w:val="nil"/>
              <w:bottom w:val="nil"/>
            </w:tcBorders>
            <w:vAlign w:val="center"/>
          </w:tcPr>
          <w:p w14:paraId="125F6D63"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p>
        </w:tc>
        <w:tc>
          <w:tcPr>
            <w:tcW w:w="1134" w:type="dxa"/>
            <w:tcBorders>
              <w:top w:val="nil"/>
              <w:left w:val="nil"/>
              <w:bottom w:val="nil"/>
              <w:right w:val="nil"/>
            </w:tcBorders>
            <w:shd w:val="clear" w:color="auto" w:fill="auto"/>
            <w:vAlign w:val="center"/>
          </w:tcPr>
          <w:p w14:paraId="71F422E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5907.03</w:t>
            </w:r>
          </w:p>
        </w:tc>
        <w:tc>
          <w:tcPr>
            <w:tcW w:w="1984" w:type="dxa"/>
            <w:tcBorders>
              <w:top w:val="nil"/>
              <w:left w:val="nil"/>
              <w:bottom w:val="nil"/>
              <w:right w:val="nil"/>
            </w:tcBorders>
            <w:vAlign w:val="center"/>
          </w:tcPr>
          <w:p w14:paraId="3DEB59F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5480.76~6333.31</w:t>
            </w:r>
          </w:p>
        </w:tc>
        <w:tc>
          <w:tcPr>
            <w:tcW w:w="5303" w:type="dxa"/>
            <w:tcBorders>
              <w:top w:val="nil"/>
              <w:bottom w:val="nil"/>
            </w:tcBorders>
            <w:vAlign w:val="center"/>
          </w:tcPr>
          <w:p w14:paraId="08E67FF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本研究</w:t>
            </w:r>
            <w:r>
              <w:rPr>
                <w:rFonts w:ascii="Times New Roman" w:eastAsia="宋体" w:hAnsi="Times New Roman" w:cs="Times New Roman"/>
                <w:szCs w:val="21"/>
              </w:rPr>
              <w:t>系统文献回顾中</w:t>
            </w:r>
            <w:r>
              <w:rPr>
                <w:rFonts w:ascii="Times New Roman" w:eastAsia="宋体" w:hAnsi="Times New Roman" w:cs="Times New Roman"/>
                <w:szCs w:val="21"/>
              </w:rPr>
              <w:t>CIN</w:t>
            </w:r>
            <w:r>
              <w:rPr>
                <w:rFonts w:ascii="Times New Roman" w:eastAsia="宋体" w:hAnsi="Times New Roman" w:cs="Times New Roman" w:hint="eastAsia"/>
                <w:szCs w:val="21"/>
              </w:rPr>
              <w:t>次均住院费用中位数为</w:t>
            </w:r>
            <w:r>
              <w:rPr>
                <w:rFonts w:ascii="Times New Roman" w:eastAsia="宋体" w:hAnsi="Times New Roman" w:cs="Times New Roman" w:hint="eastAsia"/>
                <w:szCs w:val="21"/>
              </w:rPr>
              <w:t>3</w:t>
            </w:r>
            <w:r>
              <w:rPr>
                <w:rFonts w:ascii="Times New Roman" w:eastAsia="宋体" w:hAnsi="Times New Roman" w:cs="Times New Roman"/>
                <w:szCs w:val="21"/>
              </w:rPr>
              <w:t>349.41</w:t>
            </w:r>
            <w:r>
              <w:rPr>
                <w:rFonts w:ascii="Times New Roman" w:eastAsia="宋体" w:hAnsi="Times New Roman" w:cs="Times New Roman" w:hint="eastAsia"/>
                <w:szCs w:val="21"/>
              </w:rPr>
              <w:t>元，次均手术费中位数为</w:t>
            </w:r>
            <w:r>
              <w:rPr>
                <w:rFonts w:ascii="Times New Roman" w:eastAsia="宋体" w:hAnsi="Times New Roman" w:cs="Times New Roman" w:hint="eastAsia"/>
                <w:szCs w:val="21"/>
              </w:rPr>
              <w:t>2</w:t>
            </w:r>
            <w:r>
              <w:rPr>
                <w:rFonts w:ascii="Times New Roman" w:eastAsia="宋体" w:hAnsi="Times New Roman" w:cs="Times New Roman"/>
                <w:szCs w:val="21"/>
              </w:rPr>
              <w:t>199.79</w:t>
            </w:r>
            <w:r>
              <w:rPr>
                <w:rFonts w:ascii="Times New Roman" w:eastAsia="宋体" w:hAnsi="Times New Roman" w:cs="Times New Roman" w:hint="eastAsia"/>
                <w:szCs w:val="21"/>
              </w:rPr>
              <w:t>元，</w:t>
            </w:r>
          </w:p>
          <w:p w14:paraId="0DC7110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手术费</w:t>
            </w:r>
            <w:r>
              <w:rPr>
                <w:rFonts w:ascii="Times New Roman" w:eastAsia="宋体" w:hAnsi="Times New Roman" w:cs="Times New Roman" w:hint="eastAsia"/>
                <w:szCs w:val="21"/>
              </w:rPr>
              <w:t>占住院费的</w:t>
            </w:r>
            <w:r>
              <w:rPr>
                <w:rFonts w:ascii="Times New Roman" w:eastAsia="宋体" w:hAnsi="Times New Roman" w:cs="Times New Roman"/>
                <w:szCs w:val="21"/>
              </w:rPr>
              <w:t>65.68%</w:t>
            </w:r>
            <w:r>
              <w:rPr>
                <w:rFonts w:ascii="Times New Roman" w:eastAsia="宋体" w:hAnsi="Times New Roman" w:cs="Times New Roman" w:hint="eastAsia"/>
                <w:szCs w:val="21"/>
              </w:rPr>
              <w:t>。依此推算</w:t>
            </w:r>
            <w:r>
              <w:rPr>
                <w:rFonts w:ascii="Times New Roman" w:eastAsia="宋体" w:hAnsi="Times New Roman" w:cs="Times New Roman"/>
                <w:szCs w:val="21"/>
              </w:rPr>
              <w:t>RRP</w:t>
            </w: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=RRP</w:t>
            </w:r>
            <w:r>
              <w:rPr>
                <w:rFonts w:ascii="Times New Roman" w:eastAsia="宋体" w:hAnsi="Times New Roman" w:cs="Times New Roman"/>
                <w:szCs w:val="21"/>
              </w:rPr>
              <w:t>次均手术费用</w:t>
            </w:r>
            <w:r>
              <w:rPr>
                <w:rFonts w:ascii="Times New Roman" w:eastAsia="宋体" w:hAnsi="Times New Roman" w:cs="Times New Roman"/>
                <w:szCs w:val="21"/>
              </w:rPr>
              <w:t>/65.68%</w:t>
            </w:r>
          </w:p>
        </w:tc>
        <w:tc>
          <w:tcPr>
            <w:tcW w:w="2974" w:type="dxa"/>
            <w:tcBorders>
              <w:top w:val="nil"/>
              <w:bottom w:val="nil"/>
            </w:tcBorders>
            <w:vAlign w:val="center"/>
          </w:tcPr>
          <w:p w14:paraId="28E4F02B" w14:textId="77777777" w:rsidR="000F4440" w:rsidRDefault="0074482A">
            <w:pPr>
              <w:rPr>
                <w:rFonts w:ascii="Times New Roman" w:eastAsia="宋体" w:hAnsi="Times New Roman" w:cs="Times New Roman"/>
                <w:sz w:val="24"/>
                <w:szCs w:val="24"/>
              </w:rPr>
            </w:pPr>
            <w:r>
              <w:rPr>
                <w:rFonts w:ascii="Times New Roman" w:eastAsia="宋体" w:hAnsi="Times New Roman" w:cs="Times New Roman"/>
                <w:szCs w:val="21"/>
              </w:rPr>
              <w:t>CIN</w:t>
            </w:r>
            <w:r>
              <w:rPr>
                <w:rFonts w:ascii="Times New Roman" w:eastAsia="宋体" w:hAnsi="Times New Roman" w:cs="Times New Roman"/>
                <w:szCs w:val="21"/>
              </w:rPr>
              <w:t>次均住院费</w:t>
            </w:r>
            <w:r>
              <w:rPr>
                <w:rFonts w:ascii="Times New Roman" w:eastAsia="宋体" w:hAnsi="Times New Roman" w:cs="Times New Roman"/>
                <w:sz w:val="24"/>
                <w:szCs w:val="24"/>
                <w:vertAlign w:val="superscript"/>
              </w:rPr>
              <w:t>[11, 169, 171-182, 184-196, 206, 207, 209-226, 239]</w:t>
            </w:r>
            <w:r>
              <w:rPr>
                <w:rFonts w:ascii="Times New Roman" w:eastAsia="宋体" w:hAnsi="Times New Roman" w:cs="Times New Roman"/>
                <w:szCs w:val="21"/>
              </w:rPr>
              <w:t>；</w:t>
            </w:r>
          </w:p>
          <w:p w14:paraId="71DE650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CIN</w:t>
            </w:r>
            <w:r>
              <w:rPr>
                <w:rFonts w:ascii="Times New Roman" w:eastAsia="宋体" w:hAnsi="Times New Roman" w:cs="Times New Roman"/>
                <w:szCs w:val="21"/>
              </w:rPr>
              <w:t>手术费</w:t>
            </w:r>
            <w:r>
              <w:rPr>
                <w:rFonts w:ascii="Times New Roman" w:eastAsia="宋体" w:hAnsi="Times New Roman" w:cs="Times New Roman"/>
                <w:szCs w:val="21"/>
                <w:vertAlign w:val="superscript"/>
              </w:rPr>
              <w:t>[11, 170, 197, 199-201, 204, 205, 222, 227, 229-231, 234, 236-238, 254, 255]</w:t>
            </w:r>
          </w:p>
        </w:tc>
      </w:tr>
      <w:tr w:rsidR="000F4440" w14:paraId="1E01DA5B" w14:textId="77777777">
        <w:trPr>
          <w:trHeight w:val="1191"/>
          <w:jc w:val="center"/>
        </w:trPr>
        <w:tc>
          <w:tcPr>
            <w:tcW w:w="2778" w:type="dxa"/>
            <w:tcBorders>
              <w:top w:val="nil"/>
              <w:bottom w:val="nil"/>
            </w:tcBorders>
            <w:vAlign w:val="center"/>
          </w:tcPr>
          <w:p w14:paraId="1D75ED4B"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次均门诊</w:t>
            </w:r>
            <w:r>
              <w:rPr>
                <w:rFonts w:ascii="Times New Roman" w:eastAsia="宋体" w:hAnsi="Times New Roman" w:cs="Times New Roman" w:hint="eastAsia"/>
                <w:szCs w:val="21"/>
              </w:rPr>
              <w:t>费用</w:t>
            </w:r>
          </w:p>
        </w:tc>
        <w:tc>
          <w:tcPr>
            <w:tcW w:w="1134" w:type="dxa"/>
            <w:tcBorders>
              <w:top w:val="nil"/>
              <w:bottom w:val="nil"/>
            </w:tcBorders>
            <w:vAlign w:val="center"/>
          </w:tcPr>
          <w:p w14:paraId="501D083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415.25</w:t>
            </w:r>
          </w:p>
        </w:tc>
        <w:tc>
          <w:tcPr>
            <w:tcW w:w="1984" w:type="dxa"/>
            <w:tcBorders>
              <w:top w:val="nil"/>
              <w:bottom w:val="nil"/>
            </w:tcBorders>
            <w:vAlign w:val="center"/>
          </w:tcPr>
          <w:p w14:paraId="04D1527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265.50~565.00</w:t>
            </w:r>
          </w:p>
        </w:tc>
        <w:tc>
          <w:tcPr>
            <w:tcW w:w="5303" w:type="dxa"/>
            <w:tcBorders>
              <w:top w:val="nil"/>
              <w:bottom w:val="nil"/>
            </w:tcBorders>
            <w:vAlign w:val="center"/>
          </w:tcPr>
          <w:p w14:paraId="6D557E5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假设患者每次门诊的</w:t>
            </w:r>
            <w:r>
              <w:rPr>
                <w:rFonts w:ascii="Times New Roman" w:eastAsia="宋体" w:hAnsi="Times New Roman" w:cs="Times New Roman" w:hint="eastAsia"/>
                <w:szCs w:val="21"/>
              </w:rPr>
              <w:t>费用</w:t>
            </w:r>
            <w:r>
              <w:rPr>
                <w:rFonts w:ascii="Times New Roman" w:eastAsia="宋体" w:hAnsi="Times New Roman" w:cs="Times New Roman"/>
                <w:szCs w:val="21"/>
              </w:rPr>
              <w:t>包含挂号费、纤维镜检查、内镜活检和胸片检查，不考虑门诊治疗和药物成本</w:t>
            </w:r>
            <w:r>
              <w:rPr>
                <w:rFonts w:ascii="Times New Roman" w:eastAsia="宋体" w:hAnsi="Times New Roman" w:cs="Times New Roman" w:hint="eastAsia"/>
                <w:szCs w:val="21"/>
              </w:rPr>
              <w:t>，</w:t>
            </w:r>
            <w:r>
              <w:rPr>
                <w:rFonts w:ascii="Times New Roman" w:eastAsia="宋体" w:hAnsi="Times New Roman" w:cs="Times New Roman"/>
                <w:szCs w:val="21"/>
              </w:rPr>
              <w:t>根据相关医疗收费价格进行</w:t>
            </w:r>
            <w:r>
              <w:rPr>
                <w:rFonts w:ascii="Times New Roman" w:eastAsia="宋体" w:hAnsi="Times New Roman" w:cs="Times New Roman" w:hint="eastAsia"/>
                <w:szCs w:val="21"/>
              </w:rPr>
              <w:t>估算</w:t>
            </w:r>
          </w:p>
        </w:tc>
        <w:tc>
          <w:tcPr>
            <w:tcW w:w="2974" w:type="dxa"/>
            <w:tcBorders>
              <w:top w:val="nil"/>
              <w:bottom w:val="nil"/>
            </w:tcBorders>
            <w:vAlign w:val="center"/>
          </w:tcPr>
          <w:p w14:paraId="03DBB029"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[256-258]</w:t>
            </w:r>
          </w:p>
        </w:tc>
      </w:tr>
      <w:tr w:rsidR="000F4440" w14:paraId="3D9C0599" w14:textId="77777777">
        <w:trPr>
          <w:trHeight w:val="397"/>
          <w:jc w:val="center"/>
        </w:trPr>
        <w:tc>
          <w:tcPr>
            <w:tcW w:w="2778" w:type="dxa"/>
            <w:tcBorders>
              <w:top w:val="nil"/>
              <w:bottom w:val="nil"/>
            </w:tcBorders>
            <w:vAlign w:val="center"/>
          </w:tcPr>
          <w:p w14:paraId="48229725" w14:textId="77777777" w:rsidR="000F4440" w:rsidRDefault="0074482A">
            <w:pPr>
              <w:widowControl/>
              <w:ind w:firstLineChars="100" w:firstLine="210"/>
              <w:rPr>
                <w:rFonts w:ascii="Times New Roman" w:eastAsia="宋体" w:hAnsi="Times New Roman" w:cs="Times New Roman"/>
                <w:szCs w:val="21"/>
              </w:rPr>
            </w:pPr>
            <w:r>
              <w:rPr>
                <w:rFonts w:ascii="Times New Roman" w:eastAsia="宋体" w:hAnsi="Times New Roman" w:cs="Times New Roman"/>
                <w:szCs w:val="21"/>
              </w:rPr>
              <w:t>次均住院直接非医疗成本</w:t>
            </w:r>
          </w:p>
        </w:tc>
        <w:tc>
          <w:tcPr>
            <w:tcW w:w="1134" w:type="dxa"/>
            <w:tcBorders>
              <w:top w:val="nil"/>
              <w:bottom w:val="nil"/>
            </w:tcBorders>
            <w:vAlign w:val="center"/>
          </w:tcPr>
          <w:p w14:paraId="720D483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2011.62</w:t>
            </w:r>
          </w:p>
        </w:tc>
        <w:tc>
          <w:tcPr>
            <w:tcW w:w="1984" w:type="dxa"/>
            <w:tcBorders>
              <w:top w:val="nil"/>
              <w:bottom w:val="nil"/>
            </w:tcBorders>
            <w:vAlign w:val="center"/>
          </w:tcPr>
          <w:p w14:paraId="02988E20"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1408.13~2615.11</w:t>
            </w:r>
          </w:p>
        </w:tc>
        <w:tc>
          <w:tcPr>
            <w:tcW w:w="5303" w:type="dxa"/>
            <w:tcBorders>
              <w:top w:val="nil"/>
              <w:bottom w:val="nil"/>
            </w:tcBorders>
            <w:vAlign w:val="center"/>
          </w:tcPr>
          <w:p w14:paraId="319105D1"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参照</w:t>
            </w:r>
            <w:r>
              <w:rPr>
                <w:rFonts w:ascii="Times New Roman" w:eastAsia="宋体" w:hAnsi="Times New Roman" w:cs="Times New Roman"/>
                <w:szCs w:val="21"/>
              </w:rPr>
              <w:t>宫颈癌</w:t>
            </w:r>
          </w:p>
        </w:tc>
        <w:tc>
          <w:tcPr>
            <w:tcW w:w="2974" w:type="dxa"/>
            <w:tcBorders>
              <w:top w:val="nil"/>
              <w:bottom w:val="nil"/>
            </w:tcBorders>
            <w:vAlign w:val="center"/>
          </w:tcPr>
          <w:p w14:paraId="2398F28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附件表</w:t>
            </w:r>
            <w:r>
              <w:rPr>
                <w:rFonts w:ascii="Times New Roman" w:eastAsia="宋体" w:hAnsi="Times New Roman" w:cs="Times New Roman"/>
                <w:szCs w:val="21"/>
              </w:rPr>
              <w:t>5</w:t>
            </w:r>
          </w:p>
        </w:tc>
      </w:tr>
      <w:tr w:rsidR="000F4440" w14:paraId="2FFC560D" w14:textId="77777777">
        <w:trPr>
          <w:trHeight w:val="794"/>
          <w:jc w:val="center"/>
        </w:trPr>
        <w:tc>
          <w:tcPr>
            <w:tcW w:w="2778" w:type="dxa"/>
            <w:tcBorders>
              <w:top w:val="nil"/>
              <w:bottom w:val="nil"/>
            </w:tcBorders>
            <w:vAlign w:val="center"/>
          </w:tcPr>
          <w:p w14:paraId="258F840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年均住院次数</w:t>
            </w:r>
          </w:p>
        </w:tc>
        <w:tc>
          <w:tcPr>
            <w:tcW w:w="1134" w:type="dxa"/>
            <w:tcBorders>
              <w:top w:val="nil"/>
              <w:bottom w:val="nil"/>
            </w:tcBorders>
            <w:vAlign w:val="center"/>
          </w:tcPr>
          <w:p w14:paraId="0DC95C1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.00</w:t>
            </w:r>
          </w:p>
        </w:tc>
        <w:tc>
          <w:tcPr>
            <w:tcW w:w="1984" w:type="dxa"/>
            <w:tcBorders>
              <w:top w:val="nil"/>
              <w:bottom w:val="nil"/>
            </w:tcBorders>
            <w:vAlign w:val="center"/>
          </w:tcPr>
          <w:p w14:paraId="00DE736A"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2.80~5.20</w:t>
            </w:r>
          </w:p>
        </w:tc>
        <w:tc>
          <w:tcPr>
            <w:tcW w:w="5303" w:type="dxa"/>
            <w:tcBorders>
              <w:top w:val="nil"/>
              <w:bottom w:val="nil"/>
            </w:tcBorders>
            <w:vAlign w:val="center"/>
          </w:tcPr>
          <w:p w14:paraId="70FE5E8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依据</w:t>
            </w:r>
            <w:r>
              <w:rPr>
                <w:rFonts w:ascii="Times New Roman" w:eastAsia="宋体" w:hAnsi="Times New Roman" w:cs="Times New Roman"/>
                <w:szCs w:val="21"/>
              </w:rPr>
              <w:t>报告手术</w:t>
            </w:r>
            <w:r>
              <w:rPr>
                <w:rFonts w:ascii="Times New Roman" w:eastAsia="宋体" w:hAnsi="Times New Roman" w:cs="Times New Roman" w:hint="eastAsia"/>
                <w:szCs w:val="21"/>
              </w:rPr>
              <w:t>间隔</w:t>
            </w:r>
            <w:r>
              <w:rPr>
                <w:rFonts w:ascii="Times New Roman" w:eastAsia="宋体" w:hAnsi="Times New Roman" w:cs="Times New Roman"/>
                <w:szCs w:val="21"/>
              </w:rPr>
              <w:t>时间中位数为</w:t>
            </w:r>
            <w:r>
              <w:rPr>
                <w:rFonts w:ascii="Times New Roman" w:eastAsia="宋体" w:hAnsi="Times New Roman" w:cs="Times New Roman"/>
                <w:szCs w:val="21"/>
              </w:rPr>
              <w:t>3</w:t>
            </w:r>
            <w:r>
              <w:rPr>
                <w:rFonts w:ascii="Times New Roman" w:eastAsia="宋体" w:hAnsi="Times New Roman" w:cs="Times New Roman"/>
                <w:szCs w:val="21"/>
              </w:rPr>
              <w:t>个月，</w:t>
            </w:r>
            <w:r>
              <w:rPr>
                <w:rFonts w:ascii="Times New Roman" w:eastAsia="宋体" w:hAnsi="Times New Roman" w:cs="Times New Roman" w:hint="eastAsia"/>
                <w:szCs w:val="21"/>
              </w:rPr>
              <w:t>推算</w:t>
            </w:r>
            <w:r>
              <w:rPr>
                <w:rFonts w:ascii="Times New Roman" w:eastAsia="宋体" w:hAnsi="Times New Roman" w:cs="Times New Roman"/>
                <w:szCs w:val="21"/>
              </w:rPr>
              <w:t>年均手术次数</w:t>
            </w:r>
            <w:r>
              <w:rPr>
                <w:rFonts w:ascii="Times New Roman" w:eastAsia="宋体" w:hAnsi="Times New Roman" w:cs="Times New Roman" w:hint="eastAsia"/>
                <w:szCs w:val="21"/>
              </w:rPr>
              <w:t>基准值</w:t>
            </w:r>
            <w:r>
              <w:rPr>
                <w:rFonts w:ascii="Times New Roman" w:eastAsia="宋体" w:hAnsi="Times New Roman" w:cs="Times New Roman"/>
                <w:szCs w:val="21"/>
              </w:rPr>
              <w:t>=12/</w:t>
            </w:r>
            <w:r>
              <w:rPr>
                <w:rFonts w:ascii="Times New Roman" w:eastAsia="宋体" w:hAnsi="Times New Roman" w:cs="Times New Roman"/>
                <w:szCs w:val="21"/>
              </w:rPr>
              <w:t>手术时间中位数，</w:t>
            </w:r>
            <w:r>
              <w:rPr>
                <w:rFonts w:ascii="Times New Roman" w:eastAsia="宋体" w:hAnsi="Times New Roman" w:cs="Times New Roman"/>
                <w:szCs w:val="21"/>
              </w:rPr>
              <w:t>±30%</w:t>
            </w:r>
            <w:r>
              <w:rPr>
                <w:rFonts w:ascii="Times New Roman" w:eastAsia="宋体" w:hAnsi="Times New Roman" w:cs="Times New Roman"/>
                <w:szCs w:val="21"/>
              </w:rPr>
              <w:t>为</w:t>
            </w:r>
            <w:r>
              <w:rPr>
                <w:rFonts w:ascii="Times New Roman" w:eastAsia="宋体" w:hAnsi="Times New Roman" w:cs="Times New Roman" w:hint="eastAsia"/>
                <w:szCs w:val="21"/>
              </w:rPr>
              <w:t>波动范围</w:t>
            </w:r>
          </w:p>
        </w:tc>
        <w:tc>
          <w:tcPr>
            <w:tcW w:w="2974" w:type="dxa"/>
            <w:tcBorders>
              <w:top w:val="nil"/>
              <w:bottom w:val="nil"/>
            </w:tcBorders>
            <w:vAlign w:val="center"/>
          </w:tcPr>
          <w:p w14:paraId="697E5E80"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[259]</w:t>
            </w:r>
          </w:p>
        </w:tc>
      </w:tr>
      <w:tr w:rsidR="000F4440" w14:paraId="7C8F60CE" w14:textId="77777777">
        <w:trPr>
          <w:trHeight w:val="794"/>
          <w:jc w:val="center"/>
        </w:trPr>
        <w:tc>
          <w:tcPr>
            <w:tcW w:w="2778" w:type="dxa"/>
            <w:tcBorders>
              <w:top w:val="nil"/>
              <w:bottom w:val="nil"/>
            </w:tcBorders>
            <w:vAlign w:val="center"/>
          </w:tcPr>
          <w:p w14:paraId="7E7E0CBB"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p>
        </w:tc>
        <w:tc>
          <w:tcPr>
            <w:tcW w:w="1134" w:type="dxa"/>
            <w:tcBorders>
              <w:top w:val="nil"/>
              <w:bottom w:val="nil"/>
            </w:tcBorders>
            <w:vAlign w:val="center"/>
          </w:tcPr>
          <w:p w14:paraId="44BB643C"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6.50</w:t>
            </w:r>
          </w:p>
        </w:tc>
        <w:tc>
          <w:tcPr>
            <w:tcW w:w="1984" w:type="dxa"/>
            <w:tcBorders>
              <w:top w:val="nil"/>
              <w:bottom w:val="nil"/>
            </w:tcBorders>
            <w:vAlign w:val="center"/>
          </w:tcPr>
          <w:p w14:paraId="640126D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5.00~8.00</w:t>
            </w:r>
          </w:p>
        </w:tc>
        <w:tc>
          <w:tcPr>
            <w:tcW w:w="5303" w:type="dxa"/>
            <w:tcBorders>
              <w:top w:val="nil"/>
              <w:bottom w:val="nil"/>
            </w:tcBorders>
            <w:vAlign w:val="center"/>
          </w:tcPr>
          <w:p w14:paraId="1B3BE62B"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将</w:t>
            </w:r>
            <w:r>
              <w:rPr>
                <w:rFonts w:ascii="Times New Roman" w:eastAsia="宋体" w:hAnsi="Times New Roman" w:cs="Times New Roman"/>
                <w:szCs w:val="21"/>
              </w:rPr>
              <w:t>报告的术后住院天数</w:t>
            </w:r>
            <w:r>
              <w:rPr>
                <w:rFonts w:ascii="Times New Roman" w:eastAsia="宋体" w:hAnsi="Times New Roman" w:cs="Times New Roman" w:hint="eastAsia"/>
                <w:szCs w:val="21"/>
              </w:rPr>
              <w:t>最大或最小值</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，作为</w:t>
            </w:r>
            <w:r>
              <w:rPr>
                <w:rFonts w:ascii="Times New Roman" w:eastAsia="宋体" w:hAnsi="Times New Roman" w:cs="Times New Roman"/>
                <w:szCs w:val="21"/>
              </w:rPr>
              <w:t>次均住院天数</w:t>
            </w:r>
            <w:r>
              <w:rPr>
                <w:rFonts w:ascii="Times New Roman" w:eastAsia="宋体" w:hAnsi="Times New Roman" w:cs="Times New Roman" w:hint="eastAsia"/>
                <w:szCs w:val="21"/>
              </w:rPr>
              <w:t>波动范围</w:t>
            </w:r>
            <w:r>
              <w:rPr>
                <w:rFonts w:ascii="Times New Roman" w:eastAsia="宋体" w:hAnsi="Times New Roman" w:cs="Times New Roman"/>
                <w:szCs w:val="21"/>
              </w:rPr>
              <w:t>，取</w:t>
            </w:r>
            <w:r>
              <w:rPr>
                <w:rFonts w:ascii="Times New Roman" w:eastAsia="宋体" w:hAnsi="Times New Roman" w:cs="Times New Roman" w:hint="eastAsia"/>
                <w:szCs w:val="21"/>
              </w:rPr>
              <w:t>波动范围中值</w:t>
            </w:r>
            <w:r>
              <w:rPr>
                <w:rFonts w:ascii="Times New Roman" w:eastAsia="宋体" w:hAnsi="Times New Roman" w:cs="Times New Roman"/>
                <w:szCs w:val="21"/>
              </w:rPr>
              <w:t>为基准值</w:t>
            </w:r>
          </w:p>
        </w:tc>
        <w:tc>
          <w:tcPr>
            <w:tcW w:w="2974" w:type="dxa"/>
            <w:tcBorders>
              <w:top w:val="nil"/>
              <w:bottom w:val="nil"/>
            </w:tcBorders>
            <w:vAlign w:val="center"/>
          </w:tcPr>
          <w:p w14:paraId="63F9ADDA"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[260]</w:t>
            </w:r>
          </w:p>
        </w:tc>
      </w:tr>
      <w:tr w:rsidR="000F4440" w14:paraId="29882436" w14:textId="77777777">
        <w:trPr>
          <w:trHeight w:val="397"/>
          <w:jc w:val="center"/>
        </w:trPr>
        <w:tc>
          <w:tcPr>
            <w:tcW w:w="2778" w:type="dxa"/>
            <w:tcBorders>
              <w:top w:val="nil"/>
              <w:bottom w:val="single" w:sz="4" w:space="0" w:color="auto"/>
            </w:tcBorders>
            <w:vAlign w:val="center"/>
          </w:tcPr>
          <w:p w14:paraId="2381AC29" w14:textId="77777777" w:rsidR="000F4440" w:rsidRDefault="0074482A">
            <w:pPr>
              <w:rPr>
                <w:rFonts w:ascii="Times New Roman" w:eastAsia="宋体" w:hAnsi="Times New Roman" w:cs="Times New Roman"/>
                <w:color w:val="FF0000"/>
                <w:szCs w:val="21"/>
              </w:rPr>
            </w:pPr>
            <w:r>
              <w:rPr>
                <w:rFonts w:ascii="Times New Roman" w:eastAsia="宋体" w:hAnsi="Times New Roman" w:cs="Times New Roman"/>
                <w:szCs w:val="21"/>
              </w:rPr>
              <w:t>2020</w:t>
            </w:r>
            <w:r>
              <w:rPr>
                <w:rFonts w:ascii="Times New Roman" w:eastAsia="宋体" w:hAnsi="Times New Roman" w:cs="Times New Roman"/>
                <w:szCs w:val="21"/>
              </w:rPr>
              <w:t>年平均日工资</w:t>
            </w:r>
          </w:p>
        </w:tc>
        <w:tc>
          <w:tcPr>
            <w:tcW w:w="1134" w:type="dxa"/>
            <w:tcBorders>
              <w:top w:val="nil"/>
              <w:bottom w:val="single" w:sz="4" w:space="0" w:color="auto"/>
            </w:tcBorders>
            <w:vAlign w:val="center"/>
          </w:tcPr>
          <w:p w14:paraId="40B654F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266.43</w:t>
            </w:r>
          </w:p>
        </w:tc>
        <w:tc>
          <w:tcPr>
            <w:tcW w:w="1984" w:type="dxa"/>
            <w:tcBorders>
              <w:top w:val="nil"/>
              <w:bottom w:val="single" w:sz="4" w:space="0" w:color="auto"/>
            </w:tcBorders>
            <w:vAlign w:val="center"/>
          </w:tcPr>
          <w:p w14:paraId="2DE6912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5303" w:type="dxa"/>
            <w:tcBorders>
              <w:top w:val="nil"/>
              <w:bottom w:val="single" w:sz="4" w:space="0" w:color="auto"/>
            </w:tcBorders>
            <w:vAlign w:val="center"/>
          </w:tcPr>
          <w:p w14:paraId="015B3D98"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szCs w:val="21"/>
              </w:rPr>
              <w:t>年城镇非私营单位就业人员年平均工资</w:t>
            </w:r>
            <w:r>
              <w:rPr>
                <w:rFonts w:ascii="Times New Roman" w:eastAsia="宋体" w:hAnsi="Times New Roman" w:cs="Times New Roman"/>
                <w:szCs w:val="21"/>
              </w:rPr>
              <w:t>/365.5</w:t>
            </w:r>
          </w:p>
        </w:tc>
        <w:tc>
          <w:tcPr>
            <w:tcW w:w="2974" w:type="dxa"/>
            <w:tcBorders>
              <w:top w:val="nil"/>
              <w:bottom w:val="single" w:sz="4" w:space="0" w:color="auto"/>
            </w:tcBorders>
            <w:vAlign w:val="center"/>
          </w:tcPr>
          <w:p w14:paraId="24569B14" w14:textId="77777777" w:rsidR="000F4440" w:rsidRDefault="0074482A">
            <w:pPr>
              <w:rPr>
                <w:rFonts w:ascii="Times New Roman" w:eastAsia="宋体" w:hAnsi="Times New Roman" w:cs="Times New Roman"/>
                <w:szCs w:val="21"/>
              </w:rPr>
            </w:pPr>
            <w:r>
              <w:rPr>
                <w:rFonts w:ascii="Times New Roman" w:eastAsia="宋体" w:hAnsi="Times New Roman" w:cs="Times New Roman"/>
                <w:kern w:val="0"/>
                <w:szCs w:val="21"/>
              </w:rPr>
              <w:t>[250]</w:t>
            </w:r>
          </w:p>
        </w:tc>
      </w:tr>
      <w:tr w:rsidR="000F4440" w14:paraId="05E8B2E9" w14:textId="77777777">
        <w:trPr>
          <w:trHeight w:val="397"/>
          <w:jc w:val="center"/>
        </w:trPr>
        <w:tc>
          <w:tcPr>
            <w:tcW w:w="14173" w:type="dxa"/>
            <w:gridSpan w:val="5"/>
            <w:tcBorders>
              <w:top w:val="single" w:sz="4" w:space="0" w:color="auto"/>
              <w:bottom w:val="nil"/>
            </w:tcBorders>
            <w:vAlign w:val="center"/>
          </w:tcPr>
          <w:p w14:paraId="66E1F7B4" w14:textId="77777777" w:rsidR="000F4440" w:rsidRDefault="0074482A">
            <w:pPr>
              <w:rPr>
                <w:rFonts w:ascii="Times New Roman" w:eastAsia="宋体" w:hAnsi="Times New Roman" w:cs="Times New Roman"/>
                <w:kern w:val="0"/>
                <w:szCs w:val="21"/>
              </w:rPr>
            </w:pPr>
            <w:r>
              <w:rPr>
                <w:rFonts w:ascii="Times New Roman" w:eastAsia="宋体" w:hAnsi="Times New Roman" w:cs="Times New Roman" w:hint="eastAsia"/>
                <w:kern w:val="0"/>
                <w:szCs w:val="21"/>
              </w:rPr>
              <w:t>注：系统文献回顾未获得</w:t>
            </w:r>
            <w:r>
              <w:rPr>
                <w:rFonts w:ascii="Times New Roman" w:eastAsia="宋体" w:hAnsi="Times New Roman" w:cs="Times New Roman" w:hint="eastAsia"/>
                <w:kern w:val="0"/>
                <w:szCs w:val="21"/>
              </w:rPr>
              <w:t>R</w:t>
            </w:r>
            <w:r>
              <w:rPr>
                <w:rFonts w:ascii="Times New Roman" w:eastAsia="宋体" w:hAnsi="Times New Roman" w:cs="Times New Roman"/>
                <w:kern w:val="0"/>
                <w:szCs w:val="21"/>
              </w:rPr>
              <w:t>RP</w:t>
            </w:r>
            <w:r>
              <w:rPr>
                <w:rFonts w:ascii="Times New Roman" w:eastAsia="宋体" w:hAnsi="Times New Roman" w:cs="Times New Roman" w:hint="eastAsia"/>
                <w:kern w:val="0"/>
                <w:szCs w:val="21"/>
              </w:rPr>
              <w:t>的次均住院费用，故根据</w:t>
            </w:r>
            <w:r>
              <w:rPr>
                <w:rFonts w:ascii="Times New Roman" w:eastAsia="宋体" w:hAnsi="Times New Roman" w:cs="Times New Roman" w:hint="eastAsia"/>
                <w:kern w:val="0"/>
                <w:szCs w:val="21"/>
              </w:rPr>
              <w:t>R</w:t>
            </w:r>
            <w:r>
              <w:rPr>
                <w:rFonts w:ascii="Times New Roman" w:eastAsia="宋体" w:hAnsi="Times New Roman" w:cs="Times New Roman"/>
                <w:kern w:val="0"/>
                <w:szCs w:val="21"/>
              </w:rPr>
              <w:t>RP</w:t>
            </w:r>
            <w:r>
              <w:rPr>
                <w:rFonts w:ascii="Times New Roman" w:eastAsia="宋体" w:hAnsi="Times New Roman" w:cs="Times New Roman" w:hint="eastAsia"/>
                <w:kern w:val="0"/>
                <w:szCs w:val="21"/>
              </w:rPr>
              <w:t>的次均手术费和</w:t>
            </w:r>
            <w:r>
              <w:rPr>
                <w:rFonts w:ascii="Times New Roman" w:eastAsia="宋体" w:hAnsi="Times New Roman" w:cs="Times New Roman" w:hint="eastAsia"/>
                <w:kern w:val="0"/>
                <w:szCs w:val="21"/>
              </w:rPr>
              <w:t>C</w:t>
            </w:r>
            <w:r>
              <w:rPr>
                <w:rFonts w:ascii="Times New Roman" w:eastAsia="宋体" w:hAnsi="Times New Roman" w:cs="Times New Roman"/>
                <w:kern w:val="0"/>
                <w:szCs w:val="21"/>
              </w:rPr>
              <w:t>IN</w:t>
            </w:r>
            <w:r>
              <w:rPr>
                <w:rFonts w:ascii="Times New Roman" w:eastAsia="宋体" w:hAnsi="Times New Roman" w:cs="Times New Roman" w:hint="eastAsia"/>
                <w:kern w:val="0"/>
                <w:szCs w:val="21"/>
              </w:rPr>
              <w:t>的手术费占住院费比例估算。未获得</w:t>
            </w:r>
            <w:r>
              <w:rPr>
                <w:rFonts w:ascii="Times New Roman" w:eastAsia="宋体" w:hAnsi="Times New Roman" w:cs="Times New Roman" w:hint="eastAsia"/>
                <w:kern w:val="0"/>
                <w:szCs w:val="21"/>
              </w:rPr>
              <w:t>R</w:t>
            </w:r>
            <w:r>
              <w:rPr>
                <w:rFonts w:ascii="Times New Roman" w:eastAsia="宋体" w:hAnsi="Times New Roman" w:cs="Times New Roman"/>
                <w:kern w:val="0"/>
                <w:szCs w:val="21"/>
              </w:rPr>
              <w:t>RP</w:t>
            </w:r>
            <w:r>
              <w:rPr>
                <w:rFonts w:ascii="Times New Roman" w:eastAsia="宋体" w:hAnsi="Times New Roman" w:cs="Times New Roman" w:hint="eastAsia"/>
                <w:kern w:val="0"/>
                <w:szCs w:val="21"/>
              </w:rPr>
              <w:t>的次均门诊费用，故根据文献确定</w:t>
            </w:r>
            <w:r>
              <w:rPr>
                <w:rFonts w:ascii="Times New Roman" w:eastAsia="宋体" w:hAnsi="Times New Roman" w:cs="Times New Roman" w:hint="eastAsia"/>
                <w:kern w:val="0"/>
                <w:szCs w:val="21"/>
              </w:rPr>
              <w:t>R</w:t>
            </w:r>
            <w:r>
              <w:rPr>
                <w:rFonts w:ascii="Times New Roman" w:eastAsia="宋体" w:hAnsi="Times New Roman" w:cs="Times New Roman"/>
                <w:kern w:val="0"/>
                <w:szCs w:val="21"/>
              </w:rPr>
              <w:t>RP</w:t>
            </w:r>
            <w:r>
              <w:rPr>
                <w:rFonts w:ascii="Times New Roman" w:eastAsia="宋体" w:hAnsi="Times New Roman" w:cs="Times New Roman" w:hint="eastAsia"/>
                <w:kern w:val="0"/>
                <w:szCs w:val="21"/>
              </w:rPr>
              <w:t>的一般门诊检查项目，并结合公立医院医疗服务项目价格进行估算。</w:t>
            </w:r>
            <w:r>
              <w:rPr>
                <w:rFonts w:ascii="Times New Roman" w:eastAsia="宋体" w:hAnsi="Times New Roman" w:cs="Times New Roman" w:hint="eastAsia"/>
                <w:kern w:val="0"/>
                <w:szCs w:val="21"/>
              </w:rPr>
              <w:t>R</w:t>
            </w:r>
            <w:r>
              <w:rPr>
                <w:rFonts w:ascii="Times New Roman" w:eastAsia="宋体" w:hAnsi="Times New Roman" w:cs="Times New Roman"/>
                <w:kern w:val="0"/>
                <w:szCs w:val="21"/>
              </w:rPr>
              <w:t>RP</w:t>
            </w:r>
            <w:r>
              <w:rPr>
                <w:rFonts w:ascii="Times New Roman" w:eastAsia="宋体" w:hAnsi="Times New Roman" w:cs="Times New Roman" w:hint="eastAsia"/>
                <w:kern w:val="0"/>
                <w:szCs w:val="21"/>
              </w:rPr>
              <w:t>的次均住院直接非医疗成本未获得，采用宫颈癌的相关数据代替。</w:t>
            </w:r>
          </w:p>
        </w:tc>
      </w:tr>
    </w:tbl>
    <w:p w14:paraId="4B244FD6" w14:textId="77777777" w:rsidR="000F4440" w:rsidRDefault="000F4440">
      <w:pPr>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4B17B19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lastRenderedPageBreak/>
        <w:t>附件表</w:t>
      </w:r>
      <w:r>
        <w:rPr>
          <w:rFonts w:ascii="Times New Roman" w:eastAsia="宋体" w:hAnsi="Times New Roman" w:cs="Times New Roman"/>
          <w:szCs w:val="21"/>
        </w:rPr>
        <w:t>22  RRP</w:t>
      </w:r>
      <w:r>
        <w:rPr>
          <w:rFonts w:ascii="Times New Roman" w:eastAsia="宋体" w:hAnsi="Times New Roman" w:cs="Times New Roman"/>
          <w:kern w:val="0"/>
          <w:szCs w:val="21"/>
        </w:rPr>
        <w:t>各类</w:t>
      </w:r>
      <w:r>
        <w:rPr>
          <w:rFonts w:ascii="Times New Roman" w:eastAsia="宋体" w:hAnsi="Times New Roman" w:cs="Times New Roman" w:hint="eastAsia"/>
          <w:kern w:val="0"/>
          <w:szCs w:val="21"/>
        </w:rPr>
        <w:t>年</w:t>
      </w:r>
      <w:r>
        <w:rPr>
          <w:rFonts w:ascii="Times New Roman" w:eastAsia="宋体" w:hAnsi="Times New Roman" w:cs="Times New Roman"/>
          <w:kern w:val="0"/>
          <w:szCs w:val="21"/>
        </w:rPr>
        <w:t>例均成本基准值及</w:t>
      </w:r>
      <w:r>
        <w:rPr>
          <w:rFonts w:ascii="Times New Roman" w:eastAsia="宋体" w:hAnsi="Times New Roman" w:cs="Times New Roman" w:hint="eastAsia"/>
          <w:kern w:val="0"/>
          <w:szCs w:val="21"/>
        </w:rPr>
        <w:t>波动</w:t>
      </w:r>
      <w:r>
        <w:rPr>
          <w:rFonts w:ascii="Times New Roman" w:eastAsia="宋体" w:hAnsi="Times New Roman" w:cs="Times New Roman"/>
          <w:kern w:val="0"/>
          <w:szCs w:val="21"/>
        </w:rPr>
        <w:t>范围（单位：元）</w:t>
      </w:r>
    </w:p>
    <w:tbl>
      <w:tblPr>
        <w:tblStyle w:val="200"/>
        <w:tblW w:w="1417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1134"/>
        <w:gridCol w:w="2154"/>
        <w:gridCol w:w="7937"/>
      </w:tblGrid>
      <w:tr w:rsidR="000F4440" w14:paraId="2E6B932F" w14:textId="77777777">
        <w:trPr>
          <w:trHeight w:val="397"/>
          <w:jc w:val="center"/>
        </w:trPr>
        <w:tc>
          <w:tcPr>
            <w:tcW w:w="2948" w:type="dxa"/>
            <w:tcBorders>
              <w:top w:val="single" w:sz="4" w:space="0" w:color="auto"/>
              <w:bottom w:val="single" w:sz="4" w:space="0" w:color="auto"/>
            </w:tcBorders>
            <w:vAlign w:val="center"/>
          </w:tcPr>
          <w:p w14:paraId="6705AAF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成本类别</w:t>
            </w:r>
          </w:p>
        </w:tc>
        <w:tc>
          <w:tcPr>
            <w:tcW w:w="1134" w:type="dxa"/>
            <w:tcBorders>
              <w:top w:val="single" w:sz="4" w:space="0" w:color="auto"/>
              <w:bottom w:val="single" w:sz="4" w:space="0" w:color="auto"/>
            </w:tcBorders>
            <w:vAlign w:val="center"/>
          </w:tcPr>
          <w:p w14:paraId="5F7C211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基准值</w:t>
            </w:r>
          </w:p>
        </w:tc>
        <w:tc>
          <w:tcPr>
            <w:tcW w:w="2154" w:type="dxa"/>
            <w:tcBorders>
              <w:top w:val="single" w:sz="4" w:space="0" w:color="auto"/>
              <w:bottom w:val="single" w:sz="4" w:space="0" w:color="auto"/>
            </w:tcBorders>
            <w:vAlign w:val="center"/>
          </w:tcPr>
          <w:p w14:paraId="380E500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波动范围</w:t>
            </w:r>
          </w:p>
        </w:tc>
        <w:tc>
          <w:tcPr>
            <w:tcW w:w="7937" w:type="dxa"/>
            <w:tcBorders>
              <w:top w:val="single" w:sz="4" w:space="0" w:color="auto"/>
              <w:bottom w:val="single" w:sz="4" w:space="0" w:color="auto"/>
            </w:tcBorders>
            <w:vAlign w:val="center"/>
          </w:tcPr>
          <w:p w14:paraId="18206912"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计算方法或来源</w:t>
            </w:r>
          </w:p>
        </w:tc>
      </w:tr>
      <w:tr w:rsidR="000F4440" w14:paraId="5B1296A3" w14:textId="77777777">
        <w:trPr>
          <w:trHeight w:val="794"/>
          <w:jc w:val="center"/>
        </w:trPr>
        <w:tc>
          <w:tcPr>
            <w:tcW w:w="2948" w:type="dxa"/>
            <w:tcBorders>
              <w:top w:val="single" w:sz="4" w:space="0" w:color="auto"/>
              <w:bottom w:val="nil"/>
            </w:tcBorders>
            <w:vAlign w:val="center"/>
          </w:tcPr>
          <w:p w14:paraId="6FFA3C07"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年例均直接医疗成本</w:t>
            </w:r>
          </w:p>
        </w:tc>
        <w:tc>
          <w:tcPr>
            <w:tcW w:w="1134" w:type="dxa"/>
            <w:tcBorders>
              <w:top w:val="single" w:sz="4" w:space="0" w:color="auto"/>
              <w:left w:val="nil"/>
              <w:bottom w:val="nil"/>
              <w:right w:val="nil"/>
            </w:tcBorders>
            <w:shd w:val="clear" w:color="auto" w:fill="auto"/>
            <w:vAlign w:val="center"/>
          </w:tcPr>
          <w:p w14:paraId="6DDDBD18"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25289.12</w:t>
            </w:r>
          </w:p>
        </w:tc>
        <w:tc>
          <w:tcPr>
            <w:tcW w:w="2154" w:type="dxa"/>
            <w:tcBorders>
              <w:top w:val="single" w:sz="4" w:space="0" w:color="auto"/>
              <w:left w:val="nil"/>
              <w:bottom w:val="nil"/>
              <w:right w:val="nil"/>
            </w:tcBorders>
            <w:vAlign w:val="center"/>
          </w:tcPr>
          <w:p w14:paraId="6EAC38E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16089.53~35871.21</w:t>
            </w:r>
          </w:p>
        </w:tc>
        <w:tc>
          <w:tcPr>
            <w:tcW w:w="7937" w:type="dxa"/>
            <w:tcBorders>
              <w:top w:val="single" w:sz="4" w:space="0" w:color="auto"/>
              <w:bottom w:val="nil"/>
            </w:tcBorders>
            <w:vAlign w:val="center"/>
          </w:tcPr>
          <w:p w14:paraId="6010DC0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假设</w:t>
            </w:r>
            <w:r>
              <w:rPr>
                <w:rFonts w:ascii="Times New Roman" w:eastAsia="宋体" w:hAnsi="Times New Roman" w:cs="Times New Roman" w:hint="eastAsia"/>
                <w:szCs w:val="21"/>
              </w:rPr>
              <w:t>患者</w:t>
            </w:r>
            <w:r>
              <w:rPr>
                <w:rFonts w:ascii="Times New Roman" w:eastAsia="宋体" w:hAnsi="Times New Roman" w:cs="Times New Roman"/>
                <w:szCs w:val="21"/>
              </w:rPr>
              <w:t>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p>
          <w:p w14:paraId="01D4C83E"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次均门诊</w:t>
            </w:r>
            <w:r>
              <w:rPr>
                <w:rFonts w:ascii="Times New Roman" w:eastAsia="宋体" w:hAnsi="Times New Roman" w:cs="Times New Roman" w:hint="eastAsia"/>
                <w:szCs w:val="21"/>
              </w:rPr>
              <w:t>费用</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年均住院次数</w:t>
            </w:r>
          </w:p>
        </w:tc>
      </w:tr>
      <w:tr w:rsidR="000F4440" w14:paraId="5C15F511" w14:textId="77777777">
        <w:trPr>
          <w:trHeight w:val="794"/>
          <w:jc w:val="center"/>
        </w:trPr>
        <w:tc>
          <w:tcPr>
            <w:tcW w:w="2948" w:type="dxa"/>
            <w:tcBorders>
              <w:top w:val="nil"/>
              <w:bottom w:val="nil"/>
            </w:tcBorders>
            <w:vAlign w:val="center"/>
          </w:tcPr>
          <w:p w14:paraId="7329DA2F"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年例均直接非医疗成本</w:t>
            </w:r>
          </w:p>
        </w:tc>
        <w:tc>
          <w:tcPr>
            <w:tcW w:w="1134" w:type="dxa"/>
            <w:tcBorders>
              <w:top w:val="nil"/>
              <w:left w:val="nil"/>
              <w:bottom w:val="nil"/>
              <w:right w:val="nil"/>
            </w:tcBorders>
            <w:shd w:val="clear" w:color="auto" w:fill="auto"/>
            <w:vAlign w:val="center"/>
          </w:tcPr>
          <w:p w14:paraId="27A42E4B"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8046.48</w:t>
            </w:r>
          </w:p>
        </w:tc>
        <w:tc>
          <w:tcPr>
            <w:tcW w:w="2154" w:type="dxa"/>
            <w:tcBorders>
              <w:top w:val="nil"/>
              <w:left w:val="nil"/>
              <w:bottom w:val="nil"/>
              <w:right w:val="nil"/>
            </w:tcBorders>
            <w:vAlign w:val="center"/>
          </w:tcPr>
          <w:p w14:paraId="6090B867"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3942.76~13598.57</w:t>
            </w:r>
          </w:p>
        </w:tc>
        <w:tc>
          <w:tcPr>
            <w:tcW w:w="7937" w:type="dxa"/>
            <w:tcBorders>
              <w:top w:val="nil"/>
              <w:bottom w:val="nil"/>
            </w:tcBorders>
            <w:vAlign w:val="center"/>
          </w:tcPr>
          <w:p w14:paraId="2AFF3A5C"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不考虑门诊时产生的直接非医疗成本（无</w:t>
            </w:r>
            <w:r>
              <w:rPr>
                <w:rFonts w:ascii="Times New Roman" w:eastAsia="宋体" w:hAnsi="Times New Roman" w:cs="Times New Roman" w:hint="eastAsia"/>
                <w:szCs w:val="21"/>
              </w:rPr>
              <w:t>报告数据</w:t>
            </w:r>
            <w:r>
              <w:rPr>
                <w:rFonts w:ascii="Times New Roman" w:eastAsia="宋体" w:hAnsi="Times New Roman" w:cs="Times New Roman"/>
                <w:szCs w:val="21"/>
              </w:rPr>
              <w:t>）：</w:t>
            </w:r>
          </w:p>
          <w:p w14:paraId="1C6EA754"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次均直接非医疗成本</w:t>
            </w:r>
            <w:r>
              <w:rPr>
                <w:rFonts w:ascii="Times New Roman" w:eastAsia="宋体" w:hAnsi="Times New Roman" w:cs="Times New Roman"/>
                <w:szCs w:val="21"/>
              </w:rPr>
              <w:t>×</w:t>
            </w:r>
            <w:r>
              <w:rPr>
                <w:rFonts w:ascii="Times New Roman" w:eastAsia="宋体" w:hAnsi="Times New Roman" w:cs="Times New Roman"/>
                <w:szCs w:val="21"/>
              </w:rPr>
              <w:t>年均住院次数</w:t>
            </w:r>
          </w:p>
        </w:tc>
      </w:tr>
      <w:tr w:rsidR="000F4440" w14:paraId="2C111535" w14:textId="77777777">
        <w:trPr>
          <w:trHeight w:val="1134"/>
          <w:jc w:val="center"/>
        </w:trPr>
        <w:tc>
          <w:tcPr>
            <w:tcW w:w="2948" w:type="dxa"/>
            <w:tcBorders>
              <w:top w:val="nil"/>
              <w:bottom w:val="single" w:sz="4" w:space="0" w:color="auto"/>
            </w:tcBorders>
            <w:vAlign w:val="center"/>
          </w:tcPr>
          <w:p w14:paraId="516765D1"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年例均间接成本</w:t>
            </w:r>
          </w:p>
        </w:tc>
        <w:tc>
          <w:tcPr>
            <w:tcW w:w="1134" w:type="dxa"/>
            <w:tcBorders>
              <w:top w:val="nil"/>
              <w:left w:val="nil"/>
              <w:bottom w:val="single" w:sz="4" w:space="0" w:color="auto"/>
              <w:right w:val="nil"/>
            </w:tcBorders>
            <w:shd w:val="clear" w:color="auto" w:fill="auto"/>
            <w:vAlign w:val="center"/>
          </w:tcPr>
          <w:p w14:paraId="06B9D833"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7992.90</w:t>
            </w:r>
          </w:p>
        </w:tc>
        <w:tc>
          <w:tcPr>
            <w:tcW w:w="2154" w:type="dxa"/>
            <w:tcBorders>
              <w:top w:val="nil"/>
              <w:left w:val="nil"/>
              <w:bottom w:val="single" w:sz="4" w:space="0" w:color="auto"/>
              <w:right w:val="nil"/>
            </w:tcBorders>
            <w:vAlign w:val="center"/>
          </w:tcPr>
          <w:p w14:paraId="22A7C4C4"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szCs w:val="21"/>
              </w:rPr>
              <w:t>4476.02~12468.92</w:t>
            </w:r>
          </w:p>
        </w:tc>
        <w:tc>
          <w:tcPr>
            <w:tcW w:w="7937" w:type="dxa"/>
            <w:tcBorders>
              <w:top w:val="nil"/>
              <w:bottom w:val="single" w:sz="4" w:space="0" w:color="auto"/>
            </w:tcBorders>
            <w:vAlign w:val="center"/>
          </w:tcPr>
          <w:p w14:paraId="19345B70"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仅考虑陪护人因误工导致的间接成本。</w:t>
            </w:r>
            <w:r>
              <w:rPr>
                <w:rFonts w:ascii="Times New Roman" w:eastAsia="宋体" w:hAnsi="Times New Roman" w:cs="Times New Roman"/>
                <w:szCs w:val="21"/>
              </w:rPr>
              <w:t>假设患儿每次住院前有</w:t>
            </w:r>
            <w:r>
              <w:rPr>
                <w:rFonts w:ascii="Times New Roman" w:eastAsia="宋体" w:hAnsi="Times New Roman" w:cs="Times New Roman"/>
                <w:szCs w:val="21"/>
              </w:rPr>
              <w:t>1</w:t>
            </w:r>
            <w:r>
              <w:rPr>
                <w:rFonts w:ascii="Times New Roman" w:eastAsia="宋体" w:hAnsi="Times New Roman" w:cs="Times New Roman"/>
                <w:szCs w:val="21"/>
              </w:rPr>
              <w:t>次门诊行为</w:t>
            </w:r>
            <w:r>
              <w:rPr>
                <w:rFonts w:ascii="Times New Roman" w:eastAsia="宋体" w:hAnsi="Times New Roman" w:cs="Times New Roman" w:hint="eastAsia"/>
                <w:szCs w:val="21"/>
              </w:rPr>
              <w:t>（每次门诊误工</w:t>
            </w:r>
            <w:r>
              <w:rPr>
                <w:rFonts w:ascii="Times New Roman" w:eastAsia="宋体" w:hAnsi="Times New Roman" w:cs="Times New Roman"/>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，陪</w:t>
            </w:r>
            <w:r>
              <w:rPr>
                <w:rFonts w:ascii="Times New Roman" w:eastAsia="宋体" w:hAnsi="Times New Roman" w:cs="Times New Roman" w:hint="eastAsia"/>
                <w:szCs w:val="21"/>
              </w:rPr>
              <w:t>护</w:t>
            </w:r>
            <w:r>
              <w:rPr>
                <w:rFonts w:ascii="Times New Roman" w:eastAsia="宋体" w:hAnsi="Times New Roman" w:cs="Times New Roman"/>
                <w:szCs w:val="21"/>
              </w:rPr>
              <w:t>人误工天数等于</w:t>
            </w:r>
            <w:r>
              <w:rPr>
                <w:rFonts w:ascii="Times New Roman" w:eastAsia="宋体" w:hAnsi="Times New Roman" w:cs="Times New Roman" w:hint="eastAsia"/>
                <w:szCs w:val="21"/>
              </w:rPr>
              <w:t>住院天数</w:t>
            </w:r>
            <w:r>
              <w:rPr>
                <w:rFonts w:ascii="Times New Roman" w:eastAsia="宋体" w:hAnsi="Times New Roman" w:cs="Times New Roman"/>
                <w:szCs w:val="21"/>
              </w:rPr>
              <w:t>+</w:t>
            </w:r>
            <w:r>
              <w:rPr>
                <w:rFonts w:ascii="Times New Roman" w:eastAsia="宋体" w:hAnsi="Times New Roman" w:cs="Times New Roman" w:hint="eastAsia"/>
                <w:szCs w:val="21"/>
              </w:rPr>
              <w:t>门诊次数</w:t>
            </w:r>
            <w:r>
              <w:rPr>
                <w:rFonts w:ascii="Times New Roman" w:eastAsia="宋体" w:hAnsi="Times New Roman" w:cs="Times New Roman"/>
                <w:szCs w:val="21"/>
              </w:rPr>
              <w:t>：</w:t>
            </w:r>
          </w:p>
          <w:p w14:paraId="08A48F10" w14:textId="77777777" w:rsidR="000F4440" w:rsidRDefault="0074482A">
            <w:pPr>
              <w:rPr>
                <w:rFonts w:ascii="Times New Roman" w:eastAsia="宋体" w:hAnsi="Times New Roman" w:cs="Times New Roman"/>
                <w:szCs w:val="21"/>
              </w:rPr>
            </w:pPr>
            <w:r>
              <w:rPr>
                <w:rFonts w:ascii="Times New Roman" w:eastAsia="宋体" w:hAnsi="Times New Roman" w:cs="Times New Roman"/>
                <w:szCs w:val="21"/>
              </w:rPr>
              <w:t>（次均住院天数</w:t>
            </w:r>
            <w:r>
              <w:rPr>
                <w:rFonts w:ascii="Times New Roman" w:eastAsia="宋体" w:hAnsi="Times New Roman" w:cs="Times New Roman"/>
                <w:szCs w:val="21"/>
              </w:rPr>
              <w:t>×</w:t>
            </w:r>
            <w:r>
              <w:rPr>
                <w:rFonts w:ascii="Times New Roman" w:eastAsia="宋体" w:hAnsi="Times New Roman" w:cs="Times New Roman"/>
                <w:szCs w:val="21"/>
              </w:rPr>
              <w:t>年均住院次数</w:t>
            </w:r>
            <w:r>
              <w:rPr>
                <w:rFonts w:ascii="Times New Roman" w:eastAsia="宋体" w:hAnsi="Times New Roman" w:cs="Times New Roman"/>
                <w:szCs w:val="21"/>
              </w:rPr>
              <w:t>+</w:t>
            </w:r>
            <w:r>
              <w:rPr>
                <w:rFonts w:ascii="Times New Roman" w:eastAsia="宋体" w:hAnsi="Times New Roman" w:cs="Times New Roman"/>
                <w:szCs w:val="21"/>
              </w:rPr>
              <w:t>年均住院次数）</w:t>
            </w:r>
            <w:r>
              <w:rPr>
                <w:rFonts w:ascii="Times New Roman" w:eastAsia="宋体" w:hAnsi="Times New Roman" w:cs="Times New Roman"/>
                <w:szCs w:val="21"/>
              </w:rPr>
              <w:t>×2020</w:t>
            </w:r>
            <w:r>
              <w:rPr>
                <w:rFonts w:ascii="Times New Roman" w:eastAsia="宋体" w:hAnsi="Times New Roman" w:cs="Times New Roman"/>
                <w:szCs w:val="21"/>
              </w:rPr>
              <w:t>年平均日工资</w:t>
            </w:r>
          </w:p>
        </w:tc>
      </w:tr>
    </w:tbl>
    <w:p w14:paraId="2667552B" w14:textId="77777777" w:rsidR="000F4440" w:rsidRDefault="000F4440">
      <w:pPr>
        <w:widowControl/>
        <w:rPr>
          <w:rFonts w:ascii="Times New Roman" w:eastAsia="宋体" w:hAnsi="Times New Roman" w:cs="Times New Roman"/>
          <w:szCs w:val="21"/>
        </w:rPr>
      </w:pPr>
    </w:p>
    <w:p w14:paraId="653B0DF6" w14:textId="77777777" w:rsidR="000F4440" w:rsidRDefault="000F4440">
      <w:pPr>
        <w:tabs>
          <w:tab w:val="left" w:pos="2282"/>
        </w:tabs>
        <w:rPr>
          <w:rFonts w:ascii="Times New Roman" w:eastAsia="宋体" w:hAnsi="Times New Roman" w:cs="Times New Roman"/>
          <w:szCs w:val="21"/>
        </w:rPr>
        <w:sectPr w:rsidR="000F4440">
          <w:pgSz w:w="16838" w:h="11906" w:orient="landscape"/>
          <w:pgMar w:top="1797" w:right="1440" w:bottom="1797" w:left="1440" w:header="851" w:footer="992" w:gutter="0"/>
          <w:cols w:space="425"/>
          <w:docGrid w:type="lines" w:linePitch="312"/>
        </w:sectPr>
      </w:pPr>
    </w:p>
    <w:p w14:paraId="2593912D" w14:textId="77777777" w:rsidR="000F4440" w:rsidRDefault="0074482A">
      <w:pPr>
        <w:rPr>
          <w:rFonts w:ascii="Times New Roman" w:eastAsia="宋体" w:hAnsi="Times New Roman" w:cs="Times New Roman"/>
          <w:b/>
        </w:rPr>
      </w:pPr>
      <w:r>
        <w:rPr>
          <w:rFonts w:ascii="Times New Roman" w:eastAsia="宋体" w:hAnsi="Times New Roman" w:cs="Times New Roman"/>
          <w:b/>
        </w:rPr>
        <w:lastRenderedPageBreak/>
        <w:t>附件五、</w:t>
      </w:r>
      <w:r>
        <w:rPr>
          <w:rFonts w:ascii="Times New Roman" w:eastAsia="宋体" w:hAnsi="Times New Roman" w:cs="Times New Roman"/>
          <w:b/>
        </w:rPr>
        <w:t>RRP</w:t>
      </w:r>
      <w:r>
        <w:rPr>
          <w:rFonts w:ascii="Times New Roman" w:eastAsia="宋体" w:hAnsi="Times New Roman" w:cs="Times New Roman"/>
          <w:b/>
        </w:rPr>
        <w:t>发病率估算</w:t>
      </w:r>
    </w:p>
    <w:p w14:paraId="29353A06" w14:textId="77777777" w:rsidR="000F4440" w:rsidRDefault="000F4440">
      <w:pPr>
        <w:rPr>
          <w:rFonts w:ascii="Times New Roman" w:eastAsia="宋体" w:hAnsi="Times New Roman" w:cs="Times New Roman"/>
          <w:b/>
        </w:rPr>
      </w:pPr>
    </w:p>
    <w:p w14:paraId="79FFC760" w14:textId="77777777" w:rsidR="000F4440" w:rsidRDefault="0074482A">
      <w:pPr>
        <w:tabs>
          <w:tab w:val="left" w:pos="2282"/>
        </w:tabs>
        <w:ind w:firstLineChars="200" w:firstLine="420"/>
        <w:rPr>
          <w:rFonts w:ascii="Times New Roman" w:eastAsia="宋体" w:hAnsi="Times New Roman" w:cs="Times New Roman"/>
          <w:szCs w:val="21"/>
        </w:rPr>
      </w:pPr>
      <w:r>
        <w:rPr>
          <w:rFonts w:ascii="Times New Roman" w:eastAsia="宋体" w:hAnsi="Times New Roman" w:cs="Times New Roman"/>
          <w:szCs w:val="21"/>
        </w:rPr>
        <w:t>本研究检索到加拿大、美国、南非和丹麦</w:t>
      </w:r>
      <w:r>
        <w:rPr>
          <w:rFonts w:ascii="Times New Roman" w:eastAsia="宋体" w:hAnsi="Times New Roman" w:cs="Times New Roman"/>
          <w:szCs w:val="21"/>
        </w:rPr>
        <w:t>4</w:t>
      </w:r>
      <w:r>
        <w:rPr>
          <w:rFonts w:ascii="Times New Roman" w:eastAsia="宋体" w:hAnsi="Times New Roman" w:cs="Times New Roman"/>
          <w:szCs w:val="21"/>
        </w:rPr>
        <w:t>国女性</w:t>
      </w:r>
      <w:r>
        <w:rPr>
          <w:rFonts w:ascii="Times New Roman" w:eastAsia="宋体" w:hAnsi="Times New Roman" w:cs="Times New Roman"/>
          <w:szCs w:val="21"/>
        </w:rPr>
        <w:t>HPV</w:t>
      </w:r>
      <w:r>
        <w:rPr>
          <w:rFonts w:ascii="Times New Roman" w:eastAsia="宋体" w:hAnsi="Times New Roman" w:cs="Times New Roman"/>
          <w:szCs w:val="21"/>
        </w:rPr>
        <w:t>感染率和</w:t>
      </w:r>
      <w:r>
        <w:rPr>
          <w:rFonts w:ascii="Times New Roman" w:eastAsia="宋体" w:hAnsi="Times New Roman" w:cs="Times New Roman" w:hint="eastAsia"/>
          <w:szCs w:val="21"/>
        </w:rPr>
        <w:t>幼儿型复发性呼吸道乳头状瘤（</w:t>
      </w:r>
      <w:r>
        <w:rPr>
          <w:rFonts w:ascii="Times New Roman" w:eastAsia="宋体" w:hAnsi="Times New Roman" w:cs="Times New Roman"/>
          <w:szCs w:val="21"/>
        </w:rPr>
        <w:t>JORRP</w:t>
      </w:r>
      <w:r>
        <w:rPr>
          <w:rFonts w:ascii="Times New Roman" w:eastAsia="宋体" w:hAnsi="Times New Roman" w:cs="Times New Roman" w:hint="eastAsia"/>
          <w:szCs w:val="21"/>
        </w:rPr>
        <w:t>）</w:t>
      </w:r>
      <w:r>
        <w:rPr>
          <w:rFonts w:ascii="Times New Roman" w:eastAsia="宋体" w:hAnsi="Times New Roman" w:cs="Times New Roman"/>
          <w:szCs w:val="21"/>
        </w:rPr>
        <w:t>发病率数据见附件表</w:t>
      </w:r>
      <w:r>
        <w:rPr>
          <w:rFonts w:ascii="Times New Roman" w:eastAsia="宋体" w:hAnsi="Times New Roman" w:cs="Times New Roman"/>
          <w:szCs w:val="21"/>
        </w:rPr>
        <w:t>23</w:t>
      </w:r>
      <w:r>
        <w:rPr>
          <w:rFonts w:ascii="Times New Roman" w:eastAsia="宋体" w:hAnsi="Times New Roman" w:cs="Times New Roman"/>
          <w:szCs w:val="21"/>
        </w:rPr>
        <w:t>。计算两指标</w:t>
      </w:r>
      <w:r>
        <w:rPr>
          <w:rFonts w:ascii="Times New Roman" w:eastAsia="宋体" w:hAnsi="Times New Roman" w:cs="Times New Roman"/>
          <w:szCs w:val="21"/>
        </w:rPr>
        <w:t>spearman</w:t>
      </w:r>
      <w:r>
        <w:rPr>
          <w:rFonts w:ascii="Times New Roman" w:eastAsia="宋体" w:hAnsi="Times New Roman" w:cs="Times New Roman"/>
          <w:szCs w:val="21"/>
        </w:rPr>
        <w:t>相关系数，结果见附件图</w:t>
      </w:r>
      <w:r>
        <w:rPr>
          <w:rFonts w:ascii="Times New Roman" w:eastAsia="宋体" w:hAnsi="Times New Roman" w:cs="Times New Roman"/>
          <w:szCs w:val="21"/>
        </w:rPr>
        <w:t>1</w:t>
      </w:r>
      <w:r>
        <w:rPr>
          <w:rFonts w:ascii="Times New Roman" w:eastAsia="宋体" w:hAnsi="Times New Roman" w:cs="Times New Roman"/>
          <w:szCs w:val="21"/>
        </w:rPr>
        <w:t>。进一步做简单线性回归得到，</w:t>
      </w:r>
      <m:oMath>
        <m:r>
          <w:rPr>
            <w:rFonts w:ascii="Cambria Math" w:eastAsia="宋体" w:hAnsi="Cambria Math" w:cs="Times New Roman"/>
            <w:szCs w:val="21"/>
          </w:rPr>
          <m:t>Y=0.114X-0.835</m:t>
        </m:r>
      </m:oMath>
      <w:r>
        <w:rPr>
          <w:rFonts w:ascii="Times New Roman" w:eastAsia="宋体" w:hAnsi="Times New Roman" w:cs="Times New Roman"/>
          <w:szCs w:val="21"/>
        </w:rPr>
        <w:t>，其中</w:t>
      </w:r>
      <w:r>
        <w:rPr>
          <w:rFonts w:ascii="Times New Roman" w:eastAsia="宋体" w:hAnsi="Times New Roman" w:cs="Times New Roman"/>
          <w:i/>
          <w:iCs/>
          <w:szCs w:val="21"/>
        </w:rPr>
        <w:t>Y</w:t>
      </w:r>
      <w:r>
        <w:rPr>
          <w:rFonts w:ascii="Times New Roman" w:eastAsia="宋体" w:hAnsi="Times New Roman" w:cs="Times New Roman"/>
          <w:szCs w:val="21"/>
        </w:rPr>
        <w:t>代表</w:t>
      </w:r>
      <w:r>
        <w:rPr>
          <w:rFonts w:ascii="Times New Roman" w:eastAsia="宋体" w:hAnsi="Times New Roman" w:cs="Times New Roman"/>
          <w:szCs w:val="21"/>
        </w:rPr>
        <w:t>JORRP</w:t>
      </w:r>
      <w:r>
        <w:rPr>
          <w:rFonts w:ascii="Times New Roman" w:eastAsia="宋体" w:hAnsi="Times New Roman" w:cs="Times New Roman"/>
          <w:szCs w:val="21"/>
        </w:rPr>
        <w:t>发病率，</w:t>
      </w:r>
      <w:r>
        <w:rPr>
          <w:rFonts w:ascii="Times New Roman" w:eastAsia="宋体" w:hAnsi="Times New Roman" w:cs="Times New Roman"/>
          <w:i/>
          <w:iCs/>
          <w:szCs w:val="21"/>
        </w:rPr>
        <w:t>X</w:t>
      </w:r>
      <w:r>
        <w:rPr>
          <w:rFonts w:ascii="Times New Roman" w:eastAsia="宋体" w:hAnsi="Times New Roman" w:cs="Times New Roman"/>
          <w:szCs w:val="21"/>
        </w:rPr>
        <w:t>代表女性</w:t>
      </w:r>
      <w:r>
        <w:rPr>
          <w:rFonts w:ascii="Times New Roman" w:eastAsia="宋体" w:hAnsi="Times New Roman" w:cs="Times New Roman"/>
          <w:szCs w:val="21"/>
        </w:rPr>
        <w:t>HPV</w:t>
      </w:r>
      <w:r>
        <w:rPr>
          <w:rFonts w:ascii="Times New Roman" w:eastAsia="宋体" w:hAnsi="Times New Roman" w:cs="Times New Roman"/>
          <w:szCs w:val="21"/>
        </w:rPr>
        <w:t>感染率。中国</w:t>
      </w:r>
      <w:r>
        <w:rPr>
          <w:rFonts w:ascii="Times New Roman" w:eastAsia="宋体" w:hAnsi="Times New Roman" w:cs="Times New Roman" w:hint="eastAsia"/>
          <w:szCs w:val="21"/>
        </w:rPr>
        <w:t>内地</w:t>
      </w:r>
      <w:r>
        <w:rPr>
          <w:rFonts w:ascii="Times New Roman" w:eastAsia="宋体" w:hAnsi="Times New Roman" w:cs="Times New Roman"/>
          <w:szCs w:val="21"/>
        </w:rPr>
        <w:t>女性</w:t>
      </w:r>
      <w:r>
        <w:rPr>
          <w:rFonts w:ascii="Times New Roman" w:eastAsia="宋体" w:hAnsi="Times New Roman" w:cs="Times New Roman"/>
          <w:szCs w:val="21"/>
        </w:rPr>
        <w:t>HPV</w:t>
      </w:r>
      <w:r>
        <w:rPr>
          <w:rFonts w:ascii="Times New Roman" w:eastAsia="宋体" w:hAnsi="Times New Roman" w:cs="Times New Roman"/>
          <w:szCs w:val="21"/>
        </w:rPr>
        <w:t>感染率为</w:t>
      </w:r>
      <w:r>
        <w:rPr>
          <w:rFonts w:ascii="Times New Roman" w:eastAsia="宋体" w:hAnsi="Times New Roman" w:cs="Times New Roman"/>
          <w:szCs w:val="21"/>
        </w:rPr>
        <w:t>15.54%</w:t>
      </w:r>
      <w:r>
        <w:rPr>
          <w:rFonts w:ascii="Times New Roman" w:eastAsia="宋体" w:hAnsi="Times New Roman" w:cs="Times New Roman"/>
          <w:kern w:val="0"/>
          <w:szCs w:val="21"/>
          <w:vertAlign w:val="superscript"/>
        </w:rPr>
        <w:t>[261]</w:t>
      </w:r>
      <w:r>
        <w:rPr>
          <w:rFonts w:ascii="Times New Roman" w:eastAsia="宋体" w:hAnsi="Times New Roman" w:cs="Times New Roman"/>
          <w:szCs w:val="21"/>
        </w:rPr>
        <w:t>，带入公式得</w:t>
      </w:r>
      <w:r>
        <w:rPr>
          <w:rFonts w:ascii="Times New Roman" w:eastAsia="宋体" w:hAnsi="Times New Roman" w:cs="Times New Roman" w:hint="eastAsia"/>
          <w:szCs w:val="21"/>
        </w:rPr>
        <w:t>到</w:t>
      </w:r>
      <w:r>
        <w:rPr>
          <w:rFonts w:ascii="Times New Roman" w:eastAsia="宋体" w:hAnsi="Times New Roman" w:cs="Times New Roman"/>
          <w:szCs w:val="21"/>
        </w:rPr>
        <w:t>中国</w:t>
      </w:r>
      <w:r>
        <w:rPr>
          <w:rFonts w:ascii="Times New Roman" w:eastAsia="宋体" w:hAnsi="Times New Roman" w:cs="Times New Roman" w:hint="eastAsia"/>
          <w:szCs w:val="21"/>
        </w:rPr>
        <w:t>内地</w:t>
      </w:r>
      <w:r>
        <w:rPr>
          <w:rFonts w:ascii="Times New Roman" w:eastAsia="宋体" w:hAnsi="Times New Roman" w:cs="Times New Roman" w:hint="eastAsia"/>
          <w:szCs w:val="21"/>
        </w:rPr>
        <w:t>J</w:t>
      </w:r>
      <w:r>
        <w:rPr>
          <w:rFonts w:ascii="Times New Roman" w:eastAsia="宋体" w:hAnsi="Times New Roman" w:cs="Times New Roman"/>
          <w:szCs w:val="21"/>
        </w:rPr>
        <w:t>ORRP</w:t>
      </w:r>
      <w:r>
        <w:rPr>
          <w:rFonts w:ascii="Times New Roman" w:eastAsia="宋体" w:hAnsi="Times New Roman" w:cs="Times New Roman"/>
          <w:szCs w:val="21"/>
        </w:rPr>
        <w:t>发病率的估计值为</w:t>
      </w:r>
      <w:r>
        <w:rPr>
          <w:rFonts w:ascii="Times New Roman" w:eastAsia="宋体" w:hAnsi="Times New Roman" w:cs="Times New Roman"/>
          <w:szCs w:val="21"/>
        </w:rPr>
        <w:t>0.94/</w:t>
      </w:r>
      <w:r>
        <w:rPr>
          <w:rFonts w:ascii="Times New Roman" w:eastAsia="宋体" w:hAnsi="Times New Roman" w:cs="Times New Roman"/>
          <w:szCs w:val="21"/>
        </w:rPr>
        <w:t>十万。</w:t>
      </w:r>
    </w:p>
    <w:p w14:paraId="6490ADDA" w14:textId="77777777" w:rsidR="000F4440" w:rsidRDefault="000F4440">
      <w:pPr>
        <w:tabs>
          <w:tab w:val="left" w:pos="2282"/>
        </w:tabs>
        <w:rPr>
          <w:rFonts w:ascii="Times New Roman" w:eastAsia="宋体" w:hAnsi="Times New Roman" w:cs="Times New Roman"/>
          <w:szCs w:val="21"/>
        </w:rPr>
      </w:pPr>
    </w:p>
    <w:p w14:paraId="1D6A6754"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hint="eastAsia"/>
          <w:szCs w:val="21"/>
        </w:rPr>
        <w:t>附件</w:t>
      </w:r>
      <w:r>
        <w:rPr>
          <w:rFonts w:ascii="Times New Roman" w:eastAsia="宋体" w:hAnsi="Times New Roman" w:cs="Times New Roman"/>
          <w:szCs w:val="21"/>
        </w:rPr>
        <w:t>表</w:t>
      </w:r>
      <w:r>
        <w:rPr>
          <w:rFonts w:ascii="Times New Roman" w:eastAsia="宋体" w:hAnsi="Times New Roman" w:cs="Times New Roman"/>
          <w:szCs w:val="21"/>
        </w:rPr>
        <w:t xml:space="preserve">23  </w:t>
      </w:r>
      <w:r>
        <w:rPr>
          <w:rFonts w:ascii="Times New Roman" w:eastAsia="宋体" w:hAnsi="Times New Roman" w:cs="Times New Roman"/>
          <w:szCs w:val="21"/>
        </w:rPr>
        <w:t>国外</w:t>
      </w:r>
      <w:r>
        <w:rPr>
          <w:rFonts w:ascii="Times New Roman" w:eastAsia="宋体" w:hAnsi="Times New Roman" w:cs="Times New Roman" w:hint="eastAsia"/>
          <w:szCs w:val="21"/>
        </w:rPr>
        <w:t>女性</w:t>
      </w:r>
      <w:r>
        <w:rPr>
          <w:rFonts w:ascii="Times New Roman" w:eastAsia="宋体" w:hAnsi="Times New Roman" w:cs="Times New Roman" w:hint="eastAsia"/>
          <w:szCs w:val="21"/>
        </w:rPr>
        <w:t>H</w:t>
      </w:r>
      <w:r>
        <w:rPr>
          <w:rFonts w:ascii="Times New Roman" w:eastAsia="宋体" w:hAnsi="Times New Roman" w:cs="Times New Roman"/>
          <w:szCs w:val="21"/>
        </w:rPr>
        <w:t>PV</w:t>
      </w:r>
      <w:r>
        <w:rPr>
          <w:rFonts w:ascii="Times New Roman" w:eastAsia="宋体" w:hAnsi="Times New Roman" w:cs="Times New Roman" w:hint="eastAsia"/>
          <w:szCs w:val="21"/>
        </w:rPr>
        <w:t>感染率与</w:t>
      </w:r>
      <w:r>
        <w:rPr>
          <w:rFonts w:ascii="Times New Roman" w:eastAsia="宋体" w:hAnsi="Times New Roman" w:cs="Times New Roman" w:hint="eastAsia"/>
          <w:szCs w:val="21"/>
        </w:rPr>
        <w:t>J</w:t>
      </w:r>
      <w:r>
        <w:rPr>
          <w:rFonts w:ascii="Times New Roman" w:eastAsia="宋体" w:hAnsi="Times New Roman" w:cs="Times New Roman"/>
          <w:szCs w:val="21"/>
        </w:rPr>
        <w:t>ORRP</w:t>
      </w:r>
      <w:r>
        <w:rPr>
          <w:rFonts w:ascii="Times New Roman" w:eastAsia="宋体" w:hAnsi="Times New Roman" w:cs="Times New Roman"/>
          <w:szCs w:val="21"/>
        </w:rPr>
        <w:t>发病率</w:t>
      </w:r>
    </w:p>
    <w:tbl>
      <w:tblPr>
        <w:tblStyle w:val="afb"/>
        <w:tblW w:w="810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948"/>
        <w:gridCol w:w="3005"/>
      </w:tblGrid>
      <w:tr w:rsidR="000F4440" w14:paraId="438904CD" w14:textId="77777777">
        <w:trPr>
          <w:jc w:val="center"/>
        </w:trPr>
        <w:tc>
          <w:tcPr>
            <w:tcW w:w="2154" w:type="dxa"/>
            <w:tcBorders>
              <w:top w:val="single" w:sz="4" w:space="0" w:color="auto"/>
              <w:bottom w:val="single" w:sz="4" w:space="0" w:color="auto"/>
            </w:tcBorders>
            <w:vAlign w:val="center"/>
          </w:tcPr>
          <w:p w14:paraId="160AC0E8"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国家</w:t>
            </w:r>
          </w:p>
        </w:tc>
        <w:tc>
          <w:tcPr>
            <w:tcW w:w="2948" w:type="dxa"/>
            <w:tcBorders>
              <w:top w:val="single" w:sz="4" w:space="0" w:color="auto"/>
              <w:bottom w:val="single" w:sz="4" w:space="0" w:color="auto"/>
            </w:tcBorders>
            <w:vAlign w:val="center"/>
          </w:tcPr>
          <w:p w14:paraId="35975162"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女性</w:t>
            </w:r>
            <w:r>
              <w:rPr>
                <w:rFonts w:ascii="Times New Roman" w:eastAsia="宋体" w:hAnsi="Times New Roman" w:cs="Times New Roman"/>
                <w:szCs w:val="21"/>
              </w:rPr>
              <w:t>HPV</w:t>
            </w:r>
            <w:r>
              <w:rPr>
                <w:rFonts w:ascii="Times New Roman" w:eastAsia="宋体" w:hAnsi="Times New Roman" w:cs="Times New Roman"/>
                <w:szCs w:val="21"/>
              </w:rPr>
              <w:t>感染率（</w:t>
            </w:r>
            <w:r>
              <w:rPr>
                <w:rFonts w:ascii="Times New Roman" w:eastAsia="宋体" w:hAnsi="Times New Roman" w:cs="Times New Roman"/>
                <w:szCs w:val="21"/>
              </w:rPr>
              <w:t>%</w:t>
            </w:r>
            <w:r>
              <w:rPr>
                <w:rFonts w:ascii="Times New Roman" w:eastAsia="宋体" w:hAnsi="Times New Roman" w:cs="Times New Roman"/>
                <w:szCs w:val="21"/>
              </w:rPr>
              <w:t>）</w:t>
            </w:r>
          </w:p>
        </w:tc>
        <w:tc>
          <w:tcPr>
            <w:tcW w:w="3005" w:type="dxa"/>
            <w:tcBorders>
              <w:top w:val="single" w:sz="4" w:space="0" w:color="auto"/>
              <w:bottom w:val="single" w:sz="4" w:space="0" w:color="auto"/>
            </w:tcBorders>
            <w:vAlign w:val="center"/>
          </w:tcPr>
          <w:p w14:paraId="0919F2EC"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JORRP</w:t>
            </w:r>
            <w:r>
              <w:rPr>
                <w:rFonts w:ascii="Times New Roman" w:eastAsia="宋体" w:hAnsi="Times New Roman" w:cs="Times New Roman"/>
                <w:szCs w:val="21"/>
              </w:rPr>
              <w:t>发病率（</w:t>
            </w:r>
            <w:r>
              <w:rPr>
                <w:rFonts w:ascii="Times New Roman" w:eastAsia="宋体" w:hAnsi="Times New Roman" w:cs="Times New Roman"/>
                <w:szCs w:val="21"/>
              </w:rPr>
              <w:t>/</w:t>
            </w:r>
            <w:r>
              <w:rPr>
                <w:rFonts w:ascii="Times New Roman" w:eastAsia="宋体" w:hAnsi="Times New Roman" w:cs="Times New Roman"/>
                <w:szCs w:val="21"/>
              </w:rPr>
              <w:t>十万）</w:t>
            </w:r>
          </w:p>
        </w:tc>
      </w:tr>
      <w:tr w:rsidR="000F4440" w14:paraId="426AAEE3" w14:textId="77777777">
        <w:trPr>
          <w:jc w:val="center"/>
        </w:trPr>
        <w:tc>
          <w:tcPr>
            <w:tcW w:w="2154" w:type="dxa"/>
            <w:tcBorders>
              <w:top w:val="single" w:sz="4" w:space="0" w:color="auto"/>
            </w:tcBorders>
            <w:vAlign w:val="center"/>
          </w:tcPr>
          <w:p w14:paraId="7A8A07BB"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加拿大</w:t>
            </w:r>
          </w:p>
        </w:tc>
        <w:tc>
          <w:tcPr>
            <w:tcW w:w="2948" w:type="dxa"/>
            <w:tcBorders>
              <w:top w:val="single" w:sz="4" w:space="0" w:color="auto"/>
            </w:tcBorders>
            <w:vAlign w:val="center"/>
          </w:tcPr>
          <w:p w14:paraId="1C579A48" w14:textId="77777777" w:rsidR="000F4440" w:rsidRDefault="0074482A">
            <w:pPr>
              <w:tabs>
                <w:tab w:val="left" w:pos="2282"/>
              </w:tabs>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12.67</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[262]</w:t>
            </w:r>
          </w:p>
        </w:tc>
        <w:tc>
          <w:tcPr>
            <w:tcW w:w="3005" w:type="dxa"/>
            <w:tcBorders>
              <w:top w:val="single" w:sz="4" w:space="0" w:color="auto"/>
            </w:tcBorders>
            <w:shd w:val="clear" w:color="auto" w:fill="auto"/>
            <w:vAlign w:val="center"/>
          </w:tcPr>
          <w:p w14:paraId="67C66DAF"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color w:val="000000"/>
                <w:szCs w:val="21"/>
              </w:rPr>
              <w:t>0.24</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[263]</w:t>
            </w:r>
          </w:p>
        </w:tc>
      </w:tr>
      <w:tr w:rsidR="000F4440" w14:paraId="51C57A6A" w14:textId="77777777">
        <w:trPr>
          <w:jc w:val="center"/>
        </w:trPr>
        <w:tc>
          <w:tcPr>
            <w:tcW w:w="2154" w:type="dxa"/>
            <w:vAlign w:val="center"/>
          </w:tcPr>
          <w:p w14:paraId="11C40BEA"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美国</w:t>
            </w:r>
          </w:p>
        </w:tc>
        <w:tc>
          <w:tcPr>
            <w:tcW w:w="2948" w:type="dxa"/>
            <w:vAlign w:val="center"/>
          </w:tcPr>
          <w:p w14:paraId="2909D47E" w14:textId="77777777" w:rsidR="000F4440" w:rsidRDefault="0074482A">
            <w:pPr>
              <w:tabs>
                <w:tab w:val="left" w:pos="2282"/>
              </w:tabs>
              <w:jc w:val="center"/>
              <w:rPr>
                <w:rFonts w:ascii="Times New Roman" w:eastAsia="宋体" w:hAnsi="Times New Roman" w:cs="Times New Roman"/>
                <w:color w:val="000000"/>
                <w:szCs w:val="21"/>
              </w:rPr>
            </w:pPr>
            <w:r>
              <w:rPr>
                <w:rFonts w:ascii="Times New Roman" w:eastAsia="宋体" w:hAnsi="Times New Roman" w:cs="Times New Roman"/>
                <w:szCs w:val="21"/>
              </w:rPr>
              <w:t>44.3</w:t>
            </w:r>
            <w:r>
              <w:rPr>
                <w:rFonts w:ascii="Times New Roman" w:eastAsia="宋体" w:hAnsi="Times New Roman" w:cs="Times New Roman"/>
                <w:kern w:val="0"/>
                <w:szCs w:val="21"/>
              </w:rPr>
              <w:t xml:space="preserve"> </w:t>
            </w:r>
            <w:r>
              <w:rPr>
                <w:rFonts w:ascii="Times New Roman" w:eastAsia="宋体" w:hAnsi="Times New Roman" w:cs="Times New Roman"/>
                <w:kern w:val="0"/>
                <w:szCs w:val="21"/>
                <w:vertAlign w:val="superscript"/>
              </w:rPr>
              <w:t>[264]</w:t>
            </w:r>
          </w:p>
        </w:tc>
        <w:tc>
          <w:tcPr>
            <w:tcW w:w="3005" w:type="dxa"/>
            <w:shd w:val="clear" w:color="auto" w:fill="auto"/>
            <w:vAlign w:val="center"/>
          </w:tcPr>
          <w:p w14:paraId="7929C05C"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color w:val="000000"/>
                <w:szCs w:val="21"/>
              </w:rPr>
              <w:t>4.3</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[265]</w:t>
            </w:r>
          </w:p>
        </w:tc>
      </w:tr>
      <w:tr w:rsidR="000F4440" w14:paraId="1F6E426B" w14:textId="77777777">
        <w:trPr>
          <w:jc w:val="center"/>
        </w:trPr>
        <w:tc>
          <w:tcPr>
            <w:tcW w:w="2154" w:type="dxa"/>
            <w:vAlign w:val="center"/>
          </w:tcPr>
          <w:p w14:paraId="1FF60B0D"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南非</w:t>
            </w:r>
          </w:p>
        </w:tc>
        <w:tc>
          <w:tcPr>
            <w:tcW w:w="2948" w:type="dxa"/>
            <w:vAlign w:val="center"/>
          </w:tcPr>
          <w:p w14:paraId="3D12C3B2" w14:textId="77777777" w:rsidR="000F4440" w:rsidRDefault="0074482A">
            <w:pPr>
              <w:tabs>
                <w:tab w:val="left" w:pos="2282"/>
              </w:tabs>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20.8</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[266]</w:t>
            </w:r>
          </w:p>
        </w:tc>
        <w:tc>
          <w:tcPr>
            <w:tcW w:w="3005" w:type="dxa"/>
            <w:shd w:val="clear" w:color="auto" w:fill="auto"/>
            <w:vAlign w:val="center"/>
          </w:tcPr>
          <w:p w14:paraId="13EA5291"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color w:val="000000"/>
                <w:szCs w:val="21"/>
              </w:rPr>
              <w:t>1.34</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[267]</w:t>
            </w:r>
          </w:p>
        </w:tc>
      </w:tr>
      <w:tr w:rsidR="000F4440" w14:paraId="6E5B1916" w14:textId="77777777">
        <w:trPr>
          <w:jc w:val="center"/>
        </w:trPr>
        <w:tc>
          <w:tcPr>
            <w:tcW w:w="2154" w:type="dxa"/>
            <w:vAlign w:val="center"/>
          </w:tcPr>
          <w:p w14:paraId="63F6D01F"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丹麦</w:t>
            </w:r>
          </w:p>
        </w:tc>
        <w:tc>
          <w:tcPr>
            <w:tcW w:w="2948" w:type="dxa"/>
            <w:vAlign w:val="center"/>
          </w:tcPr>
          <w:p w14:paraId="0E9B1985" w14:textId="77777777" w:rsidR="000F4440" w:rsidRDefault="0074482A">
            <w:pPr>
              <w:tabs>
                <w:tab w:val="left" w:pos="2282"/>
              </w:tabs>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8.70</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[268]</w:t>
            </w:r>
          </w:p>
        </w:tc>
        <w:tc>
          <w:tcPr>
            <w:tcW w:w="3005" w:type="dxa"/>
            <w:shd w:val="clear" w:color="auto" w:fill="auto"/>
            <w:vAlign w:val="center"/>
          </w:tcPr>
          <w:p w14:paraId="6F2EB823"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color w:val="000000"/>
                <w:szCs w:val="21"/>
              </w:rPr>
              <w:t>0.60</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vertAlign w:val="superscript"/>
              </w:rPr>
              <w:t>[269]</w:t>
            </w:r>
          </w:p>
        </w:tc>
      </w:tr>
    </w:tbl>
    <w:p w14:paraId="37DE634B" w14:textId="77777777" w:rsidR="000F4440" w:rsidRDefault="0074482A">
      <w:pPr>
        <w:tabs>
          <w:tab w:val="left" w:pos="2282"/>
        </w:tabs>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59264" behindDoc="0" locked="0" layoutInCell="1" allowOverlap="1" wp14:anchorId="25FB87CC" wp14:editId="3D956B43">
            <wp:simplePos x="0" y="0"/>
            <wp:positionH relativeFrom="column">
              <wp:posOffset>764540</wp:posOffset>
            </wp:positionH>
            <wp:positionV relativeFrom="paragraph">
              <wp:posOffset>236220</wp:posOffset>
            </wp:positionV>
            <wp:extent cx="3747770" cy="30492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rcRect r="40963" b="48574"/>
                    <a:stretch>
                      <a:fillRect/>
                    </a:stretch>
                  </pic:blipFill>
                  <pic:spPr>
                    <a:xfrm>
                      <a:off x="0" y="0"/>
                      <a:ext cx="3747600" cy="3049200"/>
                    </a:xfrm>
                    <a:prstGeom prst="rect">
                      <a:avLst/>
                    </a:prstGeom>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840AE20" wp14:editId="5464D1B9">
                <wp:simplePos x="0" y="0"/>
                <wp:positionH relativeFrom="column">
                  <wp:posOffset>2529840</wp:posOffset>
                </wp:positionH>
                <wp:positionV relativeFrom="paragraph">
                  <wp:posOffset>811530</wp:posOffset>
                </wp:positionV>
                <wp:extent cx="681990" cy="54165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82283" cy="541606"/>
                        </a:xfrm>
                        <a:prstGeom prst="rect">
                          <a:avLst/>
                        </a:prstGeom>
                        <a:noFill/>
                        <a:ln>
                          <a:noFill/>
                        </a:ln>
                        <a:effectLst/>
                      </wps:spPr>
                      <wps:style>
                        <a:lnRef idx="2">
                          <a:schemeClr val="accent3"/>
                        </a:lnRef>
                        <a:fillRef idx="1">
                          <a:schemeClr val="lt1"/>
                        </a:fillRef>
                        <a:effectRef idx="0">
                          <a:schemeClr val="accent3"/>
                        </a:effectRef>
                        <a:fontRef idx="minor">
                          <a:schemeClr val="dk1"/>
                        </a:fontRef>
                      </wps:style>
                      <wps:txbx>
                        <w:txbxContent>
                          <w:p w14:paraId="68496125" w14:textId="77777777" w:rsidR="005A1596" w:rsidRDefault="005A1596">
                            <w:pPr>
                              <w:rPr>
                                <w:rFonts w:ascii="Times New Roman" w:hAnsi="Times New Roman" w:cs="Times New Roman"/>
                              </w:rPr>
                            </w:pPr>
                            <w:r>
                              <w:rPr>
                                <w:rFonts w:ascii="Times New Roman" w:hAnsi="Times New Roman" w:cs="Times New Roman"/>
                              </w:rPr>
                              <w:t>r=0.981</w:t>
                            </w:r>
                            <w:r>
                              <w:rPr>
                                <w:rFonts w:ascii="Times New Roman" w:hAnsi="Times New Roman" w:cs="Times New Roman"/>
                                <w:i/>
                                <w:iCs/>
                              </w:rPr>
                              <w:t>P</w:t>
                            </w:r>
                            <w:r>
                              <w:rPr>
                                <w:rFonts w:ascii="Times New Roman" w:hAnsi="Times New Roman" w:cs="Times New Roman"/>
                              </w:rPr>
                              <w:t>=0.019</w:t>
                            </w:r>
                          </w:p>
                          <w:p w14:paraId="6220A520" w14:textId="77777777" w:rsidR="005A1596" w:rsidRDefault="005A159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840AE20" id="_x0000_t202" coordsize="21600,21600" o:spt="202" path="m,l,21600r21600,l21600,xe">
                <v:stroke joinstyle="miter"/>
                <v:path gradientshapeok="t" o:connecttype="rect"/>
              </v:shapetype>
              <v:shape id="文本框 3" o:spid="_x0000_s1026" type="#_x0000_t202" style="position:absolute;left:0;text-align:left;margin-left:199.2pt;margin-top:63.9pt;width:53.7pt;height:4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" filled="f" stroked="f" strokeweight="1pt">
                <v:textbox>
                  <w:txbxContent>
                    <w:p w14:paraId="68496125" w14:textId="77777777" w:rsidR="005A1596" w:rsidRDefault="005A1596">
                      <w:pPr>
                        <w:rPr>
                          <w:rFonts w:ascii="Times New Roman" w:hAnsi="Times New Roman" w:cs="Times New Roman"/>
                        </w:rPr>
                      </w:pPr>
                      <w:r>
                        <w:rPr>
                          <w:rFonts w:ascii="Times New Roman" w:hAnsi="Times New Roman" w:cs="Times New Roman"/>
                        </w:rPr>
                        <w:t>r=0.981</w:t>
                      </w:r>
                      <w:r>
                        <w:rPr>
                          <w:rFonts w:ascii="Times New Roman" w:hAnsi="Times New Roman" w:cs="Times New Roman"/>
                          <w:i/>
                          <w:iCs/>
                        </w:rPr>
                        <w:t>P</w:t>
                      </w:r>
                      <w:r>
                        <w:rPr>
                          <w:rFonts w:ascii="Times New Roman" w:hAnsi="Times New Roman" w:cs="Times New Roman"/>
                        </w:rPr>
                        <w:t>=0.019</w:t>
                      </w:r>
                    </w:p>
                    <w:p w14:paraId="6220A520" w14:textId="77777777" w:rsidR="005A1596" w:rsidRDefault="005A1596"/>
                  </w:txbxContent>
                </v:textbox>
              </v:shape>
            </w:pict>
          </mc:Fallback>
        </mc:AlternateContent>
      </w:r>
    </w:p>
    <w:p w14:paraId="196BB0EB"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附件图</w:t>
      </w:r>
      <w:r>
        <w:rPr>
          <w:rFonts w:ascii="Times New Roman" w:eastAsia="宋体" w:hAnsi="Times New Roman" w:cs="Times New Roman"/>
          <w:szCs w:val="21"/>
        </w:rPr>
        <w:t>1  HPV</w:t>
      </w:r>
      <w:r>
        <w:rPr>
          <w:rFonts w:ascii="Times New Roman" w:eastAsia="宋体" w:hAnsi="Times New Roman" w:cs="Times New Roman" w:hint="eastAsia"/>
          <w:szCs w:val="21"/>
        </w:rPr>
        <w:t>感染率与</w:t>
      </w:r>
      <w:r>
        <w:rPr>
          <w:rFonts w:ascii="Times New Roman" w:eastAsia="宋体" w:hAnsi="Times New Roman" w:cs="Times New Roman" w:hint="eastAsia"/>
          <w:szCs w:val="21"/>
        </w:rPr>
        <w:t>J</w:t>
      </w:r>
      <w:r>
        <w:rPr>
          <w:rFonts w:ascii="Times New Roman" w:eastAsia="宋体" w:hAnsi="Times New Roman" w:cs="Times New Roman"/>
          <w:szCs w:val="21"/>
        </w:rPr>
        <w:t>ORRP</w:t>
      </w:r>
      <w:r>
        <w:rPr>
          <w:rFonts w:ascii="Times New Roman" w:eastAsia="宋体" w:hAnsi="Times New Roman" w:cs="Times New Roman"/>
          <w:szCs w:val="21"/>
        </w:rPr>
        <w:t>发病率</w:t>
      </w:r>
      <w:r>
        <w:rPr>
          <w:rFonts w:ascii="Times New Roman" w:eastAsia="宋体" w:hAnsi="Times New Roman" w:cs="Times New Roman" w:hint="eastAsia"/>
          <w:szCs w:val="21"/>
        </w:rPr>
        <w:t>的关系</w:t>
      </w:r>
    </w:p>
    <w:p w14:paraId="536ED740" w14:textId="77777777" w:rsidR="000F4440" w:rsidRDefault="0074482A">
      <w:pPr>
        <w:tabs>
          <w:tab w:val="left" w:pos="2282"/>
        </w:tabs>
        <w:jc w:val="center"/>
        <w:rPr>
          <w:rFonts w:ascii="Times New Roman" w:eastAsia="宋体" w:hAnsi="Times New Roman" w:cs="Times New Roman"/>
          <w:szCs w:val="21"/>
        </w:rPr>
      </w:pPr>
      <w:r>
        <w:rPr>
          <w:rFonts w:ascii="Times New Roman" w:eastAsia="宋体" w:hAnsi="Times New Roman" w:cs="Times New Roman"/>
          <w:szCs w:val="21"/>
        </w:rPr>
        <w:t>JORRP</w:t>
      </w:r>
      <w:r>
        <w:rPr>
          <w:rFonts w:ascii="Times New Roman" w:eastAsia="宋体" w:hAnsi="Times New Roman" w:cs="Times New Roman"/>
          <w:szCs w:val="21"/>
        </w:rPr>
        <w:t>：幼儿型复发性呼吸道乳头状瘤</w:t>
      </w:r>
    </w:p>
    <w:p w14:paraId="5E448EB6" w14:textId="77777777" w:rsidR="000F4440" w:rsidRDefault="000F4440">
      <w:pPr>
        <w:tabs>
          <w:tab w:val="left" w:pos="2282"/>
        </w:tabs>
        <w:rPr>
          <w:rFonts w:ascii="Times New Roman" w:eastAsia="宋体" w:hAnsi="Times New Roman" w:cs="Times New Roman"/>
          <w:szCs w:val="21"/>
        </w:rPr>
      </w:pPr>
    </w:p>
    <w:p w14:paraId="0723BB81" w14:textId="77777777" w:rsidR="000F4440" w:rsidRDefault="000F4440">
      <w:pPr>
        <w:tabs>
          <w:tab w:val="left" w:pos="2282"/>
        </w:tabs>
        <w:rPr>
          <w:rFonts w:ascii="Times New Roman" w:eastAsia="宋体" w:hAnsi="Times New Roman" w:cs="Times New Roman"/>
          <w:szCs w:val="21"/>
        </w:rPr>
        <w:sectPr w:rsidR="000F4440">
          <w:pgSz w:w="11906" w:h="16838"/>
          <w:pgMar w:top="1440" w:right="1797" w:bottom="1440" w:left="1797" w:header="851" w:footer="992" w:gutter="0"/>
          <w:cols w:space="425"/>
          <w:docGrid w:type="lines" w:linePitch="312"/>
        </w:sectPr>
      </w:pPr>
    </w:p>
    <w:p w14:paraId="00DD001C" w14:textId="77777777" w:rsidR="000F4440" w:rsidRDefault="0074482A">
      <w:pPr>
        <w:rPr>
          <w:rFonts w:ascii="Times New Roman" w:eastAsia="宋体" w:hAnsi="Times New Roman" w:cs="Times New Roman"/>
          <w:b/>
        </w:rPr>
      </w:pPr>
      <w:r>
        <w:rPr>
          <w:rFonts w:ascii="Times New Roman" w:eastAsia="宋体" w:hAnsi="Times New Roman" w:cs="Times New Roman"/>
          <w:b/>
        </w:rPr>
        <w:lastRenderedPageBreak/>
        <w:t>附件六、</w:t>
      </w:r>
      <w:r>
        <w:rPr>
          <w:rFonts w:ascii="Times New Roman" w:eastAsia="宋体" w:hAnsi="Times New Roman" w:cs="Times New Roman"/>
          <w:b/>
        </w:rPr>
        <w:t>HPV</w:t>
      </w:r>
      <w:r>
        <w:rPr>
          <w:rFonts w:ascii="Times New Roman" w:eastAsia="宋体" w:hAnsi="Times New Roman" w:cs="Times New Roman"/>
          <w:b/>
        </w:rPr>
        <w:t>感染相关疾病</w:t>
      </w:r>
      <w:r>
        <w:rPr>
          <w:rFonts w:ascii="Times New Roman" w:eastAsia="宋体" w:hAnsi="Times New Roman" w:cs="Times New Roman" w:hint="eastAsia"/>
          <w:b/>
        </w:rPr>
        <w:t>的发病率、</w:t>
      </w:r>
      <w:r>
        <w:rPr>
          <w:rFonts w:ascii="Times New Roman" w:eastAsia="宋体" w:hAnsi="Times New Roman" w:cs="Times New Roman"/>
          <w:b/>
        </w:rPr>
        <w:t>患病率</w:t>
      </w:r>
      <w:r>
        <w:rPr>
          <w:rFonts w:ascii="Times New Roman" w:eastAsia="宋体" w:hAnsi="Times New Roman" w:cs="Times New Roman" w:hint="eastAsia"/>
          <w:b/>
        </w:rPr>
        <w:t>和</w:t>
      </w:r>
      <w:r>
        <w:rPr>
          <w:rFonts w:ascii="Times New Roman" w:eastAsia="宋体" w:hAnsi="Times New Roman" w:cs="Times New Roman"/>
          <w:b/>
        </w:rPr>
        <w:t>HPV</w:t>
      </w:r>
      <w:r>
        <w:rPr>
          <w:rFonts w:ascii="Times New Roman" w:eastAsia="宋体" w:hAnsi="Times New Roman" w:cs="Times New Roman"/>
          <w:b/>
        </w:rPr>
        <w:t>归因分数</w:t>
      </w:r>
      <w:bookmarkStart w:id="13" w:name="_Hlk89280199"/>
      <w:r>
        <w:rPr>
          <w:rFonts w:ascii="Times New Roman" w:eastAsia="宋体" w:hAnsi="Times New Roman" w:cs="Times New Roman" w:hint="eastAsia"/>
          <w:b/>
        </w:rPr>
        <w:t>，以及人口数据</w:t>
      </w:r>
    </w:p>
    <w:p w14:paraId="3959E726" w14:textId="77777777" w:rsidR="000F4440" w:rsidRDefault="000F4440">
      <w:pPr>
        <w:widowControl/>
        <w:ind w:firstLineChars="200" w:firstLine="420"/>
        <w:rPr>
          <w:rFonts w:ascii="Times New Roman" w:eastAsia="宋体" w:hAnsi="Times New Roman" w:cs="Times New Roman"/>
          <w:color w:val="000000" w:themeColor="text1"/>
          <w:szCs w:val="21"/>
        </w:rPr>
      </w:pPr>
    </w:p>
    <w:p w14:paraId="49056064" w14:textId="77777777" w:rsidR="000F4440" w:rsidRDefault="0074482A">
      <w:pPr>
        <w:widowControl/>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一、发病率</w:t>
      </w:r>
    </w:p>
    <w:p w14:paraId="6E4FBB7C" w14:textId="77777777" w:rsidR="000F4440" w:rsidRDefault="0074482A">
      <w:pPr>
        <w:widowControl/>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themeColor="text1"/>
          <w:szCs w:val="21"/>
        </w:rPr>
        <w:t>HPV</w:t>
      </w:r>
      <w:r>
        <w:rPr>
          <w:rFonts w:ascii="Times New Roman" w:eastAsia="宋体" w:hAnsi="Times New Roman" w:cs="Times New Roman" w:hint="eastAsia"/>
          <w:color w:val="000000" w:themeColor="text1"/>
          <w:szCs w:val="21"/>
        </w:rPr>
        <w:t>感染相关</w:t>
      </w:r>
      <w:r>
        <w:rPr>
          <w:rFonts w:ascii="Times New Roman" w:eastAsia="宋体" w:hAnsi="Times New Roman" w:cs="Times New Roman" w:hint="eastAsia"/>
          <w:color w:val="000000" w:themeColor="text1"/>
          <w:szCs w:val="21"/>
        </w:rPr>
        <w:t>6</w:t>
      </w:r>
      <w:r>
        <w:rPr>
          <w:rFonts w:ascii="Times New Roman" w:eastAsia="宋体" w:hAnsi="Times New Roman" w:cs="Times New Roman" w:hint="eastAsia"/>
          <w:color w:val="000000" w:themeColor="text1"/>
          <w:szCs w:val="21"/>
        </w:rPr>
        <w:t>种</w:t>
      </w:r>
      <w:r>
        <w:rPr>
          <w:rFonts w:ascii="Times New Roman" w:eastAsia="宋体" w:hAnsi="Times New Roman" w:cs="Times New Roman"/>
          <w:color w:val="000000" w:themeColor="text1"/>
          <w:szCs w:val="21"/>
        </w:rPr>
        <w:t>癌症的年龄别发病率见</w:t>
      </w:r>
      <w:bookmarkEnd w:id="13"/>
      <w:r>
        <w:rPr>
          <w:rFonts w:ascii="Times New Roman" w:eastAsia="宋体" w:hAnsi="Times New Roman" w:cs="Times New Roman"/>
          <w:color w:val="000000" w:themeColor="text1"/>
          <w:szCs w:val="21"/>
        </w:rPr>
        <w:t>附件表</w:t>
      </w:r>
      <w:r>
        <w:rPr>
          <w:rFonts w:ascii="Times New Roman" w:eastAsia="宋体" w:hAnsi="Times New Roman" w:cs="Times New Roman"/>
          <w:color w:val="000000" w:themeColor="text1"/>
          <w:szCs w:val="21"/>
        </w:rPr>
        <w:t>23</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CIN</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A</w:t>
      </w:r>
      <w:r>
        <w:rPr>
          <w:rFonts w:ascii="Times New Roman" w:eastAsia="宋体" w:hAnsi="Times New Roman" w:cs="Times New Roman"/>
          <w:color w:val="000000" w:themeColor="text1"/>
          <w:szCs w:val="21"/>
        </w:rPr>
        <w:t>GW</w:t>
      </w:r>
      <w:r>
        <w:rPr>
          <w:rFonts w:ascii="Times New Roman" w:eastAsia="宋体" w:hAnsi="Times New Roman" w:cs="Times New Roman" w:hint="eastAsia"/>
          <w:color w:val="000000" w:themeColor="text1"/>
          <w:szCs w:val="21"/>
        </w:rPr>
        <w:t>和</w:t>
      </w:r>
      <w:r>
        <w:rPr>
          <w:rFonts w:ascii="Times New Roman" w:eastAsia="宋体" w:hAnsi="Times New Roman" w:cs="Times New Roman" w:hint="eastAsia"/>
          <w:color w:val="000000" w:themeColor="text1"/>
          <w:szCs w:val="21"/>
        </w:rPr>
        <w:t>R</w:t>
      </w:r>
      <w:r>
        <w:rPr>
          <w:rFonts w:ascii="Times New Roman" w:eastAsia="宋体" w:hAnsi="Times New Roman" w:cs="Times New Roman"/>
          <w:color w:val="000000" w:themeColor="text1"/>
          <w:szCs w:val="21"/>
        </w:rPr>
        <w:t>RP</w:t>
      </w:r>
      <w:r>
        <w:rPr>
          <w:rFonts w:ascii="Times New Roman" w:eastAsia="宋体" w:hAnsi="Times New Roman" w:cs="Times New Roman"/>
          <w:color w:val="000000"/>
          <w:szCs w:val="21"/>
        </w:rPr>
        <w:t>的发病率见附件表</w:t>
      </w:r>
      <w:r>
        <w:rPr>
          <w:rFonts w:ascii="Times New Roman" w:eastAsia="宋体" w:hAnsi="Times New Roman" w:cs="Times New Roman"/>
          <w:color w:val="000000"/>
          <w:szCs w:val="21"/>
        </w:rPr>
        <w:t>24</w:t>
      </w:r>
      <w:r>
        <w:rPr>
          <w:rFonts w:ascii="Times New Roman" w:eastAsia="宋体" w:hAnsi="Times New Roman" w:cs="Times New Roman"/>
          <w:color w:val="000000"/>
          <w:szCs w:val="21"/>
        </w:rPr>
        <w:t>。</w:t>
      </w:r>
    </w:p>
    <w:p w14:paraId="03D8781D" w14:textId="77777777" w:rsidR="000F4440" w:rsidRDefault="000F4440">
      <w:pPr>
        <w:widowControl/>
        <w:rPr>
          <w:rFonts w:ascii="Times New Roman" w:eastAsia="宋体" w:hAnsi="Times New Roman" w:cs="Times New Roman"/>
          <w:color w:val="000000"/>
          <w:szCs w:val="21"/>
        </w:rPr>
      </w:pPr>
    </w:p>
    <w:p w14:paraId="2284B1F3" w14:textId="77777777" w:rsidR="000F4440" w:rsidRDefault="0074482A">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附件表</w:t>
      </w:r>
      <w:r>
        <w:rPr>
          <w:rFonts w:ascii="Times New Roman" w:eastAsia="宋体" w:hAnsi="Times New Roman" w:cs="Times New Roman"/>
          <w:color w:val="000000"/>
          <w:szCs w:val="21"/>
        </w:rPr>
        <w:t xml:space="preserve">23  </w:t>
      </w:r>
      <w:r>
        <w:rPr>
          <w:rFonts w:ascii="Times New Roman" w:eastAsia="宋体" w:hAnsi="Times New Roman" w:cs="Times New Roman"/>
          <w:color w:val="000000" w:themeColor="text1"/>
          <w:szCs w:val="21"/>
        </w:rPr>
        <w:t>HPV</w:t>
      </w:r>
      <w:r>
        <w:rPr>
          <w:rFonts w:ascii="Times New Roman" w:eastAsia="宋体" w:hAnsi="Times New Roman" w:cs="Times New Roman" w:hint="eastAsia"/>
          <w:color w:val="000000" w:themeColor="text1"/>
          <w:szCs w:val="21"/>
        </w:rPr>
        <w:t>感染相关</w:t>
      </w:r>
      <w:r>
        <w:rPr>
          <w:rFonts w:ascii="Times New Roman" w:eastAsia="宋体" w:hAnsi="Times New Roman" w:cs="Times New Roman" w:hint="eastAsia"/>
          <w:color w:val="000000" w:themeColor="text1"/>
          <w:szCs w:val="21"/>
        </w:rPr>
        <w:t>6</w:t>
      </w:r>
      <w:r>
        <w:rPr>
          <w:rFonts w:ascii="Times New Roman" w:eastAsia="宋体" w:hAnsi="Times New Roman" w:cs="Times New Roman" w:hint="eastAsia"/>
          <w:color w:val="000000" w:themeColor="text1"/>
          <w:szCs w:val="21"/>
        </w:rPr>
        <w:t>种</w:t>
      </w:r>
      <w:r>
        <w:rPr>
          <w:rFonts w:ascii="Times New Roman" w:eastAsia="宋体" w:hAnsi="Times New Roman" w:cs="Times New Roman"/>
          <w:color w:val="000000" w:themeColor="text1"/>
          <w:szCs w:val="21"/>
        </w:rPr>
        <w:t>癌症</w:t>
      </w:r>
      <w:r>
        <w:rPr>
          <w:rFonts w:ascii="Times New Roman" w:eastAsia="宋体" w:hAnsi="Times New Roman" w:cs="Times New Roman"/>
          <w:color w:val="000000"/>
          <w:szCs w:val="21"/>
        </w:rPr>
        <w:t>年龄别发病率（单位：</w:t>
      </w:r>
      <w:r>
        <w:rPr>
          <w:rFonts w:ascii="Times New Roman" w:eastAsia="宋体" w:hAnsi="Times New Roman" w:cs="Times New Roman"/>
          <w:color w:val="000000"/>
          <w:szCs w:val="21"/>
        </w:rPr>
        <w:t>/</w:t>
      </w:r>
      <w:r>
        <w:rPr>
          <w:rFonts w:ascii="Times New Roman" w:eastAsia="宋体" w:hAnsi="Times New Roman" w:cs="Times New Roman"/>
          <w:color w:val="000000"/>
          <w:szCs w:val="21"/>
        </w:rPr>
        <w:t>十万）</w:t>
      </w:r>
    </w:p>
    <w:tbl>
      <w:tblPr>
        <w:tblW w:w="8730" w:type="dxa"/>
        <w:jc w:val="center"/>
        <w:tblBorders>
          <w:top w:val="single" w:sz="4" w:space="0" w:color="auto"/>
          <w:bottom w:val="single" w:sz="4" w:space="0" w:color="auto"/>
        </w:tblBorders>
        <w:tblLook w:val="04A0" w:firstRow="1" w:lastRow="0" w:firstColumn="1" w:lastColumn="0" w:noHBand="0" w:noVBand="1"/>
      </w:tblPr>
      <w:tblGrid>
        <w:gridCol w:w="1560"/>
        <w:gridCol w:w="850"/>
        <w:gridCol w:w="851"/>
        <w:gridCol w:w="992"/>
        <w:gridCol w:w="850"/>
        <w:gridCol w:w="1031"/>
        <w:gridCol w:w="1275"/>
        <w:gridCol w:w="1321"/>
      </w:tblGrid>
      <w:tr w:rsidR="000F4440" w14:paraId="1157C292" w14:textId="77777777">
        <w:trPr>
          <w:trHeight w:val="397"/>
          <w:jc w:val="center"/>
        </w:trPr>
        <w:tc>
          <w:tcPr>
            <w:tcW w:w="1560" w:type="dxa"/>
            <w:tcBorders>
              <w:top w:val="single" w:sz="4" w:space="0" w:color="auto"/>
              <w:bottom w:val="single" w:sz="4" w:space="0" w:color="auto"/>
            </w:tcBorders>
            <w:shd w:val="clear" w:color="auto" w:fill="auto"/>
            <w:vAlign w:val="center"/>
          </w:tcPr>
          <w:p w14:paraId="57AB80B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年龄组</w:t>
            </w:r>
            <w:r>
              <w:rPr>
                <w:rFonts w:ascii="Times New Roman" w:eastAsia="宋体" w:hAnsi="Times New Roman" w:cs="Times New Roman" w:hint="eastAsia"/>
                <w:color w:val="000000"/>
                <w:kern w:val="0"/>
                <w:szCs w:val="21"/>
              </w:rPr>
              <w:t>（岁）</w:t>
            </w:r>
          </w:p>
        </w:tc>
        <w:tc>
          <w:tcPr>
            <w:tcW w:w="850" w:type="dxa"/>
            <w:tcBorders>
              <w:top w:val="single" w:sz="4" w:space="0" w:color="auto"/>
              <w:bottom w:val="single" w:sz="4" w:space="0" w:color="auto"/>
            </w:tcBorders>
            <w:shd w:val="clear" w:color="auto" w:fill="auto"/>
            <w:vAlign w:val="center"/>
          </w:tcPr>
          <w:p w14:paraId="697579E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宫颈癌</w:t>
            </w:r>
          </w:p>
        </w:tc>
        <w:tc>
          <w:tcPr>
            <w:tcW w:w="851" w:type="dxa"/>
            <w:tcBorders>
              <w:top w:val="single" w:sz="4" w:space="0" w:color="auto"/>
              <w:bottom w:val="single" w:sz="4" w:space="0" w:color="auto"/>
            </w:tcBorders>
            <w:shd w:val="clear" w:color="auto" w:fill="auto"/>
            <w:vAlign w:val="center"/>
          </w:tcPr>
          <w:p w14:paraId="5AD20D5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阴道癌</w:t>
            </w:r>
          </w:p>
        </w:tc>
        <w:tc>
          <w:tcPr>
            <w:tcW w:w="992" w:type="dxa"/>
            <w:tcBorders>
              <w:top w:val="single" w:sz="4" w:space="0" w:color="auto"/>
              <w:bottom w:val="single" w:sz="4" w:space="0" w:color="auto"/>
            </w:tcBorders>
            <w:shd w:val="clear" w:color="auto" w:fill="auto"/>
            <w:vAlign w:val="center"/>
          </w:tcPr>
          <w:p w14:paraId="4757E4C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外阴癌</w:t>
            </w:r>
          </w:p>
        </w:tc>
        <w:tc>
          <w:tcPr>
            <w:tcW w:w="850" w:type="dxa"/>
            <w:tcBorders>
              <w:top w:val="single" w:sz="4" w:space="0" w:color="auto"/>
              <w:bottom w:val="single" w:sz="4" w:space="0" w:color="auto"/>
            </w:tcBorders>
            <w:shd w:val="clear" w:color="auto" w:fill="auto"/>
            <w:vAlign w:val="center"/>
          </w:tcPr>
          <w:p w14:paraId="11F09C6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肛门癌</w:t>
            </w:r>
          </w:p>
        </w:tc>
        <w:tc>
          <w:tcPr>
            <w:tcW w:w="1031" w:type="dxa"/>
            <w:tcBorders>
              <w:top w:val="single" w:sz="4" w:space="0" w:color="auto"/>
              <w:bottom w:val="single" w:sz="4" w:space="0" w:color="auto"/>
            </w:tcBorders>
            <w:shd w:val="clear" w:color="auto" w:fill="auto"/>
            <w:vAlign w:val="center"/>
          </w:tcPr>
          <w:p w14:paraId="56AC194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阴茎癌</w:t>
            </w:r>
          </w:p>
        </w:tc>
        <w:tc>
          <w:tcPr>
            <w:tcW w:w="1275" w:type="dxa"/>
            <w:tcBorders>
              <w:top w:val="single" w:sz="4" w:space="0" w:color="auto"/>
              <w:bottom w:val="single" w:sz="4" w:space="0" w:color="auto"/>
            </w:tcBorders>
            <w:shd w:val="clear" w:color="auto" w:fill="auto"/>
            <w:vAlign w:val="center"/>
          </w:tcPr>
          <w:p w14:paraId="2352325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口咽部癌</w:t>
            </w:r>
            <w:r>
              <w:rPr>
                <w:rFonts w:ascii="Times New Roman" w:eastAsia="宋体" w:hAnsi="Times New Roman" w:cs="Times New Roman"/>
                <w:color w:val="000000"/>
                <w:kern w:val="0"/>
                <w:szCs w:val="21"/>
                <w:vertAlign w:val="superscript"/>
              </w:rPr>
              <w:t>c</w:t>
            </w:r>
          </w:p>
        </w:tc>
        <w:tc>
          <w:tcPr>
            <w:tcW w:w="1321" w:type="dxa"/>
            <w:tcBorders>
              <w:top w:val="single" w:sz="4" w:space="0" w:color="auto"/>
              <w:bottom w:val="single" w:sz="4" w:space="0" w:color="auto"/>
            </w:tcBorders>
            <w:vAlign w:val="center"/>
          </w:tcPr>
          <w:p w14:paraId="236268B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数据来源</w:t>
            </w:r>
          </w:p>
        </w:tc>
      </w:tr>
      <w:tr w:rsidR="000F4440" w14:paraId="64C4FE62" w14:textId="77777777">
        <w:trPr>
          <w:trHeight w:val="397"/>
          <w:jc w:val="center"/>
        </w:trPr>
        <w:tc>
          <w:tcPr>
            <w:tcW w:w="1560" w:type="dxa"/>
            <w:tcBorders>
              <w:top w:val="single" w:sz="4" w:space="0" w:color="auto"/>
            </w:tcBorders>
            <w:shd w:val="clear" w:color="auto" w:fill="auto"/>
            <w:noWrap/>
            <w:vAlign w:val="center"/>
          </w:tcPr>
          <w:p w14:paraId="6ED01435" w14:textId="77777777" w:rsidR="000F4440" w:rsidRDefault="0074482A">
            <w:pPr>
              <w:widowControl/>
              <w:jc w:val="center"/>
              <w:rPr>
                <w:rFonts w:ascii="Times New Roman" w:eastAsia="宋体" w:hAnsi="Times New Roman" w:cs="Times New Roman"/>
                <w:color w:val="000000"/>
                <w:kern w:val="0"/>
                <w:szCs w:val="21"/>
                <w:vertAlign w:val="superscript"/>
              </w:rPr>
            </w:pP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vertAlign w:val="superscript"/>
              </w:rPr>
              <w:t>a</w:t>
            </w:r>
          </w:p>
        </w:tc>
        <w:tc>
          <w:tcPr>
            <w:tcW w:w="850" w:type="dxa"/>
            <w:tcBorders>
              <w:top w:val="single" w:sz="4" w:space="0" w:color="auto"/>
            </w:tcBorders>
            <w:shd w:val="clear" w:color="auto" w:fill="auto"/>
            <w:noWrap/>
            <w:vAlign w:val="center"/>
          </w:tcPr>
          <w:p w14:paraId="3FA425C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1" w:type="dxa"/>
            <w:tcBorders>
              <w:top w:val="single" w:sz="4" w:space="0" w:color="auto"/>
            </w:tcBorders>
            <w:shd w:val="clear" w:color="auto" w:fill="auto"/>
            <w:noWrap/>
            <w:vAlign w:val="center"/>
          </w:tcPr>
          <w:p w14:paraId="174AD65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0.04</w:t>
            </w:r>
          </w:p>
        </w:tc>
        <w:tc>
          <w:tcPr>
            <w:tcW w:w="992" w:type="dxa"/>
            <w:tcBorders>
              <w:top w:val="single" w:sz="4" w:space="0" w:color="auto"/>
            </w:tcBorders>
            <w:shd w:val="clear" w:color="auto" w:fill="auto"/>
            <w:noWrap/>
            <w:vAlign w:val="center"/>
          </w:tcPr>
          <w:p w14:paraId="2D0E335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0" w:type="dxa"/>
            <w:tcBorders>
              <w:top w:val="single" w:sz="4" w:space="0" w:color="auto"/>
            </w:tcBorders>
            <w:shd w:val="clear" w:color="auto" w:fill="auto"/>
            <w:noWrap/>
            <w:vAlign w:val="center"/>
          </w:tcPr>
          <w:p w14:paraId="14D4084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1031" w:type="dxa"/>
            <w:tcBorders>
              <w:top w:val="single" w:sz="4" w:space="0" w:color="auto"/>
            </w:tcBorders>
            <w:shd w:val="clear" w:color="auto" w:fill="auto"/>
            <w:noWrap/>
            <w:vAlign w:val="center"/>
          </w:tcPr>
          <w:p w14:paraId="254ED28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1275" w:type="dxa"/>
            <w:tcBorders>
              <w:top w:val="single" w:sz="4" w:space="0" w:color="auto"/>
            </w:tcBorders>
            <w:shd w:val="clear" w:color="auto" w:fill="auto"/>
            <w:noWrap/>
            <w:vAlign w:val="center"/>
          </w:tcPr>
          <w:p w14:paraId="5BEE6D9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1321" w:type="dxa"/>
            <w:vMerge w:val="restart"/>
            <w:tcBorders>
              <w:top w:val="single" w:sz="4" w:space="0" w:color="auto"/>
            </w:tcBorders>
            <w:vAlign w:val="center"/>
          </w:tcPr>
          <w:p w14:paraId="64EFF63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[270]</w:t>
            </w:r>
          </w:p>
        </w:tc>
      </w:tr>
      <w:tr w:rsidR="000F4440" w14:paraId="11C2CD4E" w14:textId="77777777">
        <w:trPr>
          <w:trHeight w:val="397"/>
          <w:jc w:val="center"/>
        </w:trPr>
        <w:tc>
          <w:tcPr>
            <w:tcW w:w="1560" w:type="dxa"/>
            <w:shd w:val="clear" w:color="auto" w:fill="auto"/>
            <w:noWrap/>
            <w:vAlign w:val="center"/>
          </w:tcPr>
          <w:p w14:paraId="745FD91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5~9</w:t>
            </w:r>
          </w:p>
        </w:tc>
        <w:tc>
          <w:tcPr>
            <w:tcW w:w="850" w:type="dxa"/>
            <w:shd w:val="clear" w:color="auto" w:fill="auto"/>
            <w:noWrap/>
            <w:vAlign w:val="center"/>
          </w:tcPr>
          <w:p w14:paraId="1C18C30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1" w:type="dxa"/>
            <w:shd w:val="clear" w:color="auto" w:fill="auto"/>
            <w:noWrap/>
            <w:vAlign w:val="center"/>
          </w:tcPr>
          <w:p w14:paraId="7CFF359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992" w:type="dxa"/>
            <w:shd w:val="clear" w:color="auto" w:fill="auto"/>
            <w:noWrap/>
            <w:vAlign w:val="center"/>
          </w:tcPr>
          <w:p w14:paraId="65B6DAD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0" w:type="dxa"/>
            <w:shd w:val="clear" w:color="auto" w:fill="auto"/>
            <w:noWrap/>
            <w:vAlign w:val="center"/>
          </w:tcPr>
          <w:p w14:paraId="32F6119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1031" w:type="dxa"/>
            <w:shd w:val="clear" w:color="auto" w:fill="auto"/>
            <w:noWrap/>
            <w:vAlign w:val="center"/>
          </w:tcPr>
          <w:p w14:paraId="250DC37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1275" w:type="dxa"/>
            <w:shd w:val="clear" w:color="auto" w:fill="auto"/>
            <w:noWrap/>
            <w:vAlign w:val="center"/>
          </w:tcPr>
          <w:p w14:paraId="1C11995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321" w:type="dxa"/>
            <w:vMerge/>
          </w:tcPr>
          <w:p w14:paraId="6A351711" w14:textId="77777777" w:rsidR="000F4440" w:rsidRDefault="000F4440">
            <w:pPr>
              <w:widowControl/>
              <w:rPr>
                <w:rFonts w:ascii="Times New Roman" w:eastAsia="宋体" w:hAnsi="Times New Roman" w:cs="Times New Roman"/>
                <w:color w:val="000000"/>
                <w:kern w:val="0"/>
                <w:szCs w:val="21"/>
              </w:rPr>
            </w:pPr>
          </w:p>
        </w:tc>
      </w:tr>
      <w:tr w:rsidR="000F4440" w14:paraId="62E3919F" w14:textId="77777777">
        <w:trPr>
          <w:trHeight w:val="397"/>
          <w:jc w:val="center"/>
        </w:trPr>
        <w:tc>
          <w:tcPr>
            <w:tcW w:w="1560" w:type="dxa"/>
            <w:shd w:val="clear" w:color="auto" w:fill="auto"/>
            <w:noWrap/>
            <w:vAlign w:val="center"/>
          </w:tcPr>
          <w:p w14:paraId="794AF2E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10~14</w:t>
            </w:r>
          </w:p>
        </w:tc>
        <w:tc>
          <w:tcPr>
            <w:tcW w:w="850" w:type="dxa"/>
            <w:shd w:val="clear" w:color="auto" w:fill="auto"/>
            <w:noWrap/>
            <w:vAlign w:val="center"/>
          </w:tcPr>
          <w:p w14:paraId="4B55E31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0.04</w:t>
            </w:r>
          </w:p>
        </w:tc>
        <w:tc>
          <w:tcPr>
            <w:tcW w:w="851" w:type="dxa"/>
            <w:shd w:val="clear" w:color="auto" w:fill="auto"/>
            <w:noWrap/>
            <w:vAlign w:val="center"/>
          </w:tcPr>
          <w:p w14:paraId="38F5820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992" w:type="dxa"/>
            <w:shd w:val="clear" w:color="auto" w:fill="auto"/>
            <w:noWrap/>
            <w:vAlign w:val="center"/>
          </w:tcPr>
          <w:p w14:paraId="3D89575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850" w:type="dxa"/>
            <w:shd w:val="clear" w:color="auto" w:fill="auto"/>
            <w:noWrap/>
            <w:vAlign w:val="center"/>
          </w:tcPr>
          <w:p w14:paraId="58E8DC4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1031" w:type="dxa"/>
            <w:shd w:val="clear" w:color="auto" w:fill="auto"/>
            <w:noWrap/>
            <w:vAlign w:val="center"/>
          </w:tcPr>
          <w:p w14:paraId="78568B2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275" w:type="dxa"/>
            <w:shd w:val="clear" w:color="auto" w:fill="auto"/>
            <w:noWrap/>
            <w:vAlign w:val="center"/>
          </w:tcPr>
          <w:p w14:paraId="2B25DD7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321" w:type="dxa"/>
            <w:vMerge/>
          </w:tcPr>
          <w:p w14:paraId="66AF01C3" w14:textId="77777777" w:rsidR="000F4440" w:rsidRDefault="000F4440">
            <w:pPr>
              <w:widowControl/>
              <w:rPr>
                <w:rFonts w:ascii="Times New Roman" w:eastAsia="宋体" w:hAnsi="Times New Roman" w:cs="Times New Roman"/>
                <w:color w:val="000000"/>
                <w:kern w:val="0"/>
                <w:szCs w:val="21"/>
              </w:rPr>
            </w:pPr>
          </w:p>
        </w:tc>
      </w:tr>
      <w:tr w:rsidR="000F4440" w14:paraId="4265FFFF" w14:textId="77777777">
        <w:trPr>
          <w:trHeight w:val="397"/>
          <w:jc w:val="center"/>
        </w:trPr>
        <w:tc>
          <w:tcPr>
            <w:tcW w:w="1560" w:type="dxa"/>
            <w:shd w:val="clear" w:color="auto" w:fill="auto"/>
            <w:noWrap/>
            <w:vAlign w:val="center"/>
          </w:tcPr>
          <w:p w14:paraId="4F565D4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15~19</w:t>
            </w:r>
          </w:p>
        </w:tc>
        <w:tc>
          <w:tcPr>
            <w:tcW w:w="850" w:type="dxa"/>
            <w:shd w:val="clear" w:color="auto" w:fill="auto"/>
            <w:noWrap/>
            <w:vAlign w:val="center"/>
          </w:tcPr>
          <w:p w14:paraId="3F4612F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0.08</w:t>
            </w:r>
          </w:p>
        </w:tc>
        <w:tc>
          <w:tcPr>
            <w:tcW w:w="851" w:type="dxa"/>
            <w:shd w:val="clear" w:color="auto" w:fill="auto"/>
            <w:noWrap/>
            <w:vAlign w:val="center"/>
          </w:tcPr>
          <w:p w14:paraId="7E5245D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992" w:type="dxa"/>
            <w:shd w:val="clear" w:color="auto" w:fill="auto"/>
            <w:noWrap/>
            <w:vAlign w:val="center"/>
          </w:tcPr>
          <w:p w14:paraId="354E97E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0" w:type="dxa"/>
            <w:shd w:val="clear" w:color="auto" w:fill="auto"/>
            <w:noWrap/>
            <w:vAlign w:val="center"/>
          </w:tcPr>
          <w:p w14:paraId="232685B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1031" w:type="dxa"/>
            <w:shd w:val="clear" w:color="auto" w:fill="auto"/>
            <w:noWrap/>
            <w:vAlign w:val="center"/>
          </w:tcPr>
          <w:p w14:paraId="17E4563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275" w:type="dxa"/>
            <w:shd w:val="clear" w:color="auto" w:fill="auto"/>
            <w:noWrap/>
            <w:vAlign w:val="center"/>
          </w:tcPr>
          <w:p w14:paraId="2DCC06D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1321" w:type="dxa"/>
            <w:vMerge/>
          </w:tcPr>
          <w:p w14:paraId="072F7346" w14:textId="77777777" w:rsidR="000F4440" w:rsidRDefault="000F4440">
            <w:pPr>
              <w:widowControl/>
              <w:rPr>
                <w:rFonts w:ascii="Times New Roman" w:eastAsia="宋体" w:hAnsi="Times New Roman" w:cs="Times New Roman"/>
                <w:color w:val="000000"/>
                <w:kern w:val="0"/>
                <w:szCs w:val="21"/>
              </w:rPr>
            </w:pPr>
          </w:p>
        </w:tc>
      </w:tr>
      <w:tr w:rsidR="000F4440" w14:paraId="02CC644E" w14:textId="77777777">
        <w:trPr>
          <w:trHeight w:val="397"/>
          <w:jc w:val="center"/>
        </w:trPr>
        <w:tc>
          <w:tcPr>
            <w:tcW w:w="1560" w:type="dxa"/>
            <w:shd w:val="clear" w:color="auto" w:fill="auto"/>
            <w:noWrap/>
            <w:vAlign w:val="center"/>
          </w:tcPr>
          <w:p w14:paraId="5E1AC2F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20~24</w:t>
            </w:r>
          </w:p>
        </w:tc>
        <w:tc>
          <w:tcPr>
            <w:tcW w:w="850" w:type="dxa"/>
            <w:shd w:val="clear" w:color="auto" w:fill="auto"/>
            <w:noWrap/>
            <w:vAlign w:val="center"/>
          </w:tcPr>
          <w:p w14:paraId="43B7263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0.69</w:t>
            </w:r>
          </w:p>
        </w:tc>
        <w:tc>
          <w:tcPr>
            <w:tcW w:w="851" w:type="dxa"/>
            <w:shd w:val="clear" w:color="auto" w:fill="auto"/>
            <w:noWrap/>
            <w:vAlign w:val="center"/>
          </w:tcPr>
          <w:p w14:paraId="6442290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992" w:type="dxa"/>
            <w:shd w:val="clear" w:color="auto" w:fill="auto"/>
            <w:noWrap/>
            <w:vAlign w:val="center"/>
          </w:tcPr>
          <w:p w14:paraId="592CE6F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850" w:type="dxa"/>
            <w:shd w:val="clear" w:color="auto" w:fill="auto"/>
            <w:noWrap/>
            <w:vAlign w:val="center"/>
          </w:tcPr>
          <w:p w14:paraId="2AA510A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1031" w:type="dxa"/>
            <w:shd w:val="clear" w:color="auto" w:fill="auto"/>
            <w:noWrap/>
            <w:vAlign w:val="center"/>
          </w:tcPr>
          <w:p w14:paraId="197DCE9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1275" w:type="dxa"/>
            <w:shd w:val="clear" w:color="auto" w:fill="auto"/>
            <w:noWrap/>
            <w:vAlign w:val="center"/>
          </w:tcPr>
          <w:p w14:paraId="0A6B0F2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1321" w:type="dxa"/>
            <w:vMerge/>
          </w:tcPr>
          <w:p w14:paraId="48305F7F" w14:textId="77777777" w:rsidR="000F4440" w:rsidRDefault="000F4440">
            <w:pPr>
              <w:widowControl/>
              <w:rPr>
                <w:rFonts w:ascii="Times New Roman" w:eastAsia="宋体" w:hAnsi="Times New Roman" w:cs="Times New Roman"/>
                <w:color w:val="000000"/>
                <w:kern w:val="0"/>
                <w:szCs w:val="21"/>
              </w:rPr>
            </w:pPr>
          </w:p>
        </w:tc>
      </w:tr>
      <w:tr w:rsidR="000F4440" w14:paraId="79A7623D" w14:textId="77777777">
        <w:trPr>
          <w:trHeight w:val="397"/>
          <w:jc w:val="center"/>
        </w:trPr>
        <w:tc>
          <w:tcPr>
            <w:tcW w:w="1560" w:type="dxa"/>
            <w:shd w:val="clear" w:color="auto" w:fill="auto"/>
            <w:noWrap/>
            <w:vAlign w:val="center"/>
          </w:tcPr>
          <w:p w14:paraId="7630BDA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25~29</w:t>
            </w:r>
          </w:p>
        </w:tc>
        <w:tc>
          <w:tcPr>
            <w:tcW w:w="850" w:type="dxa"/>
            <w:shd w:val="clear" w:color="auto" w:fill="auto"/>
            <w:noWrap/>
            <w:vAlign w:val="center"/>
          </w:tcPr>
          <w:p w14:paraId="46E8AE2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2.80</w:t>
            </w:r>
          </w:p>
        </w:tc>
        <w:tc>
          <w:tcPr>
            <w:tcW w:w="851" w:type="dxa"/>
            <w:shd w:val="clear" w:color="auto" w:fill="auto"/>
            <w:noWrap/>
            <w:vAlign w:val="center"/>
          </w:tcPr>
          <w:p w14:paraId="676DC9B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992" w:type="dxa"/>
            <w:shd w:val="clear" w:color="auto" w:fill="auto"/>
            <w:noWrap/>
            <w:vAlign w:val="center"/>
          </w:tcPr>
          <w:p w14:paraId="79E11AA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0.09</w:t>
            </w:r>
          </w:p>
        </w:tc>
        <w:tc>
          <w:tcPr>
            <w:tcW w:w="850" w:type="dxa"/>
            <w:shd w:val="clear" w:color="auto" w:fill="auto"/>
            <w:noWrap/>
            <w:vAlign w:val="center"/>
          </w:tcPr>
          <w:p w14:paraId="4BC8149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1031" w:type="dxa"/>
            <w:shd w:val="clear" w:color="auto" w:fill="auto"/>
            <w:noWrap/>
            <w:vAlign w:val="center"/>
          </w:tcPr>
          <w:p w14:paraId="55CBC1C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1275" w:type="dxa"/>
            <w:shd w:val="clear" w:color="auto" w:fill="auto"/>
            <w:noWrap/>
            <w:vAlign w:val="center"/>
          </w:tcPr>
          <w:p w14:paraId="04D6852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0.06</w:t>
            </w:r>
          </w:p>
        </w:tc>
        <w:tc>
          <w:tcPr>
            <w:tcW w:w="1321" w:type="dxa"/>
            <w:vMerge/>
          </w:tcPr>
          <w:p w14:paraId="34BE0A8C" w14:textId="77777777" w:rsidR="000F4440" w:rsidRDefault="000F4440">
            <w:pPr>
              <w:widowControl/>
              <w:rPr>
                <w:rFonts w:ascii="Times New Roman" w:eastAsia="宋体" w:hAnsi="Times New Roman" w:cs="Times New Roman"/>
                <w:color w:val="000000"/>
                <w:kern w:val="0"/>
                <w:szCs w:val="21"/>
              </w:rPr>
            </w:pPr>
          </w:p>
        </w:tc>
      </w:tr>
      <w:tr w:rsidR="000F4440" w14:paraId="0BF93138" w14:textId="77777777">
        <w:trPr>
          <w:trHeight w:val="397"/>
          <w:jc w:val="center"/>
        </w:trPr>
        <w:tc>
          <w:tcPr>
            <w:tcW w:w="1560" w:type="dxa"/>
            <w:shd w:val="clear" w:color="auto" w:fill="auto"/>
            <w:noWrap/>
            <w:vAlign w:val="center"/>
          </w:tcPr>
          <w:p w14:paraId="2570C60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30~34</w:t>
            </w:r>
          </w:p>
        </w:tc>
        <w:tc>
          <w:tcPr>
            <w:tcW w:w="850" w:type="dxa"/>
            <w:shd w:val="clear" w:color="auto" w:fill="auto"/>
            <w:noWrap/>
            <w:vAlign w:val="center"/>
          </w:tcPr>
          <w:p w14:paraId="7268FA5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8.04</w:t>
            </w:r>
          </w:p>
        </w:tc>
        <w:tc>
          <w:tcPr>
            <w:tcW w:w="851" w:type="dxa"/>
            <w:shd w:val="clear" w:color="auto" w:fill="auto"/>
            <w:noWrap/>
            <w:vAlign w:val="center"/>
          </w:tcPr>
          <w:p w14:paraId="4058BD9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992" w:type="dxa"/>
            <w:shd w:val="clear" w:color="auto" w:fill="auto"/>
            <w:noWrap/>
            <w:vAlign w:val="center"/>
          </w:tcPr>
          <w:p w14:paraId="276EF9F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0.10</w:t>
            </w:r>
          </w:p>
        </w:tc>
        <w:tc>
          <w:tcPr>
            <w:tcW w:w="850" w:type="dxa"/>
            <w:shd w:val="clear" w:color="auto" w:fill="auto"/>
            <w:noWrap/>
            <w:vAlign w:val="center"/>
          </w:tcPr>
          <w:p w14:paraId="6779437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1031" w:type="dxa"/>
            <w:shd w:val="clear" w:color="auto" w:fill="auto"/>
            <w:noWrap/>
            <w:vAlign w:val="center"/>
          </w:tcPr>
          <w:p w14:paraId="321DFCE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0.11</w:t>
            </w:r>
          </w:p>
        </w:tc>
        <w:tc>
          <w:tcPr>
            <w:tcW w:w="1275" w:type="dxa"/>
            <w:shd w:val="clear" w:color="auto" w:fill="auto"/>
            <w:noWrap/>
            <w:vAlign w:val="center"/>
          </w:tcPr>
          <w:p w14:paraId="437D01F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0.19</w:t>
            </w:r>
          </w:p>
        </w:tc>
        <w:tc>
          <w:tcPr>
            <w:tcW w:w="1321" w:type="dxa"/>
            <w:vMerge/>
          </w:tcPr>
          <w:p w14:paraId="2DC22459" w14:textId="77777777" w:rsidR="000F4440" w:rsidRDefault="000F4440">
            <w:pPr>
              <w:widowControl/>
              <w:rPr>
                <w:rFonts w:ascii="Times New Roman" w:eastAsia="宋体" w:hAnsi="Times New Roman" w:cs="Times New Roman"/>
                <w:color w:val="000000"/>
                <w:kern w:val="0"/>
                <w:szCs w:val="21"/>
              </w:rPr>
            </w:pPr>
          </w:p>
        </w:tc>
      </w:tr>
      <w:tr w:rsidR="000F4440" w14:paraId="5660CB3A" w14:textId="77777777">
        <w:trPr>
          <w:trHeight w:val="397"/>
          <w:jc w:val="center"/>
        </w:trPr>
        <w:tc>
          <w:tcPr>
            <w:tcW w:w="1560" w:type="dxa"/>
            <w:shd w:val="clear" w:color="auto" w:fill="auto"/>
            <w:noWrap/>
            <w:vAlign w:val="center"/>
          </w:tcPr>
          <w:p w14:paraId="71E1DE5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35~39</w:t>
            </w:r>
          </w:p>
        </w:tc>
        <w:tc>
          <w:tcPr>
            <w:tcW w:w="850" w:type="dxa"/>
            <w:shd w:val="clear" w:color="auto" w:fill="auto"/>
            <w:noWrap/>
            <w:vAlign w:val="center"/>
          </w:tcPr>
          <w:p w14:paraId="011CE91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13.02</w:t>
            </w:r>
          </w:p>
        </w:tc>
        <w:tc>
          <w:tcPr>
            <w:tcW w:w="851" w:type="dxa"/>
            <w:shd w:val="clear" w:color="auto" w:fill="auto"/>
            <w:noWrap/>
            <w:vAlign w:val="center"/>
          </w:tcPr>
          <w:p w14:paraId="4D26AD2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0.07</w:t>
            </w:r>
          </w:p>
        </w:tc>
        <w:tc>
          <w:tcPr>
            <w:tcW w:w="992" w:type="dxa"/>
            <w:shd w:val="clear" w:color="auto" w:fill="auto"/>
            <w:noWrap/>
            <w:vAlign w:val="center"/>
          </w:tcPr>
          <w:p w14:paraId="5FCDD24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0.13</w:t>
            </w:r>
          </w:p>
        </w:tc>
        <w:tc>
          <w:tcPr>
            <w:tcW w:w="850" w:type="dxa"/>
            <w:shd w:val="clear" w:color="auto" w:fill="auto"/>
            <w:noWrap/>
            <w:vAlign w:val="center"/>
          </w:tcPr>
          <w:p w14:paraId="76084DD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1031" w:type="dxa"/>
            <w:shd w:val="clear" w:color="auto" w:fill="auto"/>
            <w:noWrap/>
            <w:vAlign w:val="center"/>
          </w:tcPr>
          <w:p w14:paraId="37A055A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0.12</w:t>
            </w:r>
          </w:p>
        </w:tc>
        <w:tc>
          <w:tcPr>
            <w:tcW w:w="1275" w:type="dxa"/>
            <w:shd w:val="clear" w:color="auto" w:fill="auto"/>
            <w:noWrap/>
            <w:vAlign w:val="center"/>
          </w:tcPr>
          <w:p w14:paraId="1D03BCD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0.23</w:t>
            </w:r>
          </w:p>
        </w:tc>
        <w:tc>
          <w:tcPr>
            <w:tcW w:w="1321" w:type="dxa"/>
            <w:vMerge/>
          </w:tcPr>
          <w:p w14:paraId="336F7824" w14:textId="77777777" w:rsidR="000F4440" w:rsidRDefault="000F4440">
            <w:pPr>
              <w:widowControl/>
              <w:rPr>
                <w:rFonts w:ascii="Times New Roman" w:eastAsia="宋体" w:hAnsi="Times New Roman" w:cs="Times New Roman"/>
                <w:color w:val="000000"/>
                <w:kern w:val="0"/>
                <w:szCs w:val="21"/>
              </w:rPr>
            </w:pPr>
          </w:p>
        </w:tc>
      </w:tr>
      <w:tr w:rsidR="000F4440" w14:paraId="4703D3AA" w14:textId="77777777">
        <w:trPr>
          <w:trHeight w:val="397"/>
          <w:jc w:val="center"/>
        </w:trPr>
        <w:tc>
          <w:tcPr>
            <w:tcW w:w="1560" w:type="dxa"/>
            <w:shd w:val="clear" w:color="auto" w:fill="auto"/>
            <w:noWrap/>
            <w:vAlign w:val="center"/>
          </w:tcPr>
          <w:p w14:paraId="5A615B3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40~44</w:t>
            </w:r>
          </w:p>
        </w:tc>
        <w:tc>
          <w:tcPr>
            <w:tcW w:w="850" w:type="dxa"/>
            <w:shd w:val="clear" w:color="auto" w:fill="auto"/>
            <w:noWrap/>
            <w:vAlign w:val="center"/>
          </w:tcPr>
          <w:p w14:paraId="63F5437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24.31</w:t>
            </w:r>
          </w:p>
        </w:tc>
        <w:tc>
          <w:tcPr>
            <w:tcW w:w="851" w:type="dxa"/>
            <w:shd w:val="clear" w:color="auto" w:fill="auto"/>
            <w:noWrap/>
            <w:vAlign w:val="center"/>
          </w:tcPr>
          <w:p w14:paraId="5329268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0.18</w:t>
            </w:r>
          </w:p>
        </w:tc>
        <w:tc>
          <w:tcPr>
            <w:tcW w:w="992" w:type="dxa"/>
            <w:shd w:val="clear" w:color="auto" w:fill="auto"/>
            <w:noWrap/>
            <w:vAlign w:val="center"/>
          </w:tcPr>
          <w:p w14:paraId="6CB913F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0.20</w:t>
            </w:r>
          </w:p>
        </w:tc>
        <w:tc>
          <w:tcPr>
            <w:tcW w:w="850" w:type="dxa"/>
            <w:shd w:val="clear" w:color="auto" w:fill="auto"/>
            <w:noWrap/>
            <w:vAlign w:val="center"/>
          </w:tcPr>
          <w:p w14:paraId="1340BB2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0.14</w:t>
            </w:r>
          </w:p>
        </w:tc>
        <w:tc>
          <w:tcPr>
            <w:tcW w:w="1031" w:type="dxa"/>
            <w:shd w:val="clear" w:color="auto" w:fill="auto"/>
            <w:noWrap/>
            <w:vAlign w:val="center"/>
          </w:tcPr>
          <w:p w14:paraId="3558DD4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0.34</w:t>
            </w:r>
          </w:p>
        </w:tc>
        <w:tc>
          <w:tcPr>
            <w:tcW w:w="1275" w:type="dxa"/>
            <w:shd w:val="clear" w:color="auto" w:fill="auto"/>
            <w:noWrap/>
            <w:vAlign w:val="center"/>
          </w:tcPr>
          <w:p w14:paraId="2D2CB36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0.42</w:t>
            </w:r>
          </w:p>
        </w:tc>
        <w:tc>
          <w:tcPr>
            <w:tcW w:w="1321" w:type="dxa"/>
            <w:vMerge/>
          </w:tcPr>
          <w:p w14:paraId="26EC018A" w14:textId="77777777" w:rsidR="000F4440" w:rsidRDefault="000F4440">
            <w:pPr>
              <w:widowControl/>
              <w:rPr>
                <w:rFonts w:ascii="Times New Roman" w:eastAsia="宋体" w:hAnsi="Times New Roman" w:cs="Times New Roman"/>
                <w:color w:val="000000"/>
                <w:kern w:val="0"/>
                <w:szCs w:val="21"/>
              </w:rPr>
            </w:pPr>
          </w:p>
        </w:tc>
      </w:tr>
      <w:tr w:rsidR="000F4440" w14:paraId="483FF8BF" w14:textId="77777777">
        <w:trPr>
          <w:trHeight w:val="397"/>
          <w:jc w:val="center"/>
        </w:trPr>
        <w:tc>
          <w:tcPr>
            <w:tcW w:w="1560" w:type="dxa"/>
            <w:shd w:val="clear" w:color="auto" w:fill="auto"/>
            <w:noWrap/>
            <w:vAlign w:val="center"/>
          </w:tcPr>
          <w:p w14:paraId="78DBF40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45~49</w:t>
            </w:r>
          </w:p>
        </w:tc>
        <w:tc>
          <w:tcPr>
            <w:tcW w:w="850" w:type="dxa"/>
            <w:shd w:val="clear" w:color="auto" w:fill="auto"/>
            <w:noWrap/>
            <w:vAlign w:val="center"/>
          </w:tcPr>
          <w:p w14:paraId="292C9CA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31.97</w:t>
            </w:r>
          </w:p>
        </w:tc>
        <w:tc>
          <w:tcPr>
            <w:tcW w:w="851" w:type="dxa"/>
            <w:shd w:val="clear" w:color="auto" w:fill="auto"/>
            <w:noWrap/>
            <w:vAlign w:val="center"/>
          </w:tcPr>
          <w:p w14:paraId="2F81DDC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0.30</w:t>
            </w:r>
          </w:p>
        </w:tc>
        <w:tc>
          <w:tcPr>
            <w:tcW w:w="992" w:type="dxa"/>
            <w:shd w:val="clear" w:color="auto" w:fill="auto"/>
            <w:noWrap/>
            <w:vAlign w:val="center"/>
          </w:tcPr>
          <w:p w14:paraId="2425D67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0.37</w:t>
            </w:r>
          </w:p>
        </w:tc>
        <w:tc>
          <w:tcPr>
            <w:tcW w:w="850" w:type="dxa"/>
            <w:shd w:val="clear" w:color="auto" w:fill="auto"/>
            <w:noWrap/>
            <w:vAlign w:val="center"/>
          </w:tcPr>
          <w:p w14:paraId="5AA23FE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0.24</w:t>
            </w:r>
          </w:p>
        </w:tc>
        <w:tc>
          <w:tcPr>
            <w:tcW w:w="1031" w:type="dxa"/>
            <w:shd w:val="clear" w:color="auto" w:fill="auto"/>
            <w:noWrap/>
            <w:vAlign w:val="center"/>
          </w:tcPr>
          <w:p w14:paraId="1D7AF14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0.63</w:t>
            </w:r>
          </w:p>
        </w:tc>
        <w:tc>
          <w:tcPr>
            <w:tcW w:w="1275" w:type="dxa"/>
            <w:shd w:val="clear" w:color="auto" w:fill="auto"/>
            <w:noWrap/>
            <w:vAlign w:val="center"/>
          </w:tcPr>
          <w:p w14:paraId="1087725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0.76</w:t>
            </w:r>
          </w:p>
        </w:tc>
        <w:tc>
          <w:tcPr>
            <w:tcW w:w="1321" w:type="dxa"/>
            <w:vMerge/>
          </w:tcPr>
          <w:p w14:paraId="373A078A" w14:textId="77777777" w:rsidR="000F4440" w:rsidRDefault="000F4440">
            <w:pPr>
              <w:widowControl/>
              <w:rPr>
                <w:rFonts w:ascii="Times New Roman" w:eastAsia="宋体" w:hAnsi="Times New Roman" w:cs="Times New Roman"/>
                <w:color w:val="000000"/>
                <w:kern w:val="0"/>
                <w:szCs w:val="21"/>
              </w:rPr>
            </w:pPr>
          </w:p>
        </w:tc>
      </w:tr>
      <w:tr w:rsidR="000F4440" w14:paraId="64E34BC1" w14:textId="77777777">
        <w:trPr>
          <w:trHeight w:val="397"/>
          <w:jc w:val="center"/>
        </w:trPr>
        <w:tc>
          <w:tcPr>
            <w:tcW w:w="1560" w:type="dxa"/>
            <w:shd w:val="clear" w:color="auto" w:fill="auto"/>
            <w:noWrap/>
            <w:vAlign w:val="center"/>
          </w:tcPr>
          <w:p w14:paraId="5936996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50~54</w:t>
            </w:r>
          </w:p>
        </w:tc>
        <w:tc>
          <w:tcPr>
            <w:tcW w:w="850" w:type="dxa"/>
            <w:shd w:val="clear" w:color="auto" w:fill="auto"/>
            <w:noWrap/>
            <w:vAlign w:val="center"/>
          </w:tcPr>
          <w:p w14:paraId="1EA781A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44.16</w:t>
            </w:r>
          </w:p>
        </w:tc>
        <w:tc>
          <w:tcPr>
            <w:tcW w:w="851" w:type="dxa"/>
            <w:shd w:val="clear" w:color="auto" w:fill="auto"/>
            <w:noWrap/>
            <w:vAlign w:val="center"/>
          </w:tcPr>
          <w:p w14:paraId="1B257B7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0.39</w:t>
            </w:r>
          </w:p>
        </w:tc>
        <w:tc>
          <w:tcPr>
            <w:tcW w:w="992" w:type="dxa"/>
            <w:shd w:val="clear" w:color="auto" w:fill="auto"/>
            <w:noWrap/>
            <w:vAlign w:val="center"/>
          </w:tcPr>
          <w:p w14:paraId="07FF87D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0.58</w:t>
            </w:r>
          </w:p>
        </w:tc>
        <w:tc>
          <w:tcPr>
            <w:tcW w:w="850" w:type="dxa"/>
            <w:shd w:val="clear" w:color="auto" w:fill="auto"/>
            <w:noWrap/>
            <w:vAlign w:val="center"/>
          </w:tcPr>
          <w:p w14:paraId="710AE84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0.32</w:t>
            </w:r>
          </w:p>
        </w:tc>
        <w:tc>
          <w:tcPr>
            <w:tcW w:w="1031" w:type="dxa"/>
            <w:shd w:val="clear" w:color="auto" w:fill="auto"/>
            <w:noWrap/>
            <w:vAlign w:val="center"/>
          </w:tcPr>
          <w:p w14:paraId="4A7D7C8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w:t>
            </w:r>
          </w:p>
        </w:tc>
        <w:tc>
          <w:tcPr>
            <w:tcW w:w="1275" w:type="dxa"/>
            <w:shd w:val="clear" w:color="auto" w:fill="auto"/>
            <w:noWrap/>
            <w:vAlign w:val="center"/>
          </w:tcPr>
          <w:p w14:paraId="4B1E27D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1.40</w:t>
            </w:r>
          </w:p>
        </w:tc>
        <w:tc>
          <w:tcPr>
            <w:tcW w:w="1321" w:type="dxa"/>
            <w:vMerge/>
          </w:tcPr>
          <w:p w14:paraId="5EEA7DA7" w14:textId="77777777" w:rsidR="000F4440" w:rsidRDefault="000F4440">
            <w:pPr>
              <w:widowControl/>
              <w:rPr>
                <w:rFonts w:ascii="Times New Roman" w:eastAsia="宋体" w:hAnsi="Times New Roman" w:cs="Times New Roman"/>
                <w:color w:val="000000"/>
                <w:kern w:val="0"/>
                <w:szCs w:val="21"/>
              </w:rPr>
            </w:pPr>
          </w:p>
        </w:tc>
      </w:tr>
      <w:tr w:rsidR="000F4440" w14:paraId="5CECCE4E" w14:textId="77777777">
        <w:trPr>
          <w:trHeight w:val="397"/>
          <w:jc w:val="center"/>
        </w:trPr>
        <w:tc>
          <w:tcPr>
            <w:tcW w:w="1560" w:type="dxa"/>
            <w:shd w:val="clear" w:color="auto" w:fill="auto"/>
            <w:noWrap/>
            <w:vAlign w:val="center"/>
          </w:tcPr>
          <w:p w14:paraId="7EDE0E0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55~59</w:t>
            </w:r>
          </w:p>
        </w:tc>
        <w:tc>
          <w:tcPr>
            <w:tcW w:w="850" w:type="dxa"/>
            <w:shd w:val="clear" w:color="auto" w:fill="auto"/>
            <w:noWrap/>
            <w:vAlign w:val="center"/>
          </w:tcPr>
          <w:p w14:paraId="27CCA6A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30.88</w:t>
            </w:r>
          </w:p>
        </w:tc>
        <w:tc>
          <w:tcPr>
            <w:tcW w:w="851" w:type="dxa"/>
            <w:shd w:val="clear" w:color="auto" w:fill="auto"/>
            <w:noWrap/>
            <w:vAlign w:val="center"/>
          </w:tcPr>
          <w:p w14:paraId="7122A14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0.38</w:t>
            </w:r>
          </w:p>
        </w:tc>
        <w:tc>
          <w:tcPr>
            <w:tcW w:w="992" w:type="dxa"/>
            <w:shd w:val="clear" w:color="auto" w:fill="auto"/>
            <w:noWrap/>
            <w:vAlign w:val="center"/>
          </w:tcPr>
          <w:p w14:paraId="5892BCC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0.58</w:t>
            </w:r>
          </w:p>
        </w:tc>
        <w:tc>
          <w:tcPr>
            <w:tcW w:w="850" w:type="dxa"/>
            <w:shd w:val="clear" w:color="auto" w:fill="auto"/>
            <w:noWrap/>
            <w:vAlign w:val="center"/>
          </w:tcPr>
          <w:p w14:paraId="1060BB9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0.51</w:t>
            </w:r>
          </w:p>
        </w:tc>
        <w:tc>
          <w:tcPr>
            <w:tcW w:w="1031" w:type="dxa"/>
            <w:shd w:val="clear" w:color="auto" w:fill="auto"/>
            <w:noWrap/>
            <w:vAlign w:val="center"/>
          </w:tcPr>
          <w:p w14:paraId="6A096A8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1.14</w:t>
            </w:r>
          </w:p>
        </w:tc>
        <w:tc>
          <w:tcPr>
            <w:tcW w:w="1275" w:type="dxa"/>
            <w:shd w:val="clear" w:color="auto" w:fill="auto"/>
            <w:noWrap/>
            <w:vAlign w:val="center"/>
          </w:tcPr>
          <w:p w14:paraId="064841E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1.75</w:t>
            </w:r>
          </w:p>
        </w:tc>
        <w:tc>
          <w:tcPr>
            <w:tcW w:w="1321" w:type="dxa"/>
            <w:vMerge/>
          </w:tcPr>
          <w:p w14:paraId="1D15806E" w14:textId="77777777" w:rsidR="000F4440" w:rsidRDefault="000F4440">
            <w:pPr>
              <w:widowControl/>
              <w:rPr>
                <w:rFonts w:ascii="Times New Roman" w:eastAsia="宋体" w:hAnsi="Times New Roman" w:cs="Times New Roman"/>
                <w:color w:val="000000"/>
                <w:kern w:val="0"/>
                <w:szCs w:val="21"/>
              </w:rPr>
            </w:pPr>
          </w:p>
        </w:tc>
      </w:tr>
      <w:tr w:rsidR="000F4440" w14:paraId="5967924E" w14:textId="77777777">
        <w:trPr>
          <w:trHeight w:val="397"/>
          <w:jc w:val="center"/>
        </w:trPr>
        <w:tc>
          <w:tcPr>
            <w:tcW w:w="1560" w:type="dxa"/>
            <w:shd w:val="clear" w:color="auto" w:fill="auto"/>
            <w:noWrap/>
            <w:vAlign w:val="center"/>
          </w:tcPr>
          <w:p w14:paraId="03B3781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60~64</w:t>
            </w:r>
          </w:p>
        </w:tc>
        <w:tc>
          <w:tcPr>
            <w:tcW w:w="850" w:type="dxa"/>
            <w:shd w:val="clear" w:color="auto" w:fill="auto"/>
            <w:noWrap/>
            <w:vAlign w:val="center"/>
          </w:tcPr>
          <w:p w14:paraId="171266C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32.28</w:t>
            </w:r>
          </w:p>
        </w:tc>
        <w:tc>
          <w:tcPr>
            <w:tcW w:w="851" w:type="dxa"/>
            <w:shd w:val="clear" w:color="auto" w:fill="auto"/>
            <w:noWrap/>
            <w:vAlign w:val="center"/>
          </w:tcPr>
          <w:p w14:paraId="37FD3C5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0.52</w:t>
            </w:r>
          </w:p>
        </w:tc>
        <w:tc>
          <w:tcPr>
            <w:tcW w:w="992" w:type="dxa"/>
            <w:shd w:val="clear" w:color="auto" w:fill="auto"/>
            <w:noWrap/>
            <w:vAlign w:val="center"/>
          </w:tcPr>
          <w:p w14:paraId="0900352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1.13</w:t>
            </w:r>
          </w:p>
        </w:tc>
        <w:tc>
          <w:tcPr>
            <w:tcW w:w="850" w:type="dxa"/>
            <w:shd w:val="clear" w:color="auto" w:fill="auto"/>
            <w:noWrap/>
            <w:vAlign w:val="center"/>
          </w:tcPr>
          <w:p w14:paraId="68044D2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0.79</w:t>
            </w:r>
          </w:p>
        </w:tc>
        <w:tc>
          <w:tcPr>
            <w:tcW w:w="1031" w:type="dxa"/>
            <w:shd w:val="clear" w:color="auto" w:fill="auto"/>
            <w:noWrap/>
            <w:vAlign w:val="center"/>
          </w:tcPr>
          <w:p w14:paraId="081069D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1.85</w:t>
            </w:r>
          </w:p>
        </w:tc>
        <w:tc>
          <w:tcPr>
            <w:tcW w:w="1275" w:type="dxa"/>
            <w:shd w:val="clear" w:color="auto" w:fill="auto"/>
            <w:noWrap/>
            <w:vAlign w:val="center"/>
          </w:tcPr>
          <w:p w14:paraId="78B86DE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2.18</w:t>
            </w:r>
          </w:p>
        </w:tc>
        <w:tc>
          <w:tcPr>
            <w:tcW w:w="1321" w:type="dxa"/>
            <w:vMerge/>
          </w:tcPr>
          <w:p w14:paraId="565D6E91" w14:textId="77777777" w:rsidR="000F4440" w:rsidRDefault="000F4440">
            <w:pPr>
              <w:widowControl/>
              <w:rPr>
                <w:rFonts w:ascii="Times New Roman" w:eastAsia="宋体" w:hAnsi="Times New Roman" w:cs="Times New Roman"/>
                <w:color w:val="000000"/>
                <w:kern w:val="0"/>
                <w:szCs w:val="21"/>
              </w:rPr>
            </w:pPr>
          </w:p>
        </w:tc>
      </w:tr>
      <w:tr w:rsidR="000F4440" w14:paraId="16F728BB" w14:textId="77777777">
        <w:trPr>
          <w:trHeight w:val="397"/>
          <w:jc w:val="center"/>
        </w:trPr>
        <w:tc>
          <w:tcPr>
            <w:tcW w:w="1560" w:type="dxa"/>
            <w:tcBorders>
              <w:bottom w:val="nil"/>
            </w:tcBorders>
            <w:shd w:val="clear" w:color="auto" w:fill="auto"/>
            <w:noWrap/>
            <w:vAlign w:val="center"/>
          </w:tcPr>
          <w:p w14:paraId="7564AE2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65~69</w:t>
            </w:r>
          </w:p>
        </w:tc>
        <w:tc>
          <w:tcPr>
            <w:tcW w:w="850" w:type="dxa"/>
            <w:tcBorders>
              <w:bottom w:val="nil"/>
            </w:tcBorders>
            <w:shd w:val="clear" w:color="auto" w:fill="auto"/>
            <w:noWrap/>
            <w:vAlign w:val="center"/>
          </w:tcPr>
          <w:p w14:paraId="327AC72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27.34</w:t>
            </w:r>
          </w:p>
        </w:tc>
        <w:tc>
          <w:tcPr>
            <w:tcW w:w="851" w:type="dxa"/>
            <w:tcBorders>
              <w:bottom w:val="nil"/>
            </w:tcBorders>
            <w:shd w:val="clear" w:color="auto" w:fill="auto"/>
            <w:noWrap/>
            <w:vAlign w:val="center"/>
          </w:tcPr>
          <w:p w14:paraId="2B36A55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0.57</w:t>
            </w:r>
          </w:p>
        </w:tc>
        <w:tc>
          <w:tcPr>
            <w:tcW w:w="992" w:type="dxa"/>
            <w:tcBorders>
              <w:bottom w:val="nil"/>
            </w:tcBorders>
            <w:shd w:val="clear" w:color="auto" w:fill="auto"/>
            <w:noWrap/>
            <w:vAlign w:val="center"/>
          </w:tcPr>
          <w:p w14:paraId="6A71DEB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1.24</w:t>
            </w:r>
          </w:p>
        </w:tc>
        <w:tc>
          <w:tcPr>
            <w:tcW w:w="850" w:type="dxa"/>
            <w:tcBorders>
              <w:bottom w:val="nil"/>
            </w:tcBorders>
            <w:shd w:val="clear" w:color="auto" w:fill="auto"/>
            <w:noWrap/>
            <w:vAlign w:val="center"/>
          </w:tcPr>
          <w:p w14:paraId="2D79B95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1.02</w:t>
            </w:r>
          </w:p>
        </w:tc>
        <w:tc>
          <w:tcPr>
            <w:tcW w:w="1031" w:type="dxa"/>
            <w:tcBorders>
              <w:bottom w:val="nil"/>
            </w:tcBorders>
            <w:shd w:val="clear" w:color="auto" w:fill="auto"/>
            <w:noWrap/>
            <w:vAlign w:val="center"/>
          </w:tcPr>
          <w:p w14:paraId="31C92F6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2.57</w:t>
            </w:r>
          </w:p>
        </w:tc>
        <w:tc>
          <w:tcPr>
            <w:tcW w:w="1275" w:type="dxa"/>
            <w:tcBorders>
              <w:bottom w:val="nil"/>
            </w:tcBorders>
            <w:shd w:val="clear" w:color="auto" w:fill="auto"/>
            <w:noWrap/>
            <w:vAlign w:val="center"/>
          </w:tcPr>
          <w:p w14:paraId="0E2C5D9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2.59</w:t>
            </w:r>
          </w:p>
        </w:tc>
        <w:tc>
          <w:tcPr>
            <w:tcW w:w="1321" w:type="dxa"/>
            <w:vMerge/>
          </w:tcPr>
          <w:p w14:paraId="570FDF52" w14:textId="77777777" w:rsidR="000F4440" w:rsidRDefault="000F4440">
            <w:pPr>
              <w:widowControl/>
              <w:rPr>
                <w:rFonts w:ascii="Times New Roman" w:eastAsia="宋体" w:hAnsi="Times New Roman" w:cs="Times New Roman"/>
                <w:color w:val="000000"/>
                <w:kern w:val="0"/>
                <w:szCs w:val="21"/>
              </w:rPr>
            </w:pPr>
          </w:p>
        </w:tc>
      </w:tr>
      <w:tr w:rsidR="000F4440" w14:paraId="0A71269B" w14:textId="77777777">
        <w:trPr>
          <w:trHeight w:val="397"/>
          <w:jc w:val="center"/>
        </w:trPr>
        <w:tc>
          <w:tcPr>
            <w:tcW w:w="1560" w:type="dxa"/>
            <w:tcBorders>
              <w:top w:val="nil"/>
              <w:bottom w:val="single" w:sz="4" w:space="0" w:color="auto"/>
            </w:tcBorders>
            <w:shd w:val="clear" w:color="auto" w:fill="auto"/>
            <w:noWrap/>
            <w:vAlign w:val="center"/>
          </w:tcPr>
          <w:p w14:paraId="22E23C8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70+</w:t>
            </w:r>
            <w:r>
              <w:rPr>
                <w:rFonts w:ascii="Times New Roman" w:eastAsia="宋体" w:hAnsi="Times New Roman" w:cs="Times New Roman"/>
                <w:color w:val="000000"/>
                <w:kern w:val="0"/>
                <w:szCs w:val="21"/>
                <w:vertAlign w:val="superscript"/>
              </w:rPr>
              <w:t>b</w:t>
            </w:r>
          </w:p>
        </w:tc>
        <w:tc>
          <w:tcPr>
            <w:tcW w:w="850" w:type="dxa"/>
            <w:tcBorders>
              <w:top w:val="nil"/>
              <w:bottom w:val="single" w:sz="4" w:space="0" w:color="auto"/>
            </w:tcBorders>
            <w:shd w:val="clear" w:color="auto" w:fill="auto"/>
            <w:noWrap/>
            <w:vAlign w:val="center"/>
          </w:tcPr>
          <w:p w14:paraId="5C39533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20.12</w:t>
            </w:r>
          </w:p>
        </w:tc>
        <w:tc>
          <w:tcPr>
            <w:tcW w:w="851" w:type="dxa"/>
            <w:tcBorders>
              <w:top w:val="nil"/>
              <w:bottom w:val="single" w:sz="4" w:space="0" w:color="auto"/>
            </w:tcBorders>
            <w:shd w:val="clear" w:color="auto" w:fill="auto"/>
            <w:noWrap/>
            <w:vAlign w:val="center"/>
          </w:tcPr>
          <w:p w14:paraId="1E3A8A6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0.79</w:t>
            </w:r>
          </w:p>
        </w:tc>
        <w:tc>
          <w:tcPr>
            <w:tcW w:w="992" w:type="dxa"/>
            <w:tcBorders>
              <w:top w:val="nil"/>
              <w:bottom w:val="single" w:sz="4" w:space="0" w:color="auto"/>
            </w:tcBorders>
            <w:shd w:val="clear" w:color="auto" w:fill="auto"/>
            <w:noWrap/>
            <w:vAlign w:val="center"/>
          </w:tcPr>
          <w:p w14:paraId="46DD2D7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1.97</w:t>
            </w:r>
          </w:p>
        </w:tc>
        <w:tc>
          <w:tcPr>
            <w:tcW w:w="850" w:type="dxa"/>
            <w:tcBorders>
              <w:top w:val="nil"/>
              <w:bottom w:val="single" w:sz="4" w:space="0" w:color="auto"/>
            </w:tcBorders>
            <w:shd w:val="clear" w:color="auto" w:fill="auto"/>
            <w:noWrap/>
            <w:vAlign w:val="center"/>
          </w:tcPr>
          <w:p w14:paraId="2E26457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1.76</w:t>
            </w:r>
          </w:p>
        </w:tc>
        <w:tc>
          <w:tcPr>
            <w:tcW w:w="1031" w:type="dxa"/>
            <w:tcBorders>
              <w:top w:val="nil"/>
              <w:bottom w:val="single" w:sz="4" w:space="0" w:color="auto"/>
            </w:tcBorders>
            <w:shd w:val="clear" w:color="auto" w:fill="auto"/>
            <w:noWrap/>
            <w:vAlign w:val="center"/>
          </w:tcPr>
          <w:p w14:paraId="0D42A24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3.56</w:t>
            </w:r>
          </w:p>
        </w:tc>
        <w:tc>
          <w:tcPr>
            <w:tcW w:w="1275" w:type="dxa"/>
            <w:tcBorders>
              <w:top w:val="nil"/>
              <w:bottom w:val="single" w:sz="4" w:space="0" w:color="auto"/>
            </w:tcBorders>
            <w:shd w:val="clear" w:color="auto" w:fill="auto"/>
            <w:noWrap/>
            <w:vAlign w:val="center"/>
          </w:tcPr>
          <w:p w14:paraId="5058F176" w14:textId="77777777" w:rsidR="000F4440" w:rsidRDefault="0074482A">
            <w:pPr>
              <w:keepNext/>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2.62</w:t>
            </w:r>
          </w:p>
        </w:tc>
        <w:tc>
          <w:tcPr>
            <w:tcW w:w="1321" w:type="dxa"/>
            <w:vMerge/>
            <w:tcBorders>
              <w:bottom w:val="single" w:sz="4" w:space="0" w:color="auto"/>
            </w:tcBorders>
          </w:tcPr>
          <w:p w14:paraId="7F340A04" w14:textId="77777777" w:rsidR="000F4440" w:rsidRDefault="000F4440">
            <w:pPr>
              <w:keepNext/>
              <w:widowControl/>
              <w:rPr>
                <w:rFonts w:ascii="Times New Roman" w:eastAsia="宋体" w:hAnsi="Times New Roman" w:cs="Times New Roman"/>
                <w:color w:val="000000"/>
                <w:kern w:val="0"/>
                <w:szCs w:val="21"/>
              </w:rPr>
            </w:pPr>
          </w:p>
        </w:tc>
      </w:tr>
      <w:tr w:rsidR="000F4440" w14:paraId="7ED2D491" w14:textId="77777777">
        <w:trPr>
          <w:trHeight w:val="312"/>
          <w:jc w:val="center"/>
        </w:trPr>
        <w:tc>
          <w:tcPr>
            <w:tcW w:w="8730" w:type="dxa"/>
            <w:gridSpan w:val="8"/>
            <w:tcBorders>
              <w:top w:val="single" w:sz="4" w:space="0" w:color="auto"/>
              <w:bottom w:val="nil"/>
            </w:tcBorders>
            <w:shd w:val="clear" w:color="auto" w:fill="auto"/>
            <w:noWrap/>
            <w:vAlign w:val="center"/>
          </w:tcPr>
          <w:p w14:paraId="31E2B232" w14:textId="77777777" w:rsidR="000F4440" w:rsidRDefault="0074482A">
            <w:pPr>
              <w:widowControl/>
              <w:rPr>
                <w:rFonts w:ascii="Times New Roman" w:eastAsia="宋体" w:hAnsi="Times New Roman" w:cs="Times New Roman"/>
                <w:color w:val="000000"/>
                <w:szCs w:val="21"/>
              </w:rPr>
            </w:pPr>
            <w:r>
              <w:rPr>
                <w:rFonts w:ascii="Times New Roman" w:eastAsia="宋体" w:hAnsi="Times New Roman" w:cs="Times New Roman"/>
                <w:color w:val="000000"/>
                <w:szCs w:val="21"/>
                <w:vertAlign w:val="superscript"/>
              </w:rPr>
              <w:t>a</w:t>
            </w:r>
            <w:r>
              <w:rPr>
                <w:rFonts w:ascii="Times New Roman" w:eastAsia="宋体" w:hAnsi="Times New Roman" w:cs="Times New Roman" w:hint="eastAsia"/>
                <w:color w:val="000000"/>
                <w:szCs w:val="21"/>
              </w:rPr>
              <w:t>参照</w:t>
            </w:r>
            <w:r>
              <w:rPr>
                <w:rFonts w:ascii="Times New Roman" w:eastAsia="宋体" w:hAnsi="Times New Roman" w:cs="Times New Roman"/>
                <w:color w:val="000000"/>
                <w:szCs w:val="21"/>
              </w:rPr>
              <w:t>1~4</w:t>
            </w:r>
            <w:r>
              <w:rPr>
                <w:rFonts w:ascii="Times New Roman" w:eastAsia="宋体" w:hAnsi="Times New Roman" w:cs="Times New Roman"/>
                <w:color w:val="000000"/>
                <w:szCs w:val="21"/>
              </w:rPr>
              <w:t>岁</w:t>
            </w:r>
            <w:r>
              <w:rPr>
                <w:rFonts w:ascii="Times New Roman" w:eastAsia="宋体" w:hAnsi="Times New Roman" w:cs="Times New Roman" w:hint="eastAsia"/>
                <w:color w:val="000000"/>
                <w:szCs w:val="21"/>
              </w:rPr>
              <w:t>的</w:t>
            </w:r>
            <w:r>
              <w:rPr>
                <w:rFonts w:ascii="Times New Roman" w:eastAsia="宋体" w:hAnsi="Times New Roman" w:cs="Times New Roman"/>
                <w:color w:val="000000"/>
                <w:szCs w:val="21"/>
              </w:rPr>
              <w:t>发病率；</w:t>
            </w:r>
          </w:p>
          <w:p w14:paraId="60DAF03E" w14:textId="77777777" w:rsidR="000F4440" w:rsidRDefault="0074482A">
            <w:pPr>
              <w:widowControl/>
              <w:rPr>
                <w:rFonts w:ascii="Times New Roman" w:eastAsia="宋体" w:hAnsi="Times New Roman" w:cs="Times New Roman"/>
                <w:color w:val="000000"/>
                <w:szCs w:val="21"/>
              </w:rPr>
            </w:pPr>
            <w:r>
              <w:rPr>
                <w:rFonts w:ascii="Times New Roman" w:eastAsia="宋体" w:hAnsi="Times New Roman" w:cs="Times New Roman"/>
                <w:color w:val="000000"/>
                <w:szCs w:val="21"/>
                <w:vertAlign w:val="superscript"/>
              </w:rPr>
              <w:t>b</w:t>
            </w:r>
            <w:r>
              <w:rPr>
                <w:rFonts w:ascii="Times New Roman" w:eastAsia="宋体" w:hAnsi="Times New Roman" w:cs="Times New Roman" w:hint="eastAsia"/>
                <w:color w:val="000000"/>
                <w:szCs w:val="21"/>
              </w:rPr>
              <w:t>为</w:t>
            </w:r>
            <w:r>
              <w:rPr>
                <w:rFonts w:ascii="Times New Roman" w:eastAsia="宋体" w:hAnsi="Times New Roman" w:cs="Times New Roman"/>
                <w:color w:val="000000"/>
                <w:szCs w:val="21"/>
              </w:rPr>
              <w:t>70~74</w:t>
            </w:r>
            <w:r>
              <w:rPr>
                <w:rFonts w:ascii="Times New Roman" w:eastAsia="宋体" w:hAnsi="Times New Roman" w:cs="Times New Roman"/>
                <w:color w:val="000000"/>
                <w:szCs w:val="21"/>
              </w:rPr>
              <w:t>、</w:t>
            </w:r>
            <w:r>
              <w:rPr>
                <w:rFonts w:ascii="Times New Roman" w:eastAsia="宋体" w:hAnsi="Times New Roman" w:cs="Times New Roman"/>
                <w:color w:val="000000"/>
                <w:szCs w:val="21"/>
              </w:rPr>
              <w:t>75~79</w:t>
            </w:r>
            <w:r>
              <w:rPr>
                <w:rFonts w:ascii="Times New Roman" w:eastAsia="宋体" w:hAnsi="Times New Roman" w:cs="Times New Roman"/>
                <w:color w:val="000000"/>
                <w:szCs w:val="21"/>
              </w:rPr>
              <w:t>、</w:t>
            </w:r>
            <w:r>
              <w:rPr>
                <w:rFonts w:ascii="Times New Roman" w:eastAsia="宋体" w:hAnsi="Times New Roman" w:cs="Times New Roman"/>
                <w:color w:val="000000"/>
                <w:szCs w:val="21"/>
              </w:rPr>
              <w:t>80~84</w:t>
            </w:r>
            <w:r>
              <w:rPr>
                <w:rFonts w:ascii="Times New Roman" w:eastAsia="宋体" w:hAnsi="Times New Roman" w:cs="Times New Roman"/>
                <w:color w:val="000000"/>
                <w:szCs w:val="21"/>
              </w:rPr>
              <w:t>、</w:t>
            </w:r>
            <w:r>
              <w:rPr>
                <w:rFonts w:ascii="Times New Roman" w:eastAsia="宋体" w:hAnsi="Times New Roman" w:cs="Times New Roman"/>
                <w:color w:val="000000"/>
                <w:szCs w:val="21"/>
              </w:rPr>
              <w:t>85+</w:t>
            </w:r>
            <w:r>
              <w:rPr>
                <w:rFonts w:ascii="Times New Roman" w:eastAsia="宋体" w:hAnsi="Times New Roman" w:cs="Times New Roman" w:hint="eastAsia"/>
                <w:color w:val="000000"/>
                <w:szCs w:val="21"/>
              </w:rPr>
              <w:t>岁组合计</w:t>
            </w:r>
            <w:r>
              <w:rPr>
                <w:rFonts w:ascii="Times New Roman" w:eastAsia="宋体" w:hAnsi="Times New Roman" w:cs="Times New Roman"/>
                <w:color w:val="000000"/>
                <w:szCs w:val="21"/>
              </w:rPr>
              <w:t>发病率；</w:t>
            </w:r>
          </w:p>
          <w:p w14:paraId="4A3F70AF" w14:textId="77777777" w:rsidR="000F4440" w:rsidRDefault="0074482A">
            <w:pPr>
              <w:widowControl/>
              <w:rPr>
                <w:rFonts w:ascii="Times New Roman" w:eastAsia="宋体" w:hAnsi="Times New Roman" w:cs="Times New Roman"/>
                <w:color w:val="000000"/>
                <w:szCs w:val="21"/>
              </w:rPr>
            </w:pPr>
            <w:r>
              <w:rPr>
                <w:rFonts w:ascii="Times New Roman" w:eastAsia="宋体" w:hAnsi="Times New Roman" w:cs="Times New Roman"/>
                <w:color w:val="000000"/>
                <w:szCs w:val="21"/>
                <w:vertAlign w:val="superscript"/>
              </w:rPr>
              <w:t>c</w:t>
            </w:r>
            <w:r>
              <w:rPr>
                <w:rFonts w:ascii="Times New Roman" w:eastAsia="宋体" w:hAnsi="Times New Roman" w:cs="Times New Roman"/>
                <w:color w:val="000000"/>
                <w:szCs w:val="21"/>
              </w:rPr>
              <w:t>口咽部癌对应疾病编码为</w:t>
            </w:r>
            <w:r>
              <w:rPr>
                <w:rFonts w:ascii="Times New Roman" w:eastAsia="宋体" w:hAnsi="Times New Roman" w:cs="Times New Roman"/>
                <w:color w:val="000000"/>
                <w:szCs w:val="21"/>
              </w:rPr>
              <w:t>ICD01</w:t>
            </w:r>
            <w:r>
              <w:rPr>
                <w:rFonts w:ascii="Times New Roman" w:eastAsia="宋体" w:hAnsi="Times New Roman" w:cs="Times New Roman"/>
                <w:color w:val="000000"/>
                <w:szCs w:val="21"/>
              </w:rPr>
              <w:t>、</w:t>
            </w:r>
            <w:r>
              <w:rPr>
                <w:rFonts w:ascii="Times New Roman" w:eastAsia="宋体" w:hAnsi="Times New Roman" w:cs="Times New Roman"/>
                <w:color w:val="000000"/>
                <w:szCs w:val="21"/>
              </w:rPr>
              <w:t>09</w:t>
            </w:r>
            <w:r>
              <w:rPr>
                <w:rFonts w:ascii="Times New Roman" w:eastAsia="宋体" w:hAnsi="Times New Roman" w:cs="Times New Roman"/>
                <w:color w:val="000000"/>
                <w:szCs w:val="21"/>
              </w:rPr>
              <w:t>、</w:t>
            </w:r>
            <w:r>
              <w:rPr>
                <w:rFonts w:ascii="Times New Roman" w:eastAsia="宋体" w:hAnsi="Times New Roman" w:cs="Times New Roman"/>
                <w:color w:val="000000"/>
                <w:szCs w:val="21"/>
              </w:rPr>
              <w:t>10</w:t>
            </w:r>
            <w:r>
              <w:rPr>
                <w:rFonts w:ascii="Times New Roman" w:eastAsia="宋体" w:hAnsi="Times New Roman" w:cs="Times New Roman"/>
                <w:color w:val="000000"/>
                <w:szCs w:val="21"/>
              </w:rPr>
              <w:t>，取舌癌（</w:t>
            </w:r>
            <w:r>
              <w:rPr>
                <w:rFonts w:ascii="Times New Roman" w:eastAsia="宋体" w:hAnsi="Times New Roman" w:cs="Times New Roman"/>
                <w:color w:val="000000"/>
                <w:szCs w:val="21"/>
              </w:rPr>
              <w:t>ICD01~02</w:t>
            </w:r>
            <w:r>
              <w:rPr>
                <w:rFonts w:ascii="Times New Roman" w:eastAsia="宋体" w:hAnsi="Times New Roman" w:cs="Times New Roman"/>
                <w:color w:val="000000"/>
                <w:szCs w:val="21"/>
              </w:rPr>
              <w:t>）发病率的一半，</w:t>
            </w:r>
            <w:r>
              <w:rPr>
                <w:rFonts w:ascii="Times New Roman" w:eastAsia="宋体" w:hAnsi="Times New Roman" w:cs="Times New Roman" w:hint="eastAsia"/>
                <w:color w:val="000000"/>
                <w:szCs w:val="21"/>
              </w:rPr>
              <w:t>与</w:t>
            </w:r>
            <w:r>
              <w:rPr>
                <w:rFonts w:ascii="Times New Roman" w:eastAsia="宋体" w:hAnsi="Times New Roman" w:cs="Times New Roman"/>
                <w:color w:val="000000"/>
                <w:szCs w:val="21"/>
              </w:rPr>
              <w:t>扁桃腺癌（</w:t>
            </w:r>
            <w:r>
              <w:rPr>
                <w:rFonts w:ascii="Times New Roman" w:eastAsia="宋体" w:hAnsi="Times New Roman" w:cs="Times New Roman"/>
                <w:color w:val="000000"/>
                <w:szCs w:val="21"/>
              </w:rPr>
              <w:t>ICD09</w:t>
            </w:r>
            <w:r>
              <w:rPr>
                <w:rFonts w:ascii="Times New Roman" w:eastAsia="宋体" w:hAnsi="Times New Roman" w:cs="Times New Roman"/>
                <w:color w:val="000000"/>
                <w:szCs w:val="21"/>
              </w:rPr>
              <w:t>）、其他口咽癌（</w:t>
            </w:r>
            <w:r>
              <w:rPr>
                <w:rFonts w:ascii="Times New Roman" w:eastAsia="宋体" w:hAnsi="Times New Roman" w:cs="Times New Roman"/>
                <w:color w:val="000000"/>
                <w:szCs w:val="21"/>
              </w:rPr>
              <w:t>ICD10</w:t>
            </w:r>
            <w:r>
              <w:rPr>
                <w:rFonts w:ascii="Times New Roman" w:eastAsia="宋体" w:hAnsi="Times New Roman" w:cs="Times New Roman"/>
                <w:color w:val="000000"/>
                <w:szCs w:val="21"/>
              </w:rPr>
              <w:t>）的发病率</w:t>
            </w:r>
            <w:r>
              <w:rPr>
                <w:rFonts w:ascii="Times New Roman" w:eastAsia="宋体" w:hAnsi="Times New Roman" w:cs="Times New Roman" w:hint="eastAsia"/>
                <w:color w:val="000000"/>
                <w:szCs w:val="21"/>
              </w:rPr>
              <w:t>累加估算</w:t>
            </w:r>
            <w:r>
              <w:rPr>
                <w:rFonts w:ascii="Times New Roman" w:eastAsia="宋体" w:hAnsi="Times New Roman" w:cs="Times New Roman"/>
                <w:color w:val="000000"/>
                <w:szCs w:val="21"/>
              </w:rPr>
              <w:t>。</w:t>
            </w:r>
          </w:p>
        </w:tc>
      </w:tr>
    </w:tbl>
    <w:p w14:paraId="7931CD90" w14:textId="77777777" w:rsidR="000F4440" w:rsidRDefault="000F4440">
      <w:pPr>
        <w:widowControl/>
        <w:rPr>
          <w:rFonts w:ascii="Times New Roman" w:eastAsia="宋体" w:hAnsi="Times New Roman" w:cs="Times New Roman"/>
          <w:color w:val="000000"/>
          <w:szCs w:val="21"/>
        </w:rPr>
      </w:pPr>
    </w:p>
    <w:p w14:paraId="06A7F624" w14:textId="77777777" w:rsidR="000F4440" w:rsidRDefault="0074482A">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附件表</w:t>
      </w:r>
      <w:r>
        <w:rPr>
          <w:rFonts w:ascii="Times New Roman" w:eastAsia="宋体" w:hAnsi="Times New Roman" w:cs="Times New Roman"/>
          <w:color w:val="000000"/>
          <w:szCs w:val="21"/>
        </w:rPr>
        <w:t>24  CIN</w:t>
      </w:r>
      <w:r>
        <w:rPr>
          <w:rFonts w:ascii="Times New Roman" w:eastAsia="宋体" w:hAnsi="Times New Roman" w:cs="Times New Roman"/>
          <w:color w:val="000000"/>
          <w:szCs w:val="21"/>
        </w:rPr>
        <w:t>、</w:t>
      </w:r>
      <w:r>
        <w:rPr>
          <w:rFonts w:ascii="Times New Roman" w:eastAsia="宋体" w:hAnsi="Times New Roman" w:cs="Times New Roman"/>
          <w:color w:val="000000"/>
          <w:szCs w:val="21"/>
        </w:rPr>
        <w:t>AGW</w:t>
      </w:r>
      <w:r>
        <w:rPr>
          <w:rFonts w:ascii="Times New Roman" w:eastAsia="宋体" w:hAnsi="Times New Roman" w:cs="Times New Roman"/>
          <w:color w:val="000000"/>
          <w:szCs w:val="21"/>
        </w:rPr>
        <w:t>和</w:t>
      </w:r>
      <w:r>
        <w:rPr>
          <w:rFonts w:ascii="Times New Roman" w:eastAsia="宋体" w:hAnsi="Times New Roman" w:cs="Times New Roman"/>
          <w:color w:val="000000"/>
          <w:szCs w:val="21"/>
        </w:rPr>
        <w:t>RRP</w:t>
      </w:r>
      <w:r>
        <w:rPr>
          <w:rFonts w:ascii="Times New Roman" w:eastAsia="宋体" w:hAnsi="Times New Roman" w:cs="Times New Roman" w:hint="eastAsia"/>
          <w:color w:val="000000"/>
          <w:szCs w:val="21"/>
        </w:rPr>
        <w:t>的</w:t>
      </w:r>
      <w:r>
        <w:rPr>
          <w:rFonts w:ascii="Times New Roman" w:eastAsia="宋体" w:hAnsi="Times New Roman" w:cs="Times New Roman"/>
          <w:color w:val="000000" w:themeColor="text1"/>
          <w:szCs w:val="21"/>
        </w:rPr>
        <w:t>发</w:t>
      </w:r>
      <w:r>
        <w:rPr>
          <w:rFonts w:ascii="Times New Roman" w:eastAsia="宋体" w:hAnsi="Times New Roman" w:cs="Times New Roman"/>
          <w:color w:val="000000"/>
          <w:szCs w:val="21"/>
        </w:rPr>
        <w:t>病率（单位：</w:t>
      </w:r>
      <w:r>
        <w:rPr>
          <w:rFonts w:ascii="Times New Roman" w:eastAsia="宋体" w:hAnsi="Times New Roman" w:cs="Times New Roman"/>
          <w:color w:val="000000"/>
          <w:szCs w:val="21"/>
        </w:rPr>
        <w:t>/</w:t>
      </w:r>
      <w:r>
        <w:rPr>
          <w:rFonts w:ascii="Times New Roman" w:eastAsia="宋体" w:hAnsi="Times New Roman" w:cs="Times New Roman"/>
          <w:color w:val="000000"/>
          <w:szCs w:val="21"/>
        </w:rPr>
        <w:t>十万）</w:t>
      </w:r>
    </w:p>
    <w:tbl>
      <w:tblPr>
        <w:tblW w:w="8731" w:type="dxa"/>
        <w:jc w:val="center"/>
        <w:tblBorders>
          <w:top w:val="single" w:sz="4" w:space="0" w:color="auto"/>
          <w:bottom w:val="single" w:sz="4" w:space="0" w:color="auto"/>
        </w:tblBorders>
        <w:tblLook w:val="04A0" w:firstRow="1" w:lastRow="0" w:firstColumn="1" w:lastColumn="0" w:noHBand="0" w:noVBand="1"/>
      </w:tblPr>
      <w:tblGrid>
        <w:gridCol w:w="2494"/>
        <w:gridCol w:w="2665"/>
        <w:gridCol w:w="3572"/>
      </w:tblGrid>
      <w:tr w:rsidR="000F4440" w14:paraId="6EC30847" w14:textId="77777777">
        <w:trPr>
          <w:trHeight w:val="397"/>
          <w:jc w:val="center"/>
        </w:trPr>
        <w:tc>
          <w:tcPr>
            <w:tcW w:w="2494" w:type="dxa"/>
            <w:tcBorders>
              <w:top w:val="single" w:sz="4" w:space="0" w:color="auto"/>
              <w:bottom w:val="single" w:sz="4" w:space="0" w:color="auto"/>
            </w:tcBorders>
            <w:shd w:val="clear" w:color="auto" w:fill="auto"/>
            <w:noWrap/>
            <w:vAlign w:val="center"/>
          </w:tcPr>
          <w:p w14:paraId="749A7B0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疾病名称</w:t>
            </w:r>
          </w:p>
        </w:tc>
        <w:tc>
          <w:tcPr>
            <w:tcW w:w="2665" w:type="dxa"/>
            <w:tcBorders>
              <w:top w:val="single" w:sz="4" w:space="0" w:color="auto"/>
              <w:bottom w:val="single" w:sz="4" w:space="0" w:color="auto"/>
            </w:tcBorders>
            <w:shd w:val="clear" w:color="auto" w:fill="auto"/>
            <w:noWrap/>
            <w:vAlign w:val="center"/>
          </w:tcPr>
          <w:p w14:paraId="656F6F7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发病率</w:t>
            </w:r>
          </w:p>
        </w:tc>
        <w:tc>
          <w:tcPr>
            <w:tcW w:w="3572" w:type="dxa"/>
            <w:tcBorders>
              <w:top w:val="single" w:sz="4" w:space="0" w:color="auto"/>
              <w:bottom w:val="single" w:sz="4" w:space="0" w:color="auto"/>
            </w:tcBorders>
            <w:shd w:val="clear" w:color="auto" w:fill="auto"/>
            <w:noWrap/>
            <w:vAlign w:val="center"/>
          </w:tcPr>
          <w:p w14:paraId="7F1549F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数据来源</w:t>
            </w:r>
          </w:p>
        </w:tc>
      </w:tr>
      <w:tr w:rsidR="000F4440" w14:paraId="3789D08D" w14:textId="77777777">
        <w:trPr>
          <w:trHeight w:val="397"/>
          <w:jc w:val="center"/>
        </w:trPr>
        <w:tc>
          <w:tcPr>
            <w:tcW w:w="2494" w:type="dxa"/>
            <w:tcBorders>
              <w:top w:val="single" w:sz="4" w:space="0" w:color="auto"/>
            </w:tcBorders>
            <w:shd w:val="clear" w:color="auto" w:fill="auto"/>
            <w:noWrap/>
            <w:vAlign w:val="center"/>
          </w:tcPr>
          <w:p w14:paraId="4B2188B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CIN Ⅱ</w:t>
            </w:r>
          </w:p>
        </w:tc>
        <w:tc>
          <w:tcPr>
            <w:tcW w:w="2665" w:type="dxa"/>
            <w:tcBorders>
              <w:top w:val="single" w:sz="4" w:space="0" w:color="auto"/>
            </w:tcBorders>
            <w:shd w:val="clear" w:color="auto" w:fill="auto"/>
            <w:noWrap/>
            <w:vAlign w:val="center"/>
          </w:tcPr>
          <w:p w14:paraId="60860D1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40.43</w:t>
            </w:r>
          </w:p>
        </w:tc>
        <w:tc>
          <w:tcPr>
            <w:tcW w:w="3572" w:type="dxa"/>
            <w:tcBorders>
              <w:top w:val="single" w:sz="4" w:space="0" w:color="auto"/>
              <w:left w:val="nil"/>
              <w:bottom w:val="nil"/>
              <w:right w:val="nil"/>
            </w:tcBorders>
            <w:noWrap/>
            <w:vAlign w:val="center"/>
          </w:tcPr>
          <w:p w14:paraId="11B067C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[271, 272]</w:t>
            </w:r>
          </w:p>
        </w:tc>
      </w:tr>
      <w:tr w:rsidR="000F4440" w14:paraId="48C761DD" w14:textId="77777777">
        <w:trPr>
          <w:trHeight w:val="397"/>
          <w:jc w:val="center"/>
        </w:trPr>
        <w:tc>
          <w:tcPr>
            <w:tcW w:w="2494" w:type="dxa"/>
            <w:shd w:val="clear" w:color="auto" w:fill="auto"/>
            <w:vAlign w:val="center"/>
          </w:tcPr>
          <w:p w14:paraId="3D127ED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CIN Ⅲ</w:t>
            </w:r>
          </w:p>
        </w:tc>
        <w:tc>
          <w:tcPr>
            <w:tcW w:w="2665" w:type="dxa"/>
            <w:shd w:val="clear" w:color="auto" w:fill="auto"/>
            <w:noWrap/>
            <w:vAlign w:val="center"/>
          </w:tcPr>
          <w:p w14:paraId="09992B9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31.10</w:t>
            </w:r>
          </w:p>
        </w:tc>
        <w:tc>
          <w:tcPr>
            <w:tcW w:w="3572" w:type="dxa"/>
            <w:tcBorders>
              <w:top w:val="nil"/>
              <w:left w:val="nil"/>
              <w:bottom w:val="nil"/>
              <w:right w:val="nil"/>
            </w:tcBorders>
            <w:noWrap/>
            <w:vAlign w:val="center"/>
          </w:tcPr>
          <w:p w14:paraId="5429204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[271, 272]</w:t>
            </w:r>
          </w:p>
        </w:tc>
      </w:tr>
      <w:tr w:rsidR="000F4440" w14:paraId="62646B40" w14:textId="77777777">
        <w:trPr>
          <w:trHeight w:val="397"/>
          <w:jc w:val="center"/>
        </w:trPr>
        <w:tc>
          <w:tcPr>
            <w:tcW w:w="2494" w:type="dxa"/>
            <w:shd w:val="clear" w:color="auto" w:fill="auto"/>
            <w:noWrap/>
            <w:vAlign w:val="center"/>
          </w:tcPr>
          <w:p w14:paraId="2402259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AGW</w:t>
            </w:r>
          </w:p>
        </w:tc>
        <w:tc>
          <w:tcPr>
            <w:tcW w:w="2665" w:type="dxa"/>
            <w:shd w:val="clear" w:color="auto" w:fill="auto"/>
            <w:noWrap/>
            <w:vAlign w:val="center"/>
          </w:tcPr>
          <w:p w14:paraId="0169D91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24.65</w:t>
            </w:r>
          </w:p>
        </w:tc>
        <w:tc>
          <w:tcPr>
            <w:tcW w:w="3572" w:type="dxa"/>
            <w:tcBorders>
              <w:top w:val="nil"/>
              <w:left w:val="nil"/>
              <w:bottom w:val="nil"/>
              <w:right w:val="nil"/>
            </w:tcBorders>
            <w:noWrap/>
            <w:vAlign w:val="center"/>
          </w:tcPr>
          <w:p w14:paraId="54B943A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[273]</w:t>
            </w:r>
          </w:p>
        </w:tc>
      </w:tr>
      <w:tr w:rsidR="000F4440" w14:paraId="737284F8" w14:textId="77777777">
        <w:trPr>
          <w:trHeight w:val="397"/>
          <w:jc w:val="center"/>
        </w:trPr>
        <w:tc>
          <w:tcPr>
            <w:tcW w:w="2494" w:type="dxa"/>
            <w:shd w:val="clear" w:color="auto" w:fill="auto"/>
            <w:noWrap/>
            <w:vAlign w:val="center"/>
          </w:tcPr>
          <w:p w14:paraId="417373E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RRP</w:t>
            </w:r>
          </w:p>
        </w:tc>
        <w:tc>
          <w:tcPr>
            <w:tcW w:w="2665" w:type="dxa"/>
            <w:shd w:val="clear" w:color="auto" w:fill="auto"/>
            <w:noWrap/>
            <w:vAlign w:val="center"/>
          </w:tcPr>
          <w:p w14:paraId="0532563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0.94</w:t>
            </w:r>
          </w:p>
        </w:tc>
        <w:tc>
          <w:tcPr>
            <w:tcW w:w="3572" w:type="dxa"/>
            <w:tcBorders>
              <w:top w:val="nil"/>
              <w:left w:val="nil"/>
              <w:bottom w:val="single" w:sz="4" w:space="0" w:color="auto"/>
              <w:right w:val="nil"/>
            </w:tcBorders>
            <w:noWrap/>
            <w:vAlign w:val="center"/>
          </w:tcPr>
          <w:p w14:paraId="772221A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[261-269]</w:t>
            </w:r>
          </w:p>
        </w:tc>
      </w:tr>
    </w:tbl>
    <w:p w14:paraId="0B641502" w14:textId="77777777" w:rsidR="000F4440" w:rsidRDefault="000F4440">
      <w:pPr>
        <w:widowControl/>
        <w:rPr>
          <w:rFonts w:ascii="Times New Roman" w:eastAsia="宋体" w:hAnsi="Times New Roman" w:cs="Times New Roman"/>
          <w:color w:val="000000" w:themeColor="text1"/>
          <w:szCs w:val="21"/>
        </w:rPr>
      </w:pPr>
    </w:p>
    <w:p w14:paraId="1986AB65" w14:textId="77777777" w:rsidR="000F4440" w:rsidRDefault="0074482A">
      <w:pPr>
        <w:widowControl/>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二、患</w:t>
      </w:r>
      <w:r>
        <w:rPr>
          <w:rFonts w:ascii="Times New Roman" w:eastAsia="宋体" w:hAnsi="Times New Roman" w:cs="Times New Roman"/>
          <w:color w:val="000000" w:themeColor="text1"/>
          <w:szCs w:val="21"/>
        </w:rPr>
        <w:t>病率</w:t>
      </w:r>
    </w:p>
    <w:p w14:paraId="5E6A07F9" w14:textId="77777777" w:rsidR="000F4440" w:rsidRDefault="0074482A">
      <w:pPr>
        <w:widowControl/>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HPV</w:t>
      </w:r>
      <w:r>
        <w:rPr>
          <w:rFonts w:ascii="Times New Roman" w:eastAsia="宋体" w:hAnsi="Times New Roman" w:cs="Times New Roman" w:hint="eastAsia"/>
          <w:color w:val="000000" w:themeColor="text1"/>
          <w:szCs w:val="21"/>
        </w:rPr>
        <w:t>感染相关</w:t>
      </w:r>
      <w:r>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种癌症的年龄别患病率见附件表</w:t>
      </w:r>
      <w:r>
        <w:rPr>
          <w:rFonts w:ascii="Times New Roman" w:eastAsia="宋体" w:hAnsi="Times New Roman" w:cs="Times New Roman"/>
          <w:color w:val="000000" w:themeColor="text1"/>
          <w:szCs w:val="21"/>
        </w:rPr>
        <w:t>25</w:t>
      </w:r>
      <w:r>
        <w:rPr>
          <w:rFonts w:ascii="Times New Roman" w:eastAsia="宋体" w:hAnsi="Times New Roman" w:cs="Times New Roman"/>
          <w:color w:val="000000" w:themeColor="text1"/>
          <w:szCs w:val="21"/>
        </w:rPr>
        <w:t>。中国</w:t>
      </w:r>
      <w:r>
        <w:rPr>
          <w:rFonts w:ascii="Times New Roman" w:eastAsia="宋体" w:hAnsi="Times New Roman" w:cs="Times New Roman" w:hint="eastAsia"/>
          <w:color w:val="000000" w:themeColor="text1"/>
          <w:szCs w:val="21"/>
        </w:rPr>
        <w:t>内地</w:t>
      </w:r>
      <w:r>
        <w:rPr>
          <w:rFonts w:ascii="Times New Roman" w:eastAsia="宋体" w:hAnsi="Times New Roman" w:cs="Times New Roman"/>
          <w:color w:val="000000" w:themeColor="text1"/>
          <w:szCs w:val="21"/>
        </w:rPr>
        <w:t>JORRP</w:t>
      </w:r>
      <w:r>
        <w:rPr>
          <w:rFonts w:ascii="Times New Roman" w:eastAsia="宋体" w:hAnsi="Times New Roman" w:cs="Times New Roman"/>
          <w:color w:val="000000" w:themeColor="text1"/>
          <w:szCs w:val="21"/>
        </w:rPr>
        <w:t>患病率等于发病率乘以平均病程（</w:t>
      </w:r>
      <w:r>
        <w:rPr>
          <w:rFonts w:ascii="Times New Roman" w:eastAsia="宋体" w:hAnsi="Times New Roman" w:cs="Times New Roman"/>
          <w:color w:val="000000" w:themeColor="text1"/>
          <w:szCs w:val="21"/>
        </w:rPr>
        <w:t>4.2</w:t>
      </w:r>
      <w:r>
        <w:rPr>
          <w:rFonts w:ascii="Times New Roman" w:eastAsia="宋体" w:hAnsi="Times New Roman" w:cs="Times New Roman"/>
          <w:color w:val="000000" w:themeColor="text1"/>
          <w:szCs w:val="21"/>
        </w:rPr>
        <w:t>年）</w:t>
      </w:r>
      <w:r>
        <w:rPr>
          <w:rFonts w:ascii="Times New Roman" w:eastAsia="宋体" w:hAnsi="Times New Roman" w:cs="Times New Roman"/>
          <w:color w:val="000000" w:themeColor="text1"/>
          <w:szCs w:val="21"/>
          <w:vertAlign w:val="superscript"/>
        </w:rPr>
        <w:t>[274]</w:t>
      </w:r>
      <w:r>
        <w:rPr>
          <w:rFonts w:ascii="Times New Roman" w:eastAsia="宋体" w:hAnsi="Times New Roman" w:cs="Times New Roman"/>
          <w:color w:val="000000" w:themeColor="text1"/>
          <w:szCs w:val="21"/>
        </w:rPr>
        <w:t>，即</w:t>
      </w:r>
      <w:r>
        <w:rPr>
          <w:rFonts w:ascii="Times New Roman" w:eastAsia="宋体" w:hAnsi="Times New Roman" w:cs="Times New Roman"/>
          <w:color w:val="000000" w:themeColor="text1"/>
          <w:szCs w:val="21"/>
        </w:rPr>
        <w:t>3.90</w:t>
      </w:r>
      <w:r>
        <w:rPr>
          <w:rFonts w:ascii="Times New Roman" w:eastAsia="宋体" w:hAnsi="Times New Roman" w:cs="Times New Roman"/>
          <w:color w:val="000000" w:themeColor="text1"/>
          <w:szCs w:val="21"/>
        </w:rPr>
        <w:t>人</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十万。</w:t>
      </w:r>
    </w:p>
    <w:p w14:paraId="24C0C3D6" w14:textId="77777777" w:rsidR="000F4440" w:rsidRDefault="0074482A">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themeColor="text1"/>
          <w:szCs w:val="21"/>
        </w:rPr>
        <w:t>附件表</w:t>
      </w:r>
      <w:r>
        <w:rPr>
          <w:rFonts w:ascii="Times New Roman" w:eastAsia="宋体" w:hAnsi="Times New Roman" w:cs="Times New Roman"/>
          <w:color w:val="000000" w:themeColor="text1"/>
          <w:szCs w:val="21"/>
        </w:rPr>
        <w:t>25  HPV</w:t>
      </w:r>
      <w:r>
        <w:rPr>
          <w:rFonts w:ascii="Times New Roman" w:eastAsia="宋体" w:hAnsi="Times New Roman" w:cs="Times New Roman" w:hint="eastAsia"/>
          <w:color w:val="000000" w:themeColor="text1"/>
          <w:szCs w:val="21"/>
        </w:rPr>
        <w:t>感染相关</w:t>
      </w:r>
      <w:r>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种癌</w:t>
      </w:r>
      <w:r>
        <w:rPr>
          <w:rFonts w:ascii="Times New Roman" w:eastAsia="宋体" w:hAnsi="Times New Roman" w:cs="Times New Roman"/>
          <w:color w:val="000000"/>
          <w:szCs w:val="21"/>
        </w:rPr>
        <w:t>症年龄别患病率（单位：</w:t>
      </w:r>
      <w:r>
        <w:rPr>
          <w:rFonts w:ascii="Times New Roman" w:eastAsia="宋体" w:hAnsi="Times New Roman" w:cs="Times New Roman"/>
          <w:color w:val="000000"/>
          <w:szCs w:val="21"/>
        </w:rPr>
        <w:t>/</w:t>
      </w:r>
      <w:r>
        <w:rPr>
          <w:rFonts w:ascii="Times New Roman" w:eastAsia="宋体" w:hAnsi="Times New Roman" w:cs="Times New Roman"/>
          <w:color w:val="000000"/>
          <w:szCs w:val="21"/>
        </w:rPr>
        <w:t>十万）</w:t>
      </w:r>
    </w:p>
    <w:tbl>
      <w:tblPr>
        <w:tblW w:w="8931" w:type="dxa"/>
        <w:jc w:val="center"/>
        <w:tblBorders>
          <w:top w:val="single" w:sz="4" w:space="0" w:color="auto"/>
          <w:bottom w:val="single" w:sz="4" w:space="0" w:color="auto"/>
        </w:tblBorders>
        <w:tblLayout w:type="fixed"/>
        <w:tblLook w:val="04A0" w:firstRow="1" w:lastRow="0" w:firstColumn="1" w:lastColumn="0" w:noHBand="0" w:noVBand="1"/>
      </w:tblPr>
      <w:tblGrid>
        <w:gridCol w:w="1560"/>
        <w:gridCol w:w="850"/>
        <w:gridCol w:w="851"/>
        <w:gridCol w:w="850"/>
        <w:gridCol w:w="992"/>
        <w:gridCol w:w="851"/>
        <w:gridCol w:w="1276"/>
        <w:gridCol w:w="1701"/>
      </w:tblGrid>
      <w:tr w:rsidR="000F4440" w14:paraId="67B0EF03" w14:textId="77777777">
        <w:trPr>
          <w:trHeight w:val="397"/>
          <w:jc w:val="center"/>
        </w:trPr>
        <w:tc>
          <w:tcPr>
            <w:tcW w:w="1560" w:type="dxa"/>
            <w:tcBorders>
              <w:top w:val="single" w:sz="4" w:space="0" w:color="auto"/>
              <w:bottom w:val="single" w:sz="4" w:space="0" w:color="auto"/>
            </w:tcBorders>
            <w:shd w:val="clear" w:color="auto" w:fill="auto"/>
            <w:vAlign w:val="center"/>
          </w:tcPr>
          <w:p w14:paraId="12259D3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年龄组</w:t>
            </w:r>
            <w:r>
              <w:rPr>
                <w:rFonts w:ascii="Times New Roman" w:eastAsia="宋体" w:hAnsi="Times New Roman" w:cs="Times New Roman" w:hint="eastAsia"/>
                <w:color w:val="000000"/>
                <w:kern w:val="0"/>
                <w:szCs w:val="21"/>
              </w:rPr>
              <w:t>（岁）</w:t>
            </w:r>
          </w:p>
        </w:tc>
        <w:tc>
          <w:tcPr>
            <w:tcW w:w="850" w:type="dxa"/>
            <w:tcBorders>
              <w:top w:val="single" w:sz="4" w:space="0" w:color="auto"/>
              <w:bottom w:val="single" w:sz="4" w:space="0" w:color="auto"/>
            </w:tcBorders>
            <w:shd w:val="clear" w:color="auto" w:fill="auto"/>
            <w:vAlign w:val="center"/>
          </w:tcPr>
          <w:p w14:paraId="480C405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宫颈癌</w:t>
            </w:r>
          </w:p>
        </w:tc>
        <w:tc>
          <w:tcPr>
            <w:tcW w:w="851" w:type="dxa"/>
            <w:tcBorders>
              <w:top w:val="single" w:sz="4" w:space="0" w:color="auto"/>
              <w:bottom w:val="single" w:sz="4" w:space="0" w:color="auto"/>
            </w:tcBorders>
            <w:shd w:val="clear" w:color="auto" w:fill="auto"/>
            <w:vAlign w:val="center"/>
          </w:tcPr>
          <w:p w14:paraId="190CED6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阴道癌</w:t>
            </w:r>
          </w:p>
        </w:tc>
        <w:tc>
          <w:tcPr>
            <w:tcW w:w="850" w:type="dxa"/>
            <w:tcBorders>
              <w:top w:val="single" w:sz="4" w:space="0" w:color="auto"/>
              <w:bottom w:val="single" w:sz="4" w:space="0" w:color="auto"/>
            </w:tcBorders>
            <w:shd w:val="clear" w:color="auto" w:fill="auto"/>
            <w:vAlign w:val="center"/>
          </w:tcPr>
          <w:p w14:paraId="1FFD1B5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外阴癌</w:t>
            </w:r>
          </w:p>
        </w:tc>
        <w:tc>
          <w:tcPr>
            <w:tcW w:w="992" w:type="dxa"/>
            <w:tcBorders>
              <w:top w:val="single" w:sz="4" w:space="0" w:color="auto"/>
              <w:bottom w:val="single" w:sz="4" w:space="0" w:color="auto"/>
            </w:tcBorders>
            <w:shd w:val="clear" w:color="auto" w:fill="auto"/>
            <w:vAlign w:val="center"/>
          </w:tcPr>
          <w:p w14:paraId="4C0E503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肛门癌</w:t>
            </w:r>
            <w:r>
              <w:rPr>
                <w:rFonts w:ascii="Times New Roman" w:eastAsia="宋体" w:hAnsi="Times New Roman" w:cs="Times New Roman"/>
                <w:color w:val="000000"/>
                <w:kern w:val="0"/>
                <w:szCs w:val="21"/>
                <w:vertAlign w:val="superscript"/>
              </w:rPr>
              <w:t>a</w:t>
            </w:r>
          </w:p>
        </w:tc>
        <w:tc>
          <w:tcPr>
            <w:tcW w:w="851" w:type="dxa"/>
            <w:tcBorders>
              <w:top w:val="single" w:sz="4" w:space="0" w:color="auto"/>
              <w:bottom w:val="single" w:sz="4" w:space="0" w:color="auto"/>
            </w:tcBorders>
            <w:shd w:val="clear" w:color="auto" w:fill="auto"/>
            <w:vAlign w:val="center"/>
          </w:tcPr>
          <w:p w14:paraId="5C281AA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阴茎癌</w:t>
            </w:r>
          </w:p>
        </w:tc>
        <w:tc>
          <w:tcPr>
            <w:tcW w:w="1276" w:type="dxa"/>
            <w:tcBorders>
              <w:top w:val="single" w:sz="4" w:space="0" w:color="auto"/>
              <w:bottom w:val="single" w:sz="4" w:space="0" w:color="auto"/>
            </w:tcBorders>
            <w:shd w:val="clear" w:color="auto" w:fill="auto"/>
            <w:vAlign w:val="center"/>
          </w:tcPr>
          <w:p w14:paraId="09928BB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口咽部癌</w:t>
            </w:r>
            <w:r>
              <w:rPr>
                <w:rFonts w:ascii="Times New Roman" w:eastAsia="宋体" w:hAnsi="Times New Roman" w:cs="Times New Roman"/>
                <w:color w:val="000000"/>
                <w:kern w:val="0"/>
                <w:szCs w:val="21"/>
                <w:vertAlign w:val="superscript"/>
              </w:rPr>
              <w:t>b</w:t>
            </w:r>
          </w:p>
        </w:tc>
        <w:tc>
          <w:tcPr>
            <w:tcW w:w="1701" w:type="dxa"/>
            <w:tcBorders>
              <w:top w:val="single" w:sz="4" w:space="0" w:color="auto"/>
              <w:bottom w:val="single" w:sz="4" w:space="0" w:color="auto"/>
            </w:tcBorders>
            <w:vAlign w:val="center"/>
          </w:tcPr>
          <w:p w14:paraId="56070E0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数据来源</w:t>
            </w:r>
          </w:p>
        </w:tc>
      </w:tr>
      <w:tr w:rsidR="000F4440" w14:paraId="7ED5C3EE" w14:textId="77777777">
        <w:trPr>
          <w:trHeight w:val="312"/>
          <w:jc w:val="center"/>
        </w:trPr>
        <w:tc>
          <w:tcPr>
            <w:tcW w:w="1560" w:type="dxa"/>
            <w:tcBorders>
              <w:top w:val="single" w:sz="4" w:space="0" w:color="auto"/>
            </w:tcBorders>
            <w:shd w:val="clear" w:color="auto" w:fill="auto"/>
            <w:vAlign w:val="center"/>
          </w:tcPr>
          <w:p w14:paraId="09CE3E3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w:t>
            </w:r>
          </w:p>
        </w:tc>
        <w:tc>
          <w:tcPr>
            <w:tcW w:w="850" w:type="dxa"/>
            <w:tcBorders>
              <w:top w:val="single" w:sz="4" w:space="0" w:color="auto"/>
            </w:tcBorders>
            <w:shd w:val="clear" w:color="auto" w:fill="auto"/>
            <w:noWrap/>
            <w:vAlign w:val="center"/>
          </w:tcPr>
          <w:p w14:paraId="48350AE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851" w:type="dxa"/>
            <w:tcBorders>
              <w:top w:val="single" w:sz="4" w:space="0" w:color="auto"/>
            </w:tcBorders>
            <w:shd w:val="clear" w:color="auto" w:fill="auto"/>
            <w:noWrap/>
            <w:vAlign w:val="center"/>
          </w:tcPr>
          <w:p w14:paraId="35EF709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0.12</w:t>
            </w:r>
          </w:p>
        </w:tc>
        <w:tc>
          <w:tcPr>
            <w:tcW w:w="850" w:type="dxa"/>
            <w:tcBorders>
              <w:top w:val="single" w:sz="4" w:space="0" w:color="auto"/>
            </w:tcBorders>
            <w:shd w:val="clear" w:color="auto" w:fill="auto"/>
            <w:noWrap/>
            <w:vAlign w:val="center"/>
          </w:tcPr>
          <w:p w14:paraId="3DBE5D2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p>
        </w:tc>
        <w:tc>
          <w:tcPr>
            <w:tcW w:w="992" w:type="dxa"/>
            <w:tcBorders>
              <w:top w:val="single" w:sz="4" w:space="0" w:color="auto"/>
            </w:tcBorders>
            <w:shd w:val="clear" w:color="auto" w:fill="auto"/>
            <w:noWrap/>
            <w:vAlign w:val="center"/>
          </w:tcPr>
          <w:p w14:paraId="4B09031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1" w:type="dxa"/>
            <w:tcBorders>
              <w:top w:val="single" w:sz="4" w:space="0" w:color="auto"/>
            </w:tcBorders>
            <w:shd w:val="clear" w:color="auto" w:fill="auto"/>
            <w:noWrap/>
            <w:vAlign w:val="center"/>
          </w:tcPr>
          <w:p w14:paraId="33C7E28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276" w:type="dxa"/>
            <w:tcBorders>
              <w:top w:val="single" w:sz="4" w:space="0" w:color="auto"/>
            </w:tcBorders>
            <w:shd w:val="clear" w:color="auto" w:fill="auto"/>
            <w:noWrap/>
            <w:vAlign w:val="center"/>
          </w:tcPr>
          <w:p w14:paraId="164AC4E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0.04</w:t>
            </w:r>
          </w:p>
        </w:tc>
        <w:tc>
          <w:tcPr>
            <w:tcW w:w="1701" w:type="dxa"/>
            <w:vMerge w:val="restart"/>
            <w:tcBorders>
              <w:top w:val="single" w:sz="4" w:space="0" w:color="auto"/>
            </w:tcBorders>
            <w:vAlign w:val="center"/>
          </w:tcPr>
          <w:p w14:paraId="4D7022D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国际癌症</w:t>
            </w:r>
          </w:p>
          <w:p w14:paraId="61F64F6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研究署</w:t>
            </w:r>
          </w:p>
          <w:p w14:paraId="4151EBF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http://gco.iarc.fr/</w:t>
            </w:r>
          </w:p>
        </w:tc>
      </w:tr>
      <w:tr w:rsidR="000F4440" w14:paraId="5622A2A1" w14:textId="77777777">
        <w:trPr>
          <w:trHeight w:val="312"/>
          <w:jc w:val="center"/>
        </w:trPr>
        <w:tc>
          <w:tcPr>
            <w:tcW w:w="1560" w:type="dxa"/>
            <w:shd w:val="clear" w:color="auto" w:fill="auto"/>
            <w:vAlign w:val="center"/>
          </w:tcPr>
          <w:p w14:paraId="69CA8EE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5~9</w:t>
            </w:r>
          </w:p>
        </w:tc>
        <w:tc>
          <w:tcPr>
            <w:tcW w:w="850" w:type="dxa"/>
            <w:shd w:val="clear" w:color="auto" w:fill="auto"/>
            <w:noWrap/>
            <w:vAlign w:val="center"/>
          </w:tcPr>
          <w:p w14:paraId="1AD9F18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851" w:type="dxa"/>
            <w:shd w:val="clear" w:color="auto" w:fill="auto"/>
            <w:noWrap/>
            <w:vAlign w:val="center"/>
          </w:tcPr>
          <w:p w14:paraId="3614140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0.06</w:t>
            </w:r>
          </w:p>
        </w:tc>
        <w:tc>
          <w:tcPr>
            <w:tcW w:w="850" w:type="dxa"/>
            <w:shd w:val="clear" w:color="auto" w:fill="auto"/>
            <w:noWrap/>
            <w:vAlign w:val="center"/>
          </w:tcPr>
          <w:p w14:paraId="3B5007D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p>
        </w:tc>
        <w:tc>
          <w:tcPr>
            <w:tcW w:w="992" w:type="dxa"/>
            <w:shd w:val="clear" w:color="auto" w:fill="auto"/>
            <w:noWrap/>
            <w:vAlign w:val="center"/>
          </w:tcPr>
          <w:p w14:paraId="084878C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1" w:type="dxa"/>
            <w:shd w:val="clear" w:color="auto" w:fill="auto"/>
            <w:noWrap/>
            <w:vAlign w:val="center"/>
          </w:tcPr>
          <w:p w14:paraId="5F4F19D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276" w:type="dxa"/>
            <w:shd w:val="clear" w:color="auto" w:fill="auto"/>
            <w:noWrap/>
            <w:vAlign w:val="center"/>
          </w:tcPr>
          <w:p w14:paraId="789EAD2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1701" w:type="dxa"/>
            <w:vMerge/>
          </w:tcPr>
          <w:p w14:paraId="7A66D5BD" w14:textId="77777777" w:rsidR="000F4440" w:rsidRDefault="000F4440">
            <w:pPr>
              <w:widowControl/>
              <w:rPr>
                <w:rFonts w:ascii="Times New Roman" w:eastAsia="宋体" w:hAnsi="Times New Roman" w:cs="Times New Roman"/>
                <w:color w:val="000000"/>
                <w:kern w:val="0"/>
                <w:szCs w:val="21"/>
              </w:rPr>
            </w:pPr>
          </w:p>
        </w:tc>
      </w:tr>
      <w:tr w:rsidR="000F4440" w14:paraId="0DFD9031" w14:textId="77777777">
        <w:trPr>
          <w:trHeight w:val="312"/>
          <w:jc w:val="center"/>
        </w:trPr>
        <w:tc>
          <w:tcPr>
            <w:tcW w:w="1560" w:type="dxa"/>
            <w:shd w:val="clear" w:color="auto" w:fill="auto"/>
            <w:vAlign w:val="center"/>
          </w:tcPr>
          <w:p w14:paraId="09C5D4C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10~14</w:t>
            </w:r>
          </w:p>
        </w:tc>
        <w:tc>
          <w:tcPr>
            <w:tcW w:w="850" w:type="dxa"/>
            <w:shd w:val="clear" w:color="auto" w:fill="auto"/>
            <w:noWrap/>
            <w:vAlign w:val="center"/>
          </w:tcPr>
          <w:p w14:paraId="0580AB6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851" w:type="dxa"/>
            <w:shd w:val="clear" w:color="auto" w:fill="auto"/>
            <w:noWrap/>
            <w:vAlign w:val="center"/>
          </w:tcPr>
          <w:p w14:paraId="343CC22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850" w:type="dxa"/>
            <w:shd w:val="clear" w:color="auto" w:fill="auto"/>
            <w:noWrap/>
            <w:vAlign w:val="center"/>
          </w:tcPr>
          <w:p w14:paraId="19F1E27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0.01</w:t>
            </w:r>
          </w:p>
        </w:tc>
        <w:tc>
          <w:tcPr>
            <w:tcW w:w="992" w:type="dxa"/>
            <w:shd w:val="clear" w:color="auto" w:fill="auto"/>
            <w:noWrap/>
            <w:vAlign w:val="center"/>
          </w:tcPr>
          <w:p w14:paraId="6F897F7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1" w:type="dxa"/>
            <w:shd w:val="clear" w:color="auto" w:fill="auto"/>
            <w:noWrap/>
            <w:vAlign w:val="center"/>
          </w:tcPr>
          <w:p w14:paraId="08ECC83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276" w:type="dxa"/>
            <w:shd w:val="clear" w:color="auto" w:fill="auto"/>
            <w:noWrap/>
            <w:vAlign w:val="center"/>
          </w:tcPr>
          <w:p w14:paraId="7EC9855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0.07</w:t>
            </w:r>
          </w:p>
        </w:tc>
        <w:tc>
          <w:tcPr>
            <w:tcW w:w="1701" w:type="dxa"/>
            <w:vMerge/>
          </w:tcPr>
          <w:p w14:paraId="140E91D7" w14:textId="77777777" w:rsidR="000F4440" w:rsidRDefault="000F4440">
            <w:pPr>
              <w:widowControl/>
              <w:rPr>
                <w:rFonts w:ascii="Times New Roman" w:eastAsia="宋体" w:hAnsi="Times New Roman" w:cs="Times New Roman"/>
                <w:color w:val="000000"/>
                <w:kern w:val="0"/>
                <w:szCs w:val="21"/>
              </w:rPr>
            </w:pPr>
          </w:p>
        </w:tc>
      </w:tr>
      <w:tr w:rsidR="000F4440" w14:paraId="1087D830" w14:textId="77777777">
        <w:trPr>
          <w:trHeight w:val="312"/>
          <w:jc w:val="center"/>
        </w:trPr>
        <w:tc>
          <w:tcPr>
            <w:tcW w:w="1560" w:type="dxa"/>
            <w:shd w:val="clear" w:color="auto" w:fill="auto"/>
            <w:vAlign w:val="center"/>
          </w:tcPr>
          <w:p w14:paraId="53916C4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15~19</w:t>
            </w:r>
          </w:p>
        </w:tc>
        <w:tc>
          <w:tcPr>
            <w:tcW w:w="850" w:type="dxa"/>
            <w:shd w:val="clear" w:color="auto" w:fill="auto"/>
            <w:noWrap/>
            <w:vAlign w:val="center"/>
          </w:tcPr>
          <w:p w14:paraId="0CF4071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0.62</w:t>
            </w:r>
          </w:p>
        </w:tc>
        <w:tc>
          <w:tcPr>
            <w:tcW w:w="851" w:type="dxa"/>
            <w:shd w:val="clear" w:color="auto" w:fill="auto"/>
            <w:noWrap/>
            <w:vAlign w:val="center"/>
          </w:tcPr>
          <w:p w14:paraId="08C187C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850" w:type="dxa"/>
            <w:shd w:val="clear" w:color="auto" w:fill="auto"/>
            <w:noWrap/>
            <w:vAlign w:val="center"/>
          </w:tcPr>
          <w:p w14:paraId="03839A0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0.05</w:t>
            </w:r>
          </w:p>
        </w:tc>
        <w:tc>
          <w:tcPr>
            <w:tcW w:w="992" w:type="dxa"/>
            <w:shd w:val="clear" w:color="auto" w:fill="auto"/>
            <w:noWrap/>
            <w:vAlign w:val="center"/>
          </w:tcPr>
          <w:p w14:paraId="6AB85D6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0.00</w:t>
            </w:r>
          </w:p>
        </w:tc>
        <w:tc>
          <w:tcPr>
            <w:tcW w:w="851" w:type="dxa"/>
            <w:shd w:val="clear" w:color="auto" w:fill="auto"/>
            <w:noWrap/>
            <w:vAlign w:val="center"/>
          </w:tcPr>
          <w:p w14:paraId="3DE4ED7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1276" w:type="dxa"/>
            <w:shd w:val="clear" w:color="auto" w:fill="auto"/>
            <w:noWrap/>
            <w:vAlign w:val="center"/>
          </w:tcPr>
          <w:p w14:paraId="1278053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0.06</w:t>
            </w:r>
          </w:p>
        </w:tc>
        <w:tc>
          <w:tcPr>
            <w:tcW w:w="1701" w:type="dxa"/>
            <w:vMerge/>
          </w:tcPr>
          <w:p w14:paraId="216DE8C7" w14:textId="77777777" w:rsidR="000F4440" w:rsidRDefault="000F4440">
            <w:pPr>
              <w:widowControl/>
              <w:rPr>
                <w:rFonts w:ascii="Times New Roman" w:eastAsia="宋体" w:hAnsi="Times New Roman" w:cs="Times New Roman"/>
                <w:color w:val="000000"/>
                <w:kern w:val="0"/>
                <w:szCs w:val="21"/>
              </w:rPr>
            </w:pPr>
          </w:p>
        </w:tc>
      </w:tr>
      <w:tr w:rsidR="000F4440" w14:paraId="66761C26" w14:textId="77777777">
        <w:trPr>
          <w:trHeight w:val="312"/>
          <w:jc w:val="center"/>
        </w:trPr>
        <w:tc>
          <w:tcPr>
            <w:tcW w:w="1560" w:type="dxa"/>
            <w:shd w:val="clear" w:color="auto" w:fill="auto"/>
            <w:vAlign w:val="center"/>
          </w:tcPr>
          <w:p w14:paraId="467D5E4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20~24</w:t>
            </w:r>
          </w:p>
        </w:tc>
        <w:tc>
          <w:tcPr>
            <w:tcW w:w="850" w:type="dxa"/>
            <w:shd w:val="clear" w:color="auto" w:fill="auto"/>
            <w:noWrap/>
            <w:vAlign w:val="center"/>
          </w:tcPr>
          <w:p w14:paraId="52960C5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2.40</w:t>
            </w:r>
          </w:p>
        </w:tc>
        <w:tc>
          <w:tcPr>
            <w:tcW w:w="851" w:type="dxa"/>
            <w:shd w:val="clear" w:color="auto" w:fill="auto"/>
            <w:noWrap/>
            <w:vAlign w:val="center"/>
          </w:tcPr>
          <w:p w14:paraId="6164B4A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0.02</w:t>
            </w:r>
          </w:p>
        </w:tc>
        <w:tc>
          <w:tcPr>
            <w:tcW w:w="850" w:type="dxa"/>
            <w:shd w:val="clear" w:color="auto" w:fill="auto"/>
            <w:noWrap/>
            <w:vAlign w:val="center"/>
          </w:tcPr>
          <w:p w14:paraId="6F727FD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0.06</w:t>
            </w:r>
          </w:p>
        </w:tc>
        <w:tc>
          <w:tcPr>
            <w:tcW w:w="992" w:type="dxa"/>
            <w:shd w:val="clear" w:color="auto" w:fill="auto"/>
            <w:noWrap/>
            <w:vAlign w:val="center"/>
          </w:tcPr>
          <w:p w14:paraId="169E746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0.03</w:t>
            </w:r>
          </w:p>
        </w:tc>
        <w:tc>
          <w:tcPr>
            <w:tcW w:w="851" w:type="dxa"/>
            <w:shd w:val="clear" w:color="auto" w:fill="auto"/>
            <w:noWrap/>
            <w:vAlign w:val="center"/>
          </w:tcPr>
          <w:p w14:paraId="57E3860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0.39</w:t>
            </w:r>
          </w:p>
        </w:tc>
        <w:tc>
          <w:tcPr>
            <w:tcW w:w="1276" w:type="dxa"/>
            <w:shd w:val="clear" w:color="auto" w:fill="auto"/>
            <w:noWrap/>
            <w:vAlign w:val="center"/>
          </w:tcPr>
          <w:p w14:paraId="4E999DB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0.17</w:t>
            </w:r>
          </w:p>
        </w:tc>
        <w:tc>
          <w:tcPr>
            <w:tcW w:w="1701" w:type="dxa"/>
            <w:vMerge/>
          </w:tcPr>
          <w:p w14:paraId="7645951B" w14:textId="77777777" w:rsidR="000F4440" w:rsidRDefault="000F4440">
            <w:pPr>
              <w:widowControl/>
              <w:rPr>
                <w:rFonts w:ascii="Times New Roman" w:eastAsia="宋体" w:hAnsi="Times New Roman" w:cs="Times New Roman"/>
                <w:color w:val="000000"/>
                <w:kern w:val="0"/>
                <w:szCs w:val="21"/>
              </w:rPr>
            </w:pPr>
          </w:p>
        </w:tc>
      </w:tr>
      <w:tr w:rsidR="000F4440" w14:paraId="6CC47BF8" w14:textId="77777777">
        <w:trPr>
          <w:trHeight w:val="312"/>
          <w:jc w:val="center"/>
        </w:trPr>
        <w:tc>
          <w:tcPr>
            <w:tcW w:w="1560" w:type="dxa"/>
            <w:shd w:val="clear" w:color="auto" w:fill="auto"/>
            <w:vAlign w:val="center"/>
          </w:tcPr>
          <w:p w14:paraId="5C22DB0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25~29</w:t>
            </w:r>
          </w:p>
        </w:tc>
        <w:tc>
          <w:tcPr>
            <w:tcW w:w="850" w:type="dxa"/>
            <w:shd w:val="clear" w:color="auto" w:fill="auto"/>
            <w:noWrap/>
            <w:vAlign w:val="center"/>
          </w:tcPr>
          <w:p w14:paraId="4038C99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13.30</w:t>
            </w:r>
          </w:p>
        </w:tc>
        <w:tc>
          <w:tcPr>
            <w:tcW w:w="851" w:type="dxa"/>
            <w:shd w:val="clear" w:color="auto" w:fill="auto"/>
            <w:noWrap/>
            <w:vAlign w:val="center"/>
          </w:tcPr>
          <w:p w14:paraId="5D99CAD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0.08</w:t>
            </w:r>
          </w:p>
        </w:tc>
        <w:tc>
          <w:tcPr>
            <w:tcW w:w="850" w:type="dxa"/>
            <w:shd w:val="clear" w:color="auto" w:fill="auto"/>
            <w:noWrap/>
            <w:vAlign w:val="center"/>
          </w:tcPr>
          <w:p w14:paraId="7006998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w:t>
            </w:r>
          </w:p>
        </w:tc>
        <w:tc>
          <w:tcPr>
            <w:tcW w:w="992" w:type="dxa"/>
            <w:shd w:val="clear" w:color="auto" w:fill="auto"/>
            <w:noWrap/>
            <w:vAlign w:val="center"/>
          </w:tcPr>
          <w:p w14:paraId="483CB59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0.06</w:t>
            </w:r>
          </w:p>
        </w:tc>
        <w:tc>
          <w:tcPr>
            <w:tcW w:w="851" w:type="dxa"/>
            <w:shd w:val="clear" w:color="auto" w:fill="auto"/>
            <w:noWrap/>
            <w:vAlign w:val="center"/>
          </w:tcPr>
          <w:p w14:paraId="5C0E80A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0.23</w:t>
            </w:r>
          </w:p>
        </w:tc>
        <w:tc>
          <w:tcPr>
            <w:tcW w:w="1276" w:type="dxa"/>
            <w:shd w:val="clear" w:color="auto" w:fill="auto"/>
            <w:noWrap/>
            <w:vAlign w:val="center"/>
          </w:tcPr>
          <w:p w14:paraId="336B302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0.50</w:t>
            </w:r>
          </w:p>
        </w:tc>
        <w:tc>
          <w:tcPr>
            <w:tcW w:w="1701" w:type="dxa"/>
            <w:vMerge/>
          </w:tcPr>
          <w:p w14:paraId="3222668A" w14:textId="77777777" w:rsidR="000F4440" w:rsidRDefault="000F4440">
            <w:pPr>
              <w:widowControl/>
              <w:rPr>
                <w:rFonts w:ascii="Times New Roman" w:eastAsia="宋体" w:hAnsi="Times New Roman" w:cs="Times New Roman"/>
                <w:color w:val="000000"/>
                <w:kern w:val="0"/>
                <w:szCs w:val="21"/>
              </w:rPr>
            </w:pPr>
          </w:p>
        </w:tc>
      </w:tr>
      <w:tr w:rsidR="000F4440" w14:paraId="7F02551A" w14:textId="77777777">
        <w:trPr>
          <w:trHeight w:val="312"/>
          <w:jc w:val="center"/>
        </w:trPr>
        <w:tc>
          <w:tcPr>
            <w:tcW w:w="1560" w:type="dxa"/>
            <w:shd w:val="clear" w:color="auto" w:fill="auto"/>
            <w:vAlign w:val="center"/>
          </w:tcPr>
          <w:p w14:paraId="48D4D00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30~34</w:t>
            </w:r>
          </w:p>
        </w:tc>
        <w:tc>
          <w:tcPr>
            <w:tcW w:w="850" w:type="dxa"/>
            <w:shd w:val="clear" w:color="auto" w:fill="auto"/>
            <w:noWrap/>
            <w:vAlign w:val="center"/>
          </w:tcPr>
          <w:p w14:paraId="273C9A6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30.20</w:t>
            </w:r>
          </w:p>
        </w:tc>
        <w:tc>
          <w:tcPr>
            <w:tcW w:w="851" w:type="dxa"/>
            <w:shd w:val="clear" w:color="auto" w:fill="auto"/>
            <w:noWrap/>
            <w:vAlign w:val="center"/>
          </w:tcPr>
          <w:p w14:paraId="5AFBDAF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0.18</w:t>
            </w:r>
          </w:p>
        </w:tc>
        <w:tc>
          <w:tcPr>
            <w:tcW w:w="850" w:type="dxa"/>
            <w:shd w:val="clear" w:color="auto" w:fill="auto"/>
            <w:noWrap/>
            <w:vAlign w:val="center"/>
          </w:tcPr>
          <w:p w14:paraId="0B0C6AD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0.73</w:t>
            </w:r>
          </w:p>
        </w:tc>
        <w:tc>
          <w:tcPr>
            <w:tcW w:w="992" w:type="dxa"/>
            <w:shd w:val="clear" w:color="auto" w:fill="auto"/>
            <w:noWrap/>
            <w:vAlign w:val="center"/>
          </w:tcPr>
          <w:p w14:paraId="766B483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0.07</w:t>
            </w:r>
          </w:p>
        </w:tc>
        <w:tc>
          <w:tcPr>
            <w:tcW w:w="851" w:type="dxa"/>
            <w:shd w:val="clear" w:color="auto" w:fill="auto"/>
            <w:noWrap/>
            <w:vAlign w:val="center"/>
          </w:tcPr>
          <w:p w14:paraId="0CBD5F5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0.43</w:t>
            </w:r>
          </w:p>
        </w:tc>
        <w:tc>
          <w:tcPr>
            <w:tcW w:w="1276" w:type="dxa"/>
            <w:shd w:val="clear" w:color="auto" w:fill="auto"/>
            <w:noWrap/>
            <w:vAlign w:val="center"/>
          </w:tcPr>
          <w:p w14:paraId="57FF307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1.18</w:t>
            </w:r>
          </w:p>
        </w:tc>
        <w:tc>
          <w:tcPr>
            <w:tcW w:w="1701" w:type="dxa"/>
            <w:vMerge/>
          </w:tcPr>
          <w:p w14:paraId="73F45233" w14:textId="77777777" w:rsidR="000F4440" w:rsidRDefault="000F4440">
            <w:pPr>
              <w:widowControl/>
              <w:rPr>
                <w:rFonts w:ascii="Times New Roman" w:eastAsia="宋体" w:hAnsi="Times New Roman" w:cs="Times New Roman"/>
                <w:color w:val="000000"/>
                <w:kern w:val="0"/>
                <w:szCs w:val="21"/>
              </w:rPr>
            </w:pPr>
          </w:p>
        </w:tc>
      </w:tr>
      <w:tr w:rsidR="000F4440" w14:paraId="111FD61E" w14:textId="77777777">
        <w:trPr>
          <w:trHeight w:val="312"/>
          <w:jc w:val="center"/>
        </w:trPr>
        <w:tc>
          <w:tcPr>
            <w:tcW w:w="1560" w:type="dxa"/>
            <w:shd w:val="clear" w:color="auto" w:fill="auto"/>
            <w:vAlign w:val="center"/>
          </w:tcPr>
          <w:p w14:paraId="1787B9E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35~39</w:t>
            </w:r>
          </w:p>
        </w:tc>
        <w:tc>
          <w:tcPr>
            <w:tcW w:w="850" w:type="dxa"/>
            <w:shd w:val="clear" w:color="auto" w:fill="auto"/>
            <w:noWrap/>
            <w:vAlign w:val="center"/>
          </w:tcPr>
          <w:p w14:paraId="4CF3F60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47.00</w:t>
            </w:r>
          </w:p>
        </w:tc>
        <w:tc>
          <w:tcPr>
            <w:tcW w:w="851" w:type="dxa"/>
            <w:shd w:val="clear" w:color="auto" w:fill="auto"/>
            <w:noWrap/>
            <w:vAlign w:val="center"/>
          </w:tcPr>
          <w:p w14:paraId="4632A1A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0.48</w:t>
            </w:r>
          </w:p>
        </w:tc>
        <w:tc>
          <w:tcPr>
            <w:tcW w:w="850" w:type="dxa"/>
            <w:shd w:val="clear" w:color="auto" w:fill="auto"/>
            <w:noWrap/>
            <w:vAlign w:val="center"/>
          </w:tcPr>
          <w:p w14:paraId="1F70F44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1.30</w:t>
            </w:r>
          </w:p>
        </w:tc>
        <w:tc>
          <w:tcPr>
            <w:tcW w:w="992" w:type="dxa"/>
            <w:shd w:val="clear" w:color="auto" w:fill="auto"/>
            <w:noWrap/>
            <w:vAlign w:val="center"/>
          </w:tcPr>
          <w:p w14:paraId="4B5791B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0.12</w:t>
            </w:r>
          </w:p>
        </w:tc>
        <w:tc>
          <w:tcPr>
            <w:tcW w:w="851" w:type="dxa"/>
            <w:shd w:val="clear" w:color="auto" w:fill="auto"/>
            <w:noWrap/>
            <w:vAlign w:val="center"/>
          </w:tcPr>
          <w:p w14:paraId="797D2DF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0.93</w:t>
            </w:r>
          </w:p>
        </w:tc>
        <w:tc>
          <w:tcPr>
            <w:tcW w:w="1276" w:type="dxa"/>
            <w:shd w:val="clear" w:color="auto" w:fill="auto"/>
            <w:noWrap/>
            <w:vAlign w:val="center"/>
          </w:tcPr>
          <w:p w14:paraId="5258F71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2.63</w:t>
            </w:r>
          </w:p>
        </w:tc>
        <w:tc>
          <w:tcPr>
            <w:tcW w:w="1701" w:type="dxa"/>
            <w:vMerge/>
          </w:tcPr>
          <w:p w14:paraId="3A0C9E40" w14:textId="77777777" w:rsidR="000F4440" w:rsidRDefault="000F4440">
            <w:pPr>
              <w:widowControl/>
              <w:rPr>
                <w:rFonts w:ascii="Times New Roman" w:eastAsia="宋体" w:hAnsi="Times New Roman" w:cs="Times New Roman"/>
                <w:color w:val="000000"/>
                <w:kern w:val="0"/>
                <w:szCs w:val="21"/>
              </w:rPr>
            </w:pPr>
          </w:p>
        </w:tc>
      </w:tr>
      <w:tr w:rsidR="000F4440" w14:paraId="4E73A0E0" w14:textId="77777777">
        <w:trPr>
          <w:trHeight w:val="312"/>
          <w:jc w:val="center"/>
        </w:trPr>
        <w:tc>
          <w:tcPr>
            <w:tcW w:w="1560" w:type="dxa"/>
            <w:shd w:val="clear" w:color="auto" w:fill="auto"/>
            <w:vAlign w:val="center"/>
          </w:tcPr>
          <w:p w14:paraId="0D6600B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40~44</w:t>
            </w:r>
          </w:p>
        </w:tc>
        <w:tc>
          <w:tcPr>
            <w:tcW w:w="850" w:type="dxa"/>
            <w:shd w:val="clear" w:color="auto" w:fill="auto"/>
            <w:noWrap/>
            <w:vAlign w:val="center"/>
          </w:tcPr>
          <w:p w14:paraId="1D36085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68.00</w:t>
            </w:r>
          </w:p>
        </w:tc>
        <w:tc>
          <w:tcPr>
            <w:tcW w:w="851" w:type="dxa"/>
            <w:shd w:val="clear" w:color="auto" w:fill="auto"/>
            <w:noWrap/>
            <w:vAlign w:val="center"/>
          </w:tcPr>
          <w:p w14:paraId="3CEB546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0.88</w:t>
            </w:r>
          </w:p>
        </w:tc>
        <w:tc>
          <w:tcPr>
            <w:tcW w:w="850" w:type="dxa"/>
            <w:shd w:val="clear" w:color="auto" w:fill="auto"/>
            <w:noWrap/>
            <w:vAlign w:val="center"/>
          </w:tcPr>
          <w:p w14:paraId="2B1239A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2.50</w:t>
            </w:r>
          </w:p>
        </w:tc>
        <w:tc>
          <w:tcPr>
            <w:tcW w:w="992" w:type="dxa"/>
            <w:shd w:val="clear" w:color="auto" w:fill="auto"/>
            <w:noWrap/>
            <w:vAlign w:val="center"/>
          </w:tcPr>
          <w:p w14:paraId="753B938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0.36</w:t>
            </w:r>
          </w:p>
        </w:tc>
        <w:tc>
          <w:tcPr>
            <w:tcW w:w="851" w:type="dxa"/>
            <w:shd w:val="clear" w:color="auto" w:fill="auto"/>
            <w:noWrap/>
            <w:vAlign w:val="center"/>
          </w:tcPr>
          <w:p w14:paraId="0996F77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1.90</w:t>
            </w:r>
          </w:p>
        </w:tc>
        <w:tc>
          <w:tcPr>
            <w:tcW w:w="1276" w:type="dxa"/>
            <w:shd w:val="clear" w:color="auto" w:fill="auto"/>
            <w:noWrap/>
            <w:vAlign w:val="center"/>
          </w:tcPr>
          <w:p w14:paraId="7FA1234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4.37</w:t>
            </w:r>
          </w:p>
        </w:tc>
        <w:tc>
          <w:tcPr>
            <w:tcW w:w="1701" w:type="dxa"/>
            <w:vMerge/>
          </w:tcPr>
          <w:p w14:paraId="63D3C684" w14:textId="77777777" w:rsidR="000F4440" w:rsidRDefault="000F4440">
            <w:pPr>
              <w:widowControl/>
              <w:rPr>
                <w:rFonts w:ascii="Times New Roman" w:eastAsia="宋体" w:hAnsi="Times New Roman" w:cs="Times New Roman"/>
                <w:color w:val="000000"/>
                <w:kern w:val="0"/>
                <w:szCs w:val="21"/>
              </w:rPr>
            </w:pPr>
          </w:p>
        </w:tc>
      </w:tr>
      <w:tr w:rsidR="000F4440" w14:paraId="493FCF99" w14:textId="77777777">
        <w:trPr>
          <w:trHeight w:val="312"/>
          <w:jc w:val="center"/>
        </w:trPr>
        <w:tc>
          <w:tcPr>
            <w:tcW w:w="1560" w:type="dxa"/>
            <w:shd w:val="clear" w:color="auto" w:fill="auto"/>
            <w:vAlign w:val="center"/>
          </w:tcPr>
          <w:p w14:paraId="44EF92E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45~49</w:t>
            </w:r>
          </w:p>
        </w:tc>
        <w:tc>
          <w:tcPr>
            <w:tcW w:w="850" w:type="dxa"/>
            <w:shd w:val="clear" w:color="auto" w:fill="auto"/>
            <w:noWrap/>
            <w:vAlign w:val="center"/>
          </w:tcPr>
          <w:p w14:paraId="35E4A15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82.70</w:t>
            </w:r>
          </w:p>
        </w:tc>
        <w:tc>
          <w:tcPr>
            <w:tcW w:w="851" w:type="dxa"/>
            <w:shd w:val="clear" w:color="auto" w:fill="auto"/>
            <w:noWrap/>
            <w:vAlign w:val="center"/>
          </w:tcPr>
          <w:p w14:paraId="1F0E10C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1.20</w:t>
            </w:r>
          </w:p>
        </w:tc>
        <w:tc>
          <w:tcPr>
            <w:tcW w:w="850" w:type="dxa"/>
            <w:shd w:val="clear" w:color="auto" w:fill="auto"/>
            <w:noWrap/>
            <w:vAlign w:val="center"/>
          </w:tcPr>
          <w:p w14:paraId="79A7308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3.30</w:t>
            </w:r>
          </w:p>
        </w:tc>
        <w:tc>
          <w:tcPr>
            <w:tcW w:w="992" w:type="dxa"/>
            <w:shd w:val="clear" w:color="auto" w:fill="auto"/>
            <w:noWrap/>
            <w:vAlign w:val="center"/>
          </w:tcPr>
          <w:p w14:paraId="1DFEBE9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0.67</w:t>
            </w:r>
          </w:p>
        </w:tc>
        <w:tc>
          <w:tcPr>
            <w:tcW w:w="851" w:type="dxa"/>
            <w:shd w:val="clear" w:color="auto" w:fill="auto"/>
            <w:noWrap/>
            <w:vAlign w:val="center"/>
          </w:tcPr>
          <w:p w14:paraId="50E3266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2.20</w:t>
            </w:r>
          </w:p>
        </w:tc>
        <w:tc>
          <w:tcPr>
            <w:tcW w:w="1276" w:type="dxa"/>
            <w:shd w:val="clear" w:color="auto" w:fill="auto"/>
            <w:noWrap/>
            <w:vAlign w:val="center"/>
          </w:tcPr>
          <w:p w14:paraId="3546604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6.71</w:t>
            </w:r>
          </w:p>
        </w:tc>
        <w:tc>
          <w:tcPr>
            <w:tcW w:w="1701" w:type="dxa"/>
            <w:vMerge/>
          </w:tcPr>
          <w:p w14:paraId="67E7F8C7" w14:textId="77777777" w:rsidR="000F4440" w:rsidRDefault="000F4440">
            <w:pPr>
              <w:widowControl/>
              <w:rPr>
                <w:rFonts w:ascii="Times New Roman" w:eastAsia="宋体" w:hAnsi="Times New Roman" w:cs="Times New Roman"/>
                <w:color w:val="000000"/>
                <w:kern w:val="0"/>
                <w:szCs w:val="21"/>
              </w:rPr>
            </w:pPr>
          </w:p>
        </w:tc>
      </w:tr>
      <w:tr w:rsidR="000F4440" w14:paraId="56087E04" w14:textId="77777777">
        <w:trPr>
          <w:trHeight w:val="312"/>
          <w:jc w:val="center"/>
        </w:trPr>
        <w:tc>
          <w:tcPr>
            <w:tcW w:w="1560" w:type="dxa"/>
            <w:shd w:val="clear" w:color="auto" w:fill="auto"/>
            <w:vAlign w:val="center"/>
          </w:tcPr>
          <w:p w14:paraId="300BEA3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50~54</w:t>
            </w:r>
          </w:p>
        </w:tc>
        <w:tc>
          <w:tcPr>
            <w:tcW w:w="850" w:type="dxa"/>
            <w:shd w:val="clear" w:color="auto" w:fill="auto"/>
            <w:noWrap/>
            <w:vAlign w:val="center"/>
          </w:tcPr>
          <w:p w14:paraId="5425EED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97.90</w:t>
            </w:r>
          </w:p>
        </w:tc>
        <w:tc>
          <w:tcPr>
            <w:tcW w:w="851" w:type="dxa"/>
            <w:shd w:val="clear" w:color="auto" w:fill="auto"/>
            <w:noWrap/>
            <w:vAlign w:val="center"/>
          </w:tcPr>
          <w:p w14:paraId="4E488F4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1.80</w:t>
            </w:r>
          </w:p>
        </w:tc>
        <w:tc>
          <w:tcPr>
            <w:tcW w:w="850" w:type="dxa"/>
            <w:shd w:val="clear" w:color="auto" w:fill="auto"/>
            <w:noWrap/>
            <w:vAlign w:val="center"/>
          </w:tcPr>
          <w:p w14:paraId="50ADD3E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4.00</w:t>
            </w:r>
          </w:p>
        </w:tc>
        <w:tc>
          <w:tcPr>
            <w:tcW w:w="992" w:type="dxa"/>
            <w:shd w:val="clear" w:color="auto" w:fill="auto"/>
            <w:noWrap/>
            <w:vAlign w:val="center"/>
          </w:tcPr>
          <w:p w14:paraId="37A77D2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0.82</w:t>
            </w:r>
          </w:p>
        </w:tc>
        <w:tc>
          <w:tcPr>
            <w:tcW w:w="851" w:type="dxa"/>
            <w:shd w:val="clear" w:color="auto" w:fill="auto"/>
            <w:noWrap/>
            <w:vAlign w:val="center"/>
          </w:tcPr>
          <w:p w14:paraId="2F79A73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3.60</w:t>
            </w:r>
          </w:p>
        </w:tc>
        <w:tc>
          <w:tcPr>
            <w:tcW w:w="1276" w:type="dxa"/>
            <w:shd w:val="clear" w:color="auto" w:fill="auto"/>
            <w:noWrap/>
            <w:vAlign w:val="center"/>
          </w:tcPr>
          <w:p w14:paraId="69101B6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10.25</w:t>
            </w:r>
          </w:p>
        </w:tc>
        <w:tc>
          <w:tcPr>
            <w:tcW w:w="1701" w:type="dxa"/>
            <w:vMerge/>
          </w:tcPr>
          <w:p w14:paraId="29F924E0" w14:textId="77777777" w:rsidR="000F4440" w:rsidRDefault="000F4440">
            <w:pPr>
              <w:widowControl/>
              <w:rPr>
                <w:rFonts w:ascii="Times New Roman" w:eastAsia="宋体" w:hAnsi="Times New Roman" w:cs="Times New Roman"/>
                <w:color w:val="000000"/>
                <w:kern w:val="0"/>
                <w:szCs w:val="21"/>
              </w:rPr>
            </w:pPr>
          </w:p>
        </w:tc>
      </w:tr>
      <w:tr w:rsidR="000F4440" w14:paraId="1DAD52ED" w14:textId="77777777">
        <w:trPr>
          <w:trHeight w:val="312"/>
          <w:jc w:val="center"/>
        </w:trPr>
        <w:tc>
          <w:tcPr>
            <w:tcW w:w="1560" w:type="dxa"/>
            <w:shd w:val="clear" w:color="auto" w:fill="auto"/>
            <w:vAlign w:val="center"/>
          </w:tcPr>
          <w:p w14:paraId="1ED734B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55~59</w:t>
            </w:r>
          </w:p>
        </w:tc>
        <w:tc>
          <w:tcPr>
            <w:tcW w:w="850" w:type="dxa"/>
            <w:shd w:val="clear" w:color="auto" w:fill="auto"/>
            <w:noWrap/>
            <w:vAlign w:val="center"/>
          </w:tcPr>
          <w:p w14:paraId="410E6BC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89.00</w:t>
            </w:r>
          </w:p>
        </w:tc>
        <w:tc>
          <w:tcPr>
            <w:tcW w:w="851" w:type="dxa"/>
            <w:shd w:val="clear" w:color="auto" w:fill="auto"/>
            <w:noWrap/>
            <w:vAlign w:val="center"/>
          </w:tcPr>
          <w:p w14:paraId="614AAC6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2.20</w:t>
            </w:r>
          </w:p>
        </w:tc>
        <w:tc>
          <w:tcPr>
            <w:tcW w:w="850" w:type="dxa"/>
            <w:shd w:val="clear" w:color="auto" w:fill="auto"/>
            <w:noWrap/>
            <w:vAlign w:val="center"/>
          </w:tcPr>
          <w:p w14:paraId="08C5D5B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6.00</w:t>
            </w:r>
          </w:p>
        </w:tc>
        <w:tc>
          <w:tcPr>
            <w:tcW w:w="992" w:type="dxa"/>
            <w:shd w:val="clear" w:color="auto" w:fill="auto"/>
            <w:noWrap/>
            <w:vAlign w:val="center"/>
          </w:tcPr>
          <w:p w14:paraId="28A3F06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1.60</w:t>
            </w:r>
          </w:p>
        </w:tc>
        <w:tc>
          <w:tcPr>
            <w:tcW w:w="851" w:type="dxa"/>
            <w:shd w:val="clear" w:color="auto" w:fill="auto"/>
            <w:noWrap/>
            <w:vAlign w:val="center"/>
          </w:tcPr>
          <w:p w14:paraId="344B222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5.70</w:t>
            </w:r>
          </w:p>
        </w:tc>
        <w:tc>
          <w:tcPr>
            <w:tcW w:w="1276" w:type="dxa"/>
            <w:shd w:val="clear" w:color="auto" w:fill="auto"/>
            <w:noWrap/>
            <w:vAlign w:val="center"/>
          </w:tcPr>
          <w:p w14:paraId="4169C72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15.64</w:t>
            </w:r>
          </w:p>
        </w:tc>
        <w:tc>
          <w:tcPr>
            <w:tcW w:w="1701" w:type="dxa"/>
            <w:vMerge/>
          </w:tcPr>
          <w:p w14:paraId="1209D141" w14:textId="77777777" w:rsidR="000F4440" w:rsidRDefault="000F4440">
            <w:pPr>
              <w:widowControl/>
              <w:rPr>
                <w:rFonts w:ascii="Times New Roman" w:eastAsia="宋体" w:hAnsi="Times New Roman" w:cs="Times New Roman"/>
                <w:color w:val="000000"/>
                <w:kern w:val="0"/>
                <w:szCs w:val="21"/>
              </w:rPr>
            </w:pPr>
          </w:p>
        </w:tc>
      </w:tr>
      <w:tr w:rsidR="000F4440" w14:paraId="77F1F688" w14:textId="77777777">
        <w:trPr>
          <w:trHeight w:val="312"/>
          <w:jc w:val="center"/>
        </w:trPr>
        <w:tc>
          <w:tcPr>
            <w:tcW w:w="1560" w:type="dxa"/>
            <w:shd w:val="clear" w:color="auto" w:fill="auto"/>
            <w:vAlign w:val="center"/>
          </w:tcPr>
          <w:p w14:paraId="1D531D4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60~64</w:t>
            </w:r>
          </w:p>
        </w:tc>
        <w:tc>
          <w:tcPr>
            <w:tcW w:w="850" w:type="dxa"/>
            <w:shd w:val="clear" w:color="auto" w:fill="auto"/>
            <w:noWrap/>
            <w:vAlign w:val="center"/>
          </w:tcPr>
          <w:p w14:paraId="1897C63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92.40</w:t>
            </w:r>
          </w:p>
        </w:tc>
        <w:tc>
          <w:tcPr>
            <w:tcW w:w="851" w:type="dxa"/>
            <w:shd w:val="clear" w:color="auto" w:fill="auto"/>
            <w:noWrap/>
            <w:vAlign w:val="center"/>
          </w:tcPr>
          <w:p w14:paraId="119C5BD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3.20</w:t>
            </w:r>
          </w:p>
        </w:tc>
        <w:tc>
          <w:tcPr>
            <w:tcW w:w="850" w:type="dxa"/>
            <w:shd w:val="clear" w:color="auto" w:fill="auto"/>
            <w:noWrap/>
            <w:vAlign w:val="center"/>
          </w:tcPr>
          <w:p w14:paraId="367C067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8.50</w:t>
            </w:r>
          </w:p>
        </w:tc>
        <w:tc>
          <w:tcPr>
            <w:tcW w:w="992" w:type="dxa"/>
            <w:shd w:val="clear" w:color="auto" w:fill="auto"/>
            <w:noWrap/>
            <w:vAlign w:val="center"/>
          </w:tcPr>
          <w:p w14:paraId="4F12033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2.28</w:t>
            </w:r>
          </w:p>
        </w:tc>
        <w:tc>
          <w:tcPr>
            <w:tcW w:w="851" w:type="dxa"/>
            <w:shd w:val="clear" w:color="auto" w:fill="auto"/>
            <w:noWrap/>
            <w:vAlign w:val="center"/>
          </w:tcPr>
          <w:p w14:paraId="0113117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7.90</w:t>
            </w:r>
          </w:p>
        </w:tc>
        <w:tc>
          <w:tcPr>
            <w:tcW w:w="1276" w:type="dxa"/>
            <w:shd w:val="clear" w:color="auto" w:fill="auto"/>
            <w:noWrap/>
            <w:vAlign w:val="center"/>
          </w:tcPr>
          <w:p w14:paraId="539258C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19.50</w:t>
            </w:r>
          </w:p>
        </w:tc>
        <w:tc>
          <w:tcPr>
            <w:tcW w:w="1701" w:type="dxa"/>
            <w:vMerge/>
          </w:tcPr>
          <w:p w14:paraId="30639904" w14:textId="77777777" w:rsidR="000F4440" w:rsidRDefault="000F4440">
            <w:pPr>
              <w:widowControl/>
              <w:rPr>
                <w:rFonts w:ascii="Times New Roman" w:eastAsia="宋体" w:hAnsi="Times New Roman" w:cs="Times New Roman"/>
                <w:color w:val="000000"/>
                <w:kern w:val="0"/>
                <w:szCs w:val="21"/>
              </w:rPr>
            </w:pPr>
          </w:p>
        </w:tc>
      </w:tr>
      <w:tr w:rsidR="000F4440" w14:paraId="59DDE9F4" w14:textId="77777777">
        <w:trPr>
          <w:trHeight w:val="312"/>
          <w:jc w:val="center"/>
        </w:trPr>
        <w:tc>
          <w:tcPr>
            <w:tcW w:w="1560" w:type="dxa"/>
            <w:tcBorders>
              <w:bottom w:val="nil"/>
            </w:tcBorders>
            <w:shd w:val="clear" w:color="auto" w:fill="auto"/>
            <w:vAlign w:val="center"/>
          </w:tcPr>
          <w:p w14:paraId="188BB59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65~69</w:t>
            </w:r>
          </w:p>
        </w:tc>
        <w:tc>
          <w:tcPr>
            <w:tcW w:w="850" w:type="dxa"/>
            <w:tcBorders>
              <w:bottom w:val="nil"/>
            </w:tcBorders>
            <w:shd w:val="clear" w:color="auto" w:fill="auto"/>
            <w:noWrap/>
            <w:vAlign w:val="center"/>
          </w:tcPr>
          <w:p w14:paraId="42C166C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82.80</w:t>
            </w:r>
          </w:p>
        </w:tc>
        <w:tc>
          <w:tcPr>
            <w:tcW w:w="851" w:type="dxa"/>
            <w:tcBorders>
              <w:bottom w:val="nil"/>
            </w:tcBorders>
            <w:shd w:val="clear" w:color="auto" w:fill="auto"/>
            <w:noWrap/>
            <w:vAlign w:val="center"/>
          </w:tcPr>
          <w:p w14:paraId="108F9CE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3.80</w:t>
            </w:r>
          </w:p>
        </w:tc>
        <w:tc>
          <w:tcPr>
            <w:tcW w:w="850" w:type="dxa"/>
            <w:tcBorders>
              <w:bottom w:val="nil"/>
            </w:tcBorders>
            <w:shd w:val="clear" w:color="auto" w:fill="auto"/>
            <w:noWrap/>
            <w:vAlign w:val="center"/>
          </w:tcPr>
          <w:p w14:paraId="7082485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10.80</w:t>
            </w:r>
          </w:p>
        </w:tc>
        <w:tc>
          <w:tcPr>
            <w:tcW w:w="992" w:type="dxa"/>
            <w:tcBorders>
              <w:bottom w:val="nil"/>
            </w:tcBorders>
            <w:shd w:val="clear" w:color="auto" w:fill="auto"/>
            <w:noWrap/>
            <w:vAlign w:val="center"/>
          </w:tcPr>
          <w:p w14:paraId="511F15D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3.17</w:t>
            </w:r>
          </w:p>
        </w:tc>
        <w:tc>
          <w:tcPr>
            <w:tcW w:w="851" w:type="dxa"/>
            <w:tcBorders>
              <w:bottom w:val="nil"/>
            </w:tcBorders>
            <w:shd w:val="clear" w:color="auto" w:fill="auto"/>
            <w:noWrap/>
            <w:vAlign w:val="center"/>
          </w:tcPr>
          <w:p w14:paraId="3094BA7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10.00</w:t>
            </w:r>
          </w:p>
        </w:tc>
        <w:tc>
          <w:tcPr>
            <w:tcW w:w="1276" w:type="dxa"/>
            <w:tcBorders>
              <w:bottom w:val="nil"/>
            </w:tcBorders>
            <w:shd w:val="clear" w:color="auto" w:fill="auto"/>
            <w:noWrap/>
            <w:vAlign w:val="center"/>
          </w:tcPr>
          <w:p w14:paraId="54C2EC6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20.29</w:t>
            </w:r>
          </w:p>
        </w:tc>
        <w:tc>
          <w:tcPr>
            <w:tcW w:w="1701" w:type="dxa"/>
            <w:vMerge/>
          </w:tcPr>
          <w:p w14:paraId="54F51971" w14:textId="77777777" w:rsidR="000F4440" w:rsidRDefault="000F4440">
            <w:pPr>
              <w:widowControl/>
              <w:rPr>
                <w:rFonts w:ascii="Times New Roman" w:eastAsia="宋体" w:hAnsi="Times New Roman" w:cs="Times New Roman"/>
                <w:color w:val="000000"/>
                <w:kern w:val="0"/>
                <w:szCs w:val="21"/>
              </w:rPr>
            </w:pPr>
          </w:p>
        </w:tc>
      </w:tr>
      <w:tr w:rsidR="000F4440" w14:paraId="1386F5C0" w14:textId="77777777">
        <w:trPr>
          <w:trHeight w:val="312"/>
          <w:jc w:val="center"/>
        </w:trPr>
        <w:tc>
          <w:tcPr>
            <w:tcW w:w="1560" w:type="dxa"/>
            <w:tcBorders>
              <w:top w:val="nil"/>
              <w:bottom w:val="single" w:sz="4" w:space="0" w:color="auto"/>
            </w:tcBorders>
            <w:shd w:val="clear" w:color="auto" w:fill="auto"/>
            <w:vAlign w:val="center"/>
          </w:tcPr>
          <w:p w14:paraId="316510A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70+</w:t>
            </w:r>
          </w:p>
        </w:tc>
        <w:tc>
          <w:tcPr>
            <w:tcW w:w="850" w:type="dxa"/>
            <w:tcBorders>
              <w:top w:val="nil"/>
              <w:bottom w:val="single" w:sz="4" w:space="0" w:color="auto"/>
            </w:tcBorders>
            <w:shd w:val="clear" w:color="auto" w:fill="auto"/>
            <w:noWrap/>
            <w:vAlign w:val="center"/>
          </w:tcPr>
          <w:p w14:paraId="0D3DB14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64.60</w:t>
            </w:r>
          </w:p>
        </w:tc>
        <w:tc>
          <w:tcPr>
            <w:tcW w:w="851" w:type="dxa"/>
            <w:tcBorders>
              <w:top w:val="nil"/>
              <w:bottom w:val="single" w:sz="4" w:space="0" w:color="auto"/>
            </w:tcBorders>
            <w:shd w:val="clear" w:color="auto" w:fill="auto"/>
            <w:noWrap/>
            <w:vAlign w:val="center"/>
          </w:tcPr>
          <w:p w14:paraId="12C721B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5.00</w:t>
            </w:r>
          </w:p>
        </w:tc>
        <w:tc>
          <w:tcPr>
            <w:tcW w:w="850" w:type="dxa"/>
            <w:tcBorders>
              <w:top w:val="nil"/>
              <w:bottom w:val="single" w:sz="4" w:space="0" w:color="auto"/>
            </w:tcBorders>
            <w:shd w:val="clear" w:color="auto" w:fill="auto"/>
            <w:noWrap/>
            <w:vAlign w:val="center"/>
          </w:tcPr>
          <w:p w14:paraId="7C64A43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18.40</w:t>
            </w:r>
          </w:p>
        </w:tc>
        <w:tc>
          <w:tcPr>
            <w:tcW w:w="992" w:type="dxa"/>
            <w:tcBorders>
              <w:top w:val="nil"/>
              <w:bottom w:val="single" w:sz="4" w:space="0" w:color="auto"/>
            </w:tcBorders>
            <w:shd w:val="clear" w:color="auto" w:fill="auto"/>
            <w:noWrap/>
            <w:vAlign w:val="center"/>
          </w:tcPr>
          <w:p w14:paraId="3BFDE50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6.15</w:t>
            </w:r>
          </w:p>
        </w:tc>
        <w:tc>
          <w:tcPr>
            <w:tcW w:w="851" w:type="dxa"/>
            <w:tcBorders>
              <w:top w:val="nil"/>
              <w:bottom w:val="single" w:sz="4" w:space="0" w:color="auto"/>
            </w:tcBorders>
            <w:shd w:val="clear" w:color="auto" w:fill="auto"/>
            <w:noWrap/>
            <w:vAlign w:val="center"/>
          </w:tcPr>
          <w:p w14:paraId="1647CC7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16.40</w:t>
            </w:r>
          </w:p>
        </w:tc>
        <w:tc>
          <w:tcPr>
            <w:tcW w:w="1276" w:type="dxa"/>
            <w:tcBorders>
              <w:top w:val="nil"/>
              <w:bottom w:val="single" w:sz="4" w:space="0" w:color="auto"/>
            </w:tcBorders>
            <w:shd w:val="clear" w:color="auto" w:fill="auto"/>
            <w:noWrap/>
            <w:vAlign w:val="center"/>
          </w:tcPr>
          <w:p w14:paraId="5B7B5D9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18.83</w:t>
            </w:r>
          </w:p>
        </w:tc>
        <w:tc>
          <w:tcPr>
            <w:tcW w:w="1701" w:type="dxa"/>
            <w:vMerge/>
            <w:tcBorders>
              <w:bottom w:val="single" w:sz="4" w:space="0" w:color="auto"/>
            </w:tcBorders>
          </w:tcPr>
          <w:p w14:paraId="26C2A028" w14:textId="77777777" w:rsidR="000F4440" w:rsidRDefault="000F4440">
            <w:pPr>
              <w:widowControl/>
              <w:rPr>
                <w:rFonts w:ascii="Times New Roman" w:eastAsia="宋体" w:hAnsi="Times New Roman" w:cs="Times New Roman"/>
                <w:color w:val="000000"/>
                <w:kern w:val="0"/>
                <w:szCs w:val="21"/>
              </w:rPr>
            </w:pPr>
          </w:p>
        </w:tc>
      </w:tr>
      <w:tr w:rsidR="000F4440" w14:paraId="60B8565B" w14:textId="77777777">
        <w:trPr>
          <w:trHeight w:val="312"/>
          <w:jc w:val="center"/>
        </w:trPr>
        <w:tc>
          <w:tcPr>
            <w:tcW w:w="8931" w:type="dxa"/>
            <w:gridSpan w:val="8"/>
            <w:tcBorders>
              <w:top w:val="single" w:sz="4" w:space="0" w:color="auto"/>
              <w:bottom w:val="nil"/>
            </w:tcBorders>
            <w:shd w:val="clear" w:color="auto" w:fill="auto"/>
            <w:vAlign w:val="center"/>
          </w:tcPr>
          <w:p w14:paraId="3B8E8AB6" w14:textId="77777777" w:rsidR="000F4440" w:rsidRDefault="0074482A">
            <w:pPr>
              <w:widowControl/>
              <w:rPr>
                <w:rFonts w:ascii="Times New Roman" w:eastAsia="宋体" w:hAnsi="Times New Roman" w:cs="Times New Roman"/>
                <w:color w:val="000000"/>
                <w:szCs w:val="21"/>
              </w:rPr>
            </w:pPr>
            <w:r>
              <w:rPr>
                <w:rFonts w:ascii="Times New Roman" w:eastAsia="宋体" w:hAnsi="Times New Roman" w:cs="Times New Roman"/>
                <w:color w:val="000000"/>
                <w:szCs w:val="21"/>
                <w:vertAlign w:val="superscript"/>
              </w:rPr>
              <w:t>a</w:t>
            </w:r>
            <w:r>
              <w:rPr>
                <w:rFonts w:ascii="Times New Roman" w:eastAsia="宋体" w:hAnsi="Times New Roman" w:cs="Times New Roman" w:hint="eastAsia"/>
                <w:color w:val="000000"/>
                <w:szCs w:val="21"/>
              </w:rPr>
              <w:t>以</w:t>
            </w:r>
            <w:r>
              <w:rPr>
                <w:rFonts w:ascii="Times New Roman" w:eastAsia="宋体" w:hAnsi="Times New Roman" w:cs="Times New Roman"/>
                <w:color w:val="000000"/>
                <w:szCs w:val="21"/>
              </w:rPr>
              <w:t>ICD18~21</w:t>
            </w:r>
            <w:r>
              <w:rPr>
                <w:rFonts w:ascii="Times New Roman" w:eastAsia="宋体" w:hAnsi="Times New Roman" w:cs="Times New Roman"/>
                <w:color w:val="000000"/>
                <w:szCs w:val="21"/>
              </w:rPr>
              <w:t>患病率</w:t>
            </w:r>
            <w:r>
              <w:rPr>
                <w:rFonts w:ascii="Times New Roman" w:eastAsia="宋体" w:hAnsi="Times New Roman" w:cs="Times New Roman" w:hint="eastAsia"/>
                <w:color w:val="000000"/>
                <w:szCs w:val="21"/>
              </w:rPr>
              <w:t>为基础</w:t>
            </w:r>
            <w:r>
              <w:rPr>
                <w:rFonts w:ascii="Times New Roman" w:eastAsia="宋体" w:hAnsi="Times New Roman" w:cs="Times New Roman"/>
                <w:color w:val="000000"/>
                <w:szCs w:val="21"/>
              </w:rPr>
              <w:t>，结合《</w:t>
            </w:r>
            <w:r>
              <w:rPr>
                <w:rFonts w:ascii="Times New Roman" w:eastAsia="宋体" w:hAnsi="Times New Roman" w:cs="Times New Roman"/>
                <w:color w:val="000000"/>
                <w:szCs w:val="21"/>
              </w:rPr>
              <w:t>2019</w:t>
            </w:r>
            <w:r>
              <w:rPr>
                <w:rFonts w:ascii="Times New Roman" w:eastAsia="宋体" w:hAnsi="Times New Roman" w:cs="Times New Roman"/>
                <w:color w:val="000000"/>
                <w:szCs w:val="21"/>
              </w:rPr>
              <w:t>中国肿瘤登记年报》中报告的肛门癌（</w:t>
            </w:r>
            <w:r>
              <w:rPr>
                <w:rFonts w:ascii="Times New Roman" w:eastAsia="宋体" w:hAnsi="Times New Roman" w:cs="Times New Roman"/>
                <w:color w:val="000000"/>
                <w:szCs w:val="21"/>
              </w:rPr>
              <w:t>ICD21</w:t>
            </w:r>
            <w:r>
              <w:rPr>
                <w:rFonts w:ascii="Times New Roman" w:eastAsia="宋体" w:hAnsi="Times New Roman" w:cs="Times New Roman"/>
                <w:color w:val="000000"/>
                <w:szCs w:val="21"/>
              </w:rPr>
              <w:t>）在结肠癌（</w:t>
            </w:r>
            <w:r>
              <w:rPr>
                <w:rFonts w:ascii="Times New Roman" w:eastAsia="宋体" w:hAnsi="Times New Roman" w:cs="Times New Roman"/>
                <w:color w:val="000000"/>
                <w:szCs w:val="21"/>
              </w:rPr>
              <w:t>ICD18</w:t>
            </w:r>
            <w:r>
              <w:rPr>
                <w:rFonts w:ascii="Times New Roman" w:eastAsia="宋体" w:hAnsi="Times New Roman" w:cs="Times New Roman"/>
                <w:color w:val="000000"/>
                <w:szCs w:val="21"/>
              </w:rPr>
              <w:t>）、直肠癌（</w:t>
            </w:r>
            <w:r>
              <w:rPr>
                <w:rFonts w:ascii="Times New Roman" w:eastAsia="宋体" w:hAnsi="Times New Roman" w:cs="Times New Roman"/>
                <w:color w:val="000000"/>
                <w:szCs w:val="21"/>
              </w:rPr>
              <w:t>ICD19~20</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和</w:t>
            </w:r>
            <w:r>
              <w:rPr>
                <w:rFonts w:ascii="Times New Roman" w:eastAsia="宋体" w:hAnsi="Times New Roman" w:cs="Times New Roman"/>
                <w:color w:val="000000"/>
                <w:szCs w:val="21"/>
              </w:rPr>
              <w:t>肛门癌（</w:t>
            </w:r>
            <w:r>
              <w:rPr>
                <w:rFonts w:ascii="Times New Roman" w:eastAsia="宋体" w:hAnsi="Times New Roman" w:cs="Times New Roman"/>
                <w:color w:val="000000"/>
                <w:szCs w:val="21"/>
              </w:rPr>
              <w:t>ICD21</w:t>
            </w:r>
            <w:r>
              <w:rPr>
                <w:rFonts w:ascii="Times New Roman" w:eastAsia="宋体" w:hAnsi="Times New Roman" w:cs="Times New Roman"/>
                <w:color w:val="000000"/>
                <w:szCs w:val="21"/>
              </w:rPr>
              <w:t>）</w:t>
            </w:r>
            <w:r>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种癌症</w:t>
            </w:r>
            <w:r>
              <w:rPr>
                <w:rFonts w:ascii="Times New Roman" w:eastAsia="宋体" w:hAnsi="Times New Roman" w:cs="Times New Roman"/>
                <w:color w:val="000000"/>
                <w:szCs w:val="21"/>
              </w:rPr>
              <w:t>中的发病比例估算；</w:t>
            </w:r>
          </w:p>
          <w:p w14:paraId="666C384A" w14:textId="77777777" w:rsidR="000F4440" w:rsidRDefault="0074482A">
            <w:pPr>
              <w:widowControl/>
              <w:rPr>
                <w:rFonts w:ascii="Times New Roman" w:eastAsia="宋体" w:hAnsi="Times New Roman" w:cs="Times New Roman"/>
                <w:color w:val="000000"/>
                <w:szCs w:val="21"/>
              </w:rPr>
            </w:pPr>
            <w:r>
              <w:rPr>
                <w:rFonts w:ascii="Times New Roman" w:eastAsia="宋体" w:hAnsi="Times New Roman" w:cs="Times New Roman"/>
                <w:color w:val="000000"/>
                <w:szCs w:val="21"/>
                <w:vertAlign w:val="superscript"/>
              </w:rPr>
              <w:t>b</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019</w:t>
            </w:r>
            <w:r>
              <w:rPr>
                <w:rFonts w:ascii="Times New Roman" w:eastAsia="宋体" w:hAnsi="Times New Roman" w:cs="Times New Roman" w:hint="eastAsia"/>
                <w:color w:val="000000"/>
                <w:szCs w:val="21"/>
              </w:rPr>
              <w:t>中国肿瘤登记年报》中舌癌（</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CD01~02</w:t>
            </w:r>
            <w:r>
              <w:rPr>
                <w:rFonts w:ascii="Times New Roman" w:eastAsia="宋体" w:hAnsi="Times New Roman" w:cs="Times New Roman" w:hint="eastAsia"/>
                <w:color w:val="000000"/>
                <w:szCs w:val="21"/>
              </w:rPr>
              <w:t>）发病率的一半作为</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CD01</w:t>
            </w:r>
            <w:r>
              <w:rPr>
                <w:rFonts w:ascii="Times New Roman" w:eastAsia="宋体" w:hAnsi="Times New Roman" w:cs="Times New Roman" w:hint="eastAsia"/>
                <w:color w:val="000000"/>
                <w:szCs w:val="21"/>
              </w:rPr>
              <w:t>的发病率，将</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CD01</w:t>
            </w:r>
            <w:r>
              <w:rPr>
                <w:rFonts w:ascii="Times New Roman" w:eastAsia="宋体" w:hAnsi="Times New Roman" w:cs="Times New Roman" w:hint="eastAsia"/>
                <w:color w:val="000000"/>
                <w:szCs w:val="21"/>
              </w:rPr>
              <w:t>在唇癌、舌癌和口癌（</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CD00~06</w:t>
            </w:r>
            <w:r>
              <w:rPr>
                <w:rFonts w:ascii="Times New Roman" w:eastAsia="宋体" w:hAnsi="Times New Roman" w:cs="Times New Roman" w:hint="eastAsia"/>
                <w:color w:val="000000"/>
                <w:szCs w:val="21"/>
              </w:rPr>
              <w:t>）中的发病比例视为</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CD01</w:t>
            </w:r>
            <w:r>
              <w:rPr>
                <w:rFonts w:ascii="Times New Roman" w:eastAsia="宋体" w:hAnsi="Times New Roman" w:cs="Times New Roman" w:hint="eastAsia"/>
                <w:color w:val="000000"/>
                <w:szCs w:val="21"/>
              </w:rPr>
              <w:t>在</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CD00~06</w:t>
            </w:r>
            <w:r>
              <w:rPr>
                <w:rFonts w:ascii="Times New Roman" w:eastAsia="宋体" w:hAnsi="Times New Roman" w:cs="Times New Roman" w:hint="eastAsia"/>
                <w:color w:val="000000"/>
                <w:szCs w:val="21"/>
              </w:rPr>
              <w:t>中的患病比例，结合</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CD00~06</w:t>
            </w:r>
            <w:r>
              <w:rPr>
                <w:rFonts w:ascii="Times New Roman" w:eastAsia="宋体" w:hAnsi="Times New Roman" w:cs="Times New Roman" w:hint="eastAsia"/>
                <w:color w:val="000000"/>
                <w:szCs w:val="21"/>
              </w:rPr>
              <w:t>的患病率，计算</w:t>
            </w:r>
            <w:r>
              <w:rPr>
                <w:rFonts w:ascii="Times New Roman" w:eastAsia="宋体" w:hAnsi="Times New Roman" w:cs="Times New Roman" w:hint="eastAsia"/>
                <w:color w:val="000000"/>
                <w:szCs w:val="21"/>
              </w:rPr>
              <w:t>I</w:t>
            </w:r>
            <w:r>
              <w:rPr>
                <w:rFonts w:ascii="Times New Roman" w:eastAsia="宋体" w:hAnsi="Times New Roman" w:cs="Times New Roman"/>
                <w:color w:val="000000"/>
                <w:szCs w:val="21"/>
              </w:rPr>
              <w:t>CD01</w:t>
            </w:r>
            <w:r>
              <w:rPr>
                <w:rFonts w:ascii="Times New Roman" w:eastAsia="宋体" w:hAnsi="Times New Roman" w:cs="Times New Roman" w:hint="eastAsia"/>
                <w:color w:val="000000"/>
                <w:szCs w:val="21"/>
              </w:rPr>
              <w:t>的患病率。再与扁桃腺癌（</w:t>
            </w:r>
            <w:r>
              <w:rPr>
                <w:rFonts w:ascii="Times New Roman" w:eastAsia="宋体" w:hAnsi="Times New Roman" w:cs="Times New Roman"/>
                <w:color w:val="000000"/>
                <w:szCs w:val="21"/>
              </w:rPr>
              <w:t>ICD09</w:t>
            </w:r>
            <w:r>
              <w:rPr>
                <w:rFonts w:ascii="Times New Roman" w:eastAsia="宋体" w:hAnsi="Times New Roman" w:cs="Times New Roman"/>
                <w:color w:val="000000"/>
                <w:szCs w:val="21"/>
              </w:rPr>
              <w:t>）、其他口咽癌（</w:t>
            </w:r>
            <w:r>
              <w:rPr>
                <w:rFonts w:ascii="Times New Roman" w:eastAsia="宋体" w:hAnsi="Times New Roman" w:cs="Times New Roman"/>
                <w:color w:val="000000"/>
                <w:szCs w:val="21"/>
              </w:rPr>
              <w:t>ICD10</w:t>
            </w:r>
            <w:r>
              <w:rPr>
                <w:rFonts w:ascii="Times New Roman" w:eastAsia="宋体" w:hAnsi="Times New Roman" w:cs="Times New Roman"/>
                <w:color w:val="000000"/>
                <w:szCs w:val="21"/>
              </w:rPr>
              <w:t>）的患病率</w:t>
            </w:r>
            <w:r>
              <w:rPr>
                <w:rFonts w:ascii="Times New Roman" w:eastAsia="宋体" w:hAnsi="Times New Roman" w:cs="Times New Roman" w:hint="eastAsia"/>
                <w:color w:val="000000"/>
                <w:szCs w:val="21"/>
              </w:rPr>
              <w:t>累加估算。</w:t>
            </w:r>
          </w:p>
        </w:tc>
      </w:tr>
    </w:tbl>
    <w:p w14:paraId="1AD5DB58" w14:textId="77777777" w:rsidR="000F4440" w:rsidRDefault="000F4440">
      <w:pPr>
        <w:widowControl/>
        <w:rPr>
          <w:rFonts w:ascii="Times New Roman" w:eastAsia="宋体" w:hAnsi="Times New Roman" w:cs="Times New Roman"/>
          <w:color w:val="000000"/>
          <w:szCs w:val="21"/>
        </w:rPr>
      </w:pPr>
    </w:p>
    <w:p w14:paraId="194C833B" w14:textId="77777777" w:rsidR="000F4440" w:rsidRDefault="0074482A">
      <w:pPr>
        <w:widowControl/>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三、</w:t>
      </w:r>
      <w:r>
        <w:rPr>
          <w:rFonts w:ascii="Times New Roman" w:eastAsia="宋体" w:hAnsi="Times New Roman" w:cs="Times New Roman" w:hint="eastAsia"/>
          <w:color w:val="000000"/>
          <w:szCs w:val="21"/>
        </w:rPr>
        <w:t>H</w:t>
      </w:r>
      <w:r>
        <w:rPr>
          <w:rFonts w:ascii="Times New Roman" w:eastAsia="宋体" w:hAnsi="Times New Roman" w:cs="Times New Roman"/>
          <w:color w:val="000000"/>
          <w:szCs w:val="21"/>
        </w:rPr>
        <w:t>PV</w:t>
      </w:r>
      <w:r>
        <w:rPr>
          <w:rFonts w:ascii="Times New Roman" w:eastAsia="宋体" w:hAnsi="Times New Roman" w:cs="Times New Roman" w:hint="eastAsia"/>
          <w:color w:val="000000"/>
          <w:szCs w:val="21"/>
        </w:rPr>
        <w:t>归因分数</w:t>
      </w:r>
    </w:p>
    <w:p w14:paraId="2753341E" w14:textId="77777777" w:rsidR="000F4440" w:rsidRDefault="0074482A">
      <w:pPr>
        <w:widowControl/>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HPV</w:t>
      </w:r>
      <w:r>
        <w:rPr>
          <w:rFonts w:ascii="Times New Roman" w:eastAsia="宋体" w:hAnsi="Times New Roman" w:cs="Times New Roman"/>
          <w:color w:val="000000"/>
          <w:szCs w:val="21"/>
        </w:rPr>
        <w:t>感染相关</w:t>
      </w:r>
      <w:r>
        <w:rPr>
          <w:rFonts w:ascii="Times New Roman" w:eastAsia="宋体" w:hAnsi="Times New Roman" w:cs="Times New Roman"/>
          <w:color w:val="000000"/>
          <w:szCs w:val="21"/>
        </w:rPr>
        <w:t>9</w:t>
      </w:r>
      <w:r>
        <w:rPr>
          <w:rFonts w:ascii="Times New Roman" w:eastAsia="宋体" w:hAnsi="Times New Roman" w:cs="Times New Roman"/>
          <w:color w:val="000000"/>
          <w:szCs w:val="21"/>
        </w:rPr>
        <w:t>种疾病</w:t>
      </w:r>
      <w:r>
        <w:rPr>
          <w:rFonts w:ascii="Times New Roman" w:eastAsia="宋体" w:hAnsi="Times New Roman" w:cs="Times New Roman" w:hint="eastAsia"/>
          <w:color w:val="000000"/>
          <w:szCs w:val="21"/>
        </w:rPr>
        <w:t>各自</w:t>
      </w:r>
      <w:r>
        <w:rPr>
          <w:rFonts w:ascii="Times New Roman" w:eastAsia="宋体" w:hAnsi="Times New Roman" w:cs="Times New Roman"/>
          <w:color w:val="000000"/>
          <w:szCs w:val="21"/>
        </w:rPr>
        <w:t>的</w:t>
      </w:r>
      <w:r>
        <w:rPr>
          <w:rFonts w:ascii="Times New Roman" w:eastAsia="宋体" w:hAnsi="Times New Roman" w:cs="Times New Roman"/>
          <w:color w:val="000000"/>
          <w:szCs w:val="21"/>
        </w:rPr>
        <w:t>HPV</w:t>
      </w:r>
      <w:r>
        <w:rPr>
          <w:rFonts w:ascii="Times New Roman" w:eastAsia="宋体" w:hAnsi="Times New Roman" w:cs="Times New Roman"/>
          <w:color w:val="000000"/>
          <w:szCs w:val="21"/>
        </w:rPr>
        <w:t>归因分数见附件表</w:t>
      </w:r>
      <w:r>
        <w:rPr>
          <w:rFonts w:ascii="Times New Roman" w:eastAsia="宋体" w:hAnsi="Times New Roman" w:cs="Times New Roman"/>
          <w:color w:val="000000"/>
          <w:szCs w:val="21"/>
        </w:rPr>
        <w:t>26</w:t>
      </w:r>
      <w:r>
        <w:rPr>
          <w:rFonts w:ascii="Times New Roman" w:eastAsia="宋体" w:hAnsi="Times New Roman" w:cs="Times New Roman"/>
          <w:color w:val="000000"/>
          <w:szCs w:val="21"/>
        </w:rPr>
        <w:t>。</w:t>
      </w:r>
    </w:p>
    <w:p w14:paraId="3E0339E4" w14:textId="77777777" w:rsidR="000F4440" w:rsidRDefault="000F4440">
      <w:pPr>
        <w:widowControl/>
        <w:rPr>
          <w:rFonts w:ascii="Times New Roman" w:eastAsia="宋体" w:hAnsi="Times New Roman" w:cs="Times New Roman"/>
          <w:color w:val="000000"/>
          <w:szCs w:val="21"/>
        </w:rPr>
      </w:pPr>
    </w:p>
    <w:p w14:paraId="1CD0B540" w14:textId="77777777" w:rsidR="000F4440" w:rsidRDefault="0074482A">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附件表</w:t>
      </w:r>
      <w:r>
        <w:rPr>
          <w:rFonts w:ascii="Times New Roman" w:eastAsia="宋体" w:hAnsi="Times New Roman" w:cs="Times New Roman"/>
          <w:color w:val="000000"/>
          <w:szCs w:val="21"/>
        </w:rPr>
        <w:t>26  HPV</w:t>
      </w:r>
      <w:r>
        <w:rPr>
          <w:rFonts w:ascii="Times New Roman" w:eastAsia="宋体" w:hAnsi="Times New Roman" w:cs="Times New Roman" w:hint="eastAsia"/>
          <w:color w:val="000000"/>
          <w:szCs w:val="21"/>
        </w:rPr>
        <w:t>感染相关</w:t>
      </w:r>
      <w:r>
        <w:rPr>
          <w:rFonts w:ascii="Times New Roman" w:eastAsia="宋体" w:hAnsi="Times New Roman" w:cs="Times New Roman" w:hint="eastAsia"/>
          <w:color w:val="000000"/>
          <w:szCs w:val="21"/>
        </w:rPr>
        <w:t>9</w:t>
      </w:r>
      <w:r>
        <w:rPr>
          <w:rFonts w:ascii="Times New Roman" w:eastAsia="宋体" w:hAnsi="Times New Roman" w:cs="Times New Roman" w:hint="eastAsia"/>
          <w:color w:val="000000"/>
          <w:szCs w:val="21"/>
        </w:rPr>
        <w:t>种</w:t>
      </w:r>
      <w:r>
        <w:rPr>
          <w:rFonts w:ascii="Times New Roman" w:eastAsia="宋体" w:hAnsi="Times New Roman" w:cs="Times New Roman"/>
          <w:color w:val="000000"/>
          <w:szCs w:val="21"/>
        </w:rPr>
        <w:t>疾病的</w:t>
      </w:r>
      <w:r>
        <w:rPr>
          <w:rFonts w:ascii="Times New Roman" w:eastAsia="宋体" w:hAnsi="Times New Roman" w:cs="Times New Roman"/>
          <w:color w:val="000000"/>
          <w:szCs w:val="21"/>
        </w:rPr>
        <w:t>HPV</w:t>
      </w:r>
      <w:r>
        <w:rPr>
          <w:rFonts w:ascii="Times New Roman" w:eastAsia="宋体" w:hAnsi="Times New Roman" w:cs="Times New Roman"/>
          <w:color w:val="000000"/>
          <w:szCs w:val="21"/>
        </w:rPr>
        <w:t>归因分数</w:t>
      </w:r>
    </w:p>
    <w:tbl>
      <w:tblPr>
        <w:tblW w:w="8730" w:type="dxa"/>
        <w:jc w:val="center"/>
        <w:tblBorders>
          <w:top w:val="single" w:sz="4" w:space="0" w:color="auto"/>
          <w:bottom w:val="single" w:sz="4" w:space="0" w:color="auto"/>
        </w:tblBorders>
        <w:tblLook w:val="04A0" w:firstRow="1" w:lastRow="0" w:firstColumn="1" w:lastColumn="0" w:noHBand="0" w:noVBand="1"/>
      </w:tblPr>
      <w:tblGrid>
        <w:gridCol w:w="2494"/>
        <w:gridCol w:w="3458"/>
        <w:gridCol w:w="2778"/>
      </w:tblGrid>
      <w:tr w:rsidR="000F4440" w14:paraId="2D3E0D89" w14:textId="77777777">
        <w:trPr>
          <w:trHeight w:val="397"/>
          <w:jc w:val="center"/>
        </w:trPr>
        <w:tc>
          <w:tcPr>
            <w:tcW w:w="2494" w:type="dxa"/>
            <w:tcBorders>
              <w:top w:val="single" w:sz="4" w:space="0" w:color="auto"/>
              <w:bottom w:val="single" w:sz="4" w:space="0" w:color="auto"/>
            </w:tcBorders>
            <w:shd w:val="clear" w:color="auto" w:fill="auto"/>
            <w:vAlign w:val="center"/>
          </w:tcPr>
          <w:p w14:paraId="0DC60E6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疾病名称</w:t>
            </w:r>
          </w:p>
        </w:tc>
        <w:tc>
          <w:tcPr>
            <w:tcW w:w="3458" w:type="dxa"/>
            <w:tcBorders>
              <w:top w:val="single" w:sz="4" w:space="0" w:color="auto"/>
              <w:bottom w:val="single" w:sz="4" w:space="0" w:color="auto"/>
            </w:tcBorders>
            <w:shd w:val="clear" w:color="auto" w:fill="auto"/>
            <w:vAlign w:val="center"/>
          </w:tcPr>
          <w:p w14:paraId="02242B9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HPV</w:t>
            </w:r>
            <w:r>
              <w:rPr>
                <w:rFonts w:ascii="Times New Roman" w:eastAsia="宋体" w:hAnsi="Times New Roman" w:cs="Times New Roman"/>
                <w:color w:val="000000"/>
                <w:kern w:val="0"/>
                <w:szCs w:val="21"/>
              </w:rPr>
              <w:t>归因分数（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vertAlign w:val="superscript"/>
              </w:rPr>
              <w:t>a</w:t>
            </w:r>
          </w:p>
        </w:tc>
        <w:tc>
          <w:tcPr>
            <w:tcW w:w="2778" w:type="dxa"/>
            <w:tcBorders>
              <w:top w:val="single" w:sz="4" w:space="0" w:color="auto"/>
              <w:bottom w:val="single" w:sz="4" w:space="0" w:color="auto"/>
            </w:tcBorders>
            <w:shd w:val="clear" w:color="auto" w:fill="auto"/>
            <w:vAlign w:val="center"/>
          </w:tcPr>
          <w:p w14:paraId="40A8F7F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数据来源</w:t>
            </w:r>
          </w:p>
        </w:tc>
      </w:tr>
      <w:tr w:rsidR="000F4440" w14:paraId="42860925" w14:textId="77777777">
        <w:trPr>
          <w:trHeight w:val="397"/>
          <w:jc w:val="center"/>
        </w:trPr>
        <w:tc>
          <w:tcPr>
            <w:tcW w:w="2494" w:type="dxa"/>
            <w:tcBorders>
              <w:top w:val="single" w:sz="4" w:space="0" w:color="auto"/>
            </w:tcBorders>
            <w:shd w:val="clear" w:color="auto" w:fill="auto"/>
            <w:noWrap/>
            <w:vAlign w:val="center"/>
          </w:tcPr>
          <w:p w14:paraId="409A17D6"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宫颈癌</w:t>
            </w:r>
          </w:p>
        </w:tc>
        <w:tc>
          <w:tcPr>
            <w:tcW w:w="3458" w:type="dxa"/>
            <w:tcBorders>
              <w:top w:val="single" w:sz="4" w:space="0" w:color="auto"/>
            </w:tcBorders>
            <w:shd w:val="clear" w:color="auto" w:fill="auto"/>
            <w:noWrap/>
            <w:vAlign w:val="center"/>
          </w:tcPr>
          <w:p w14:paraId="72914920"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c>
          <w:tcPr>
            <w:tcW w:w="2778" w:type="dxa"/>
            <w:tcBorders>
              <w:top w:val="single" w:sz="4" w:space="0" w:color="auto"/>
              <w:left w:val="nil"/>
              <w:bottom w:val="nil"/>
              <w:right w:val="nil"/>
            </w:tcBorders>
            <w:noWrap/>
            <w:vAlign w:val="center"/>
          </w:tcPr>
          <w:p w14:paraId="4AAF4F67"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[275, 276]</w:t>
            </w:r>
          </w:p>
        </w:tc>
      </w:tr>
      <w:tr w:rsidR="000F4440" w14:paraId="2586820D" w14:textId="77777777">
        <w:trPr>
          <w:trHeight w:val="397"/>
          <w:jc w:val="center"/>
        </w:trPr>
        <w:tc>
          <w:tcPr>
            <w:tcW w:w="2494" w:type="dxa"/>
            <w:shd w:val="clear" w:color="auto" w:fill="auto"/>
            <w:noWrap/>
            <w:vAlign w:val="center"/>
          </w:tcPr>
          <w:p w14:paraId="2B19AB68"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阴道癌</w:t>
            </w:r>
          </w:p>
        </w:tc>
        <w:tc>
          <w:tcPr>
            <w:tcW w:w="3458" w:type="dxa"/>
            <w:shd w:val="clear" w:color="auto" w:fill="auto"/>
            <w:noWrap/>
            <w:vAlign w:val="center"/>
          </w:tcPr>
          <w:p w14:paraId="12D17BE4"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78</w:t>
            </w:r>
            <w:r>
              <w:rPr>
                <w:rFonts w:ascii="Times New Roman" w:eastAsia="宋体" w:hAnsi="Times New Roman" w:cs="Times New Roman"/>
                <w:kern w:val="0"/>
                <w:szCs w:val="21"/>
              </w:rPr>
              <w:t>（</w:t>
            </w:r>
            <w:r>
              <w:rPr>
                <w:rFonts w:ascii="Times New Roman" w:eastAsia="宋体" w:hAnsi="Times New Roman" w:cs="Times New Roman"/>
                <w:kern w:val="0"/>
                <w:szCs w:val="21"/>
              </w:rPr>
              <w:t>68~86</w:t>
            </w:r>
            <w:r>
              <w:rPr>
                <w:rFonts w:ascii="Times New Roman" w:eastAsia="宋体" w:hAnsi="Times New Roman" w:cs="Times New Roman"/>
                <w:kern w:val="0"/>
                <w:szCs w:val="21"/>
              </w:rPr>
              <w:t>）</w:t>
            </w:r>
          </w:p>
        </w:tc>
        <w:tc>
          <w:tcPr>
            <w:tcW w:w="2778" w:type="dxa"/>
            <w:tcBorders>
              <w:top w:val="nil"/>
              <w:left w:val="nil"/>
              <w:bottom w:val="nil"/>
              <w:right w:val="nil"/>
            </w:tcBorders>
            <w:noWrap/>
            <w:vAlign w:val="center"/>
          </w:tcPr>
          <w:p w14:paraId="098A9BC5"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[276, 277]</w:t>
            </w:r>
          </w:p>
        </w:tc>
      </w:tr>
      <w:tr w:rsidR="000F4440" w14:paraId="60827F28" w14:textId="77777777">
        <w:trPr>
          <w:trHeight w:val="397"/>
          <w:jc w:val="center"/>
        </w:trPr>
        <w:tc>
          <w:tcPr>
            <w:tcW w:w="2494" w:type="dxa"/>
            <w:shd w:val="clear" w:color="auto" w:fill="auto"/>
            <w:noWrap/>
            <w:vAlign w:val="center"/>
          </w:tcPr>
          <w:p w14:paraId="3437EA04"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外阴癌</w:t>
            </w:r>
          </w:p>
        </w:tc>
        <w:tc>
          <w:tcPr>
            <w:tcW w:w="3458" w:type="dxa"/>
            <w:shd w:val="clear" w:color="auto" w:fill="auto"/>
            <w:noWrap/>
            <w:vAlign w:val="center"/>
          </w:tcPr>
          <w:p w14:paraId="60196542"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11~54</w:t>
            </w:r>
            <w:r>
              <w:rPr>
                <w:rFonts w:ascii="Times New Roman" w:eastAsia="宋体" w:hAnsi="Times New Roman" w:cs="Times New Roman"/>
                <w:kern w:val="0"/>
                <w:szCs w:val="21"/>
              </w:rPr>
              <w:t>）</w:t>
            </w:r>
          </w:p>
        </w:tc>
        <w:tc>
          <w:tcPr>
            <w:tcW w:w="2778" w:type="dxa"/>
            <w:tcBorders>
              <w:top w:val="nil"/>
              <w:left w:val="nil"/>
              <w:bottom w:val="nil"/>
              <w:right w:val="nil"/>
            </w:tcBorders>
            <w:noWrap/>
            <w:vAlign w:val="center"/>
          </w:tcPr>
          <w:p w14:paraId="494E6B98"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[276, 277]</w:t>
            </w:r>
          </w:p>
        </w:tc>
      </w:tr>
      <w:tr w:rsidR="000F4440" w14:paraId="0E3ACB85" w14:textId="77777777">
        <w:trPr>
          <w:trHeight w:val="397"/>
          <w:jc w:val="center"/>
        </w:trPr>
        <w:tc>
          <w:tcPr>
            <w:tcW w:w="2494" w:type="dxa"/>
            <w:shd w:val="clear" w:color="auto" w:fill="auto"/>
            <w:noWrap/>
            <w:vAlign w:val="center"/>
          </w:tcPr>
          <w:p w14:paraId="095512AD"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肛门癌</w:t>
            </w:r>
          </w:p>
        </w:tc>
        <w:tc>
          <w:tcPr>
            <w:tcW w:w="3458" w:type="dxa"/>
            <w:shd w:val="clear" w:color="auto" w:fill="auto"/>
            <w:noWrap/>
            <w:vAlign w:val="center"/>
          </w:tcPr>
          <w:p w14:paraId="1FBA34F7"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88</w:t>
            </w:r>
            <w:r>
              <w:rPr>
                <w:rFonts w:ascii="Times New Roman" w:eastAsia="宋体" w:hAnsi="Times New Roman" w:cs="Times New Roman"/>
                <w:kern w:val="0"/>
                <w:szCs w:val="21"/>
              </w:rPr>
              <w:t>（</w:t>
            </w:r>
            <w:r>
              <w:rPr>
                <w:rFonts w:ascii="Times New Roman" w:eastAsia="宋体" w:hAnsi="Times New Roman" w:cs="Times New Roman"/>
                <w:kern w:val="0"/>
                <w:szCs w:val="21"/>
              </w:rPr>
              <w:t>85~91</w:t>
            </w:r>
            <w:r>
              <w:rPr>
                <w:rFonts w:ascii="Times New Roman" w:eastAsia="宋体" w:hAnsi="Times New Roman" w:cs="Times New Roman"/>
                <w:kern w:val="0"/>
                <w:szCs w:val="21"/>
              </w:rPr>
              <w:t>）</w:t>
            </w:r>
          </w:p>
        </w:tc>
        <w:tc>
          <w:tcPr>
            <w:tcW w:w="2778" w:type="dxa"/>
            <w:tcBorders>
              <w:top w:val="nil"/>
              <w:left w:val="nil"/>
              <w:bottom w:val="nil"/>
              <w:right w:val="nil"/>
            </w:tcBorders>
            <w:noWrap/>
            <w:vAlign w:val="center"/>
          </w:tcPr>
          <w:p w14:paraId="458EB176"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[276, 277]</w:t>
            </w:r>
          </w:p>
        </w:tc>
      </w:tr>
      <w:tr w:rsidR="000F4440" w14:paraId="6E063BBF" w14:textId="77777777">
        <w:trPr>
          <w:trHeight w:val="397"/>
          <w:jc w:val="center"/>
        </w:trPr>
        <w:tc>
          <w:tcPr>
            <w:tcW w:w="2494" w:type="dxa"/>
            <w:shd w:val="clear" w:color="auto" w:fill="auto"/>
            <w:noWrap/>
            <w:vAlign w:val="center"/>
          </w:tcPr>
          <w:p w14:paraId="009E6405"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阴茎癌</w:t>
            </w:r>
          </w:p>
        </w:tc>
        <w:tc>
          <w:tcPr>
            <w:tcW w:w="3458" w:type="dxa"/>
            <w:shd w:val="clear" w:color="auto" w:fill="auto"/>
            <w:noWrap/>
            <w:vAlign w:val="center"/>
          </w:tcPr>
          <w:p w14:paraId="576FB7DB"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51</w:t>
            </w:r>
            <w:r>
              <w:rPr>
                <w:rFonts w:ascii="Times New Roman" w:eastAsia="宋体" w:hAnsi="Times New Roman" w:cs="Times New Roman"/>
                <w:kern w:val="0"/>
                <w:szCs w:val="21"/>
              </w:rPr>
              <w:t>（</w:t>
            </w:r>
            <w:r>
              <w:rPr>
                <w:rFonts w:ascii="Times New Roman" w:eastAsia="宋体" w:hAnsi="Times New Roman" w:cs="Times New Roman"/>
                <w:kern w:val="0"/>
                <w:szCs w:val="21"/>
              </w:rPr>
              <w:t>47~55</w:t>
            </w:r>
            <w:r>
              <w:rPr>
                <w:rFonts w:ascii="Times New Roman" w:eastAsia="宋体" w:hAnsi="Times New Roman" w:cs="Times New Roman"/>
                <w:kern w:val="0"/>
                <w:szCs w:val="21"/>
              </w:rPr>
              <w:t>）</w:t>
            </w:r>
          </w:p>
        </w:tc>
        <w:tc>
          <w:tcPr>
            <w:tcW w:w="2778" w:type="dxa"/>
            <w:tcBorders>
              <w:top w:val="nil"/>
              <w:left w:val="nil"/>
              <w:bottom w:val="nil"/>
              <w:right w:val="nil"/>
            </w:tcBorders>
            <w:noWrap/>
            <w:vAlign w:val="center"/>
          </w:tcPr>
          <w:p w14:paraId="73ED348F"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[276, 277]</w:t>
            </w:r>
          </w:p>
        </w:tc>
      </w:tr>
      <w:tr w:rsidR="000F4440" w14:paraId="2F55FE7C" w14:textId="77777777">
        <w:trPr>
          <w:trHeight w:val="397"/>
          <w:jc w:val="center"/>
        </w:trPr>
        <w:tc>
          <w:tcPr>
            <w:tcW w:w="2494" w:type="dxa"/>
            <w:shd w:val="clear" w:color="auto" w:fill="auto"/>
            <w:noWrap/>
            <w:vAlign w:val="center"/>
          </w:tcPr>
          <w:p w14:paraId="002EFA83"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口咽部癌</w:t>
            </w:r>
          </w:p>
        </w:tc>
        <w:tc>
          <w:tcPr>
            <w:tcW w:w="3458" w:type="dxa"/>
            <w:shd w:val="clear" w:color="auto" w:fill="auto"/>
            <w:noWrap/>
            <w:vAlign w:val="center"/>
          </w:tcPr>
          <w:p w14:paraId="254D2B43"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23</w:t>
            </w:r>
            <w:r>
              <w:rPr>
                <w:rFonts w:ascii="Times New Roman" w:eastAsia="宋体" w:hAnsi="Times New Roman" w:cs="Times New Roman"/>
                <w:kern w:val="0"/>
                <w:szCs w:val="21"/>
              </w:rPr>
              <w:t>（</w:t>
            </w:r>
            <w:r>
              <w:rPr>
                <w:rFonts w:ascii="Times New Roman" w:eastAsia="宋体" w:hAnsi="Times New Roman" w:cs="Times New Roman"/>
                <w:kern w:val="0"/>
                <w:szCs w:val="21"/>
              </w:rPr>
              <w:t>17~27</w:t>
            </w:r>
            <w:r>
              <w:rPr>
                <w:rFonts w:ascii="Times New Roman" w:eastAsia="宋体" w:hAnsi="Times New Roman" w:cs="Times New Roman"/>
                <w:kern w:val="0"/>
                <w:szCs w:val="21"/>
              </w:rPr>
              <w:t>）</w:t>
            </w:r>
          </w:p>
        </w:tc>
        <w:tc>
          <w:tcPr>
            <w:tcW w:w="2778" w:type="dxa"/>
            <w:tcBorders>
              <w:top w:val="nil"/>
              <w:left w:val="nil"/>
              <w:bottom w:val="nil"/>
              <w:right w:val="nil"/>
            </w:tcBorders>
            <w:noWrap/>
            <w:vAlign w:val="center"/>
          </w:tcPr>
          <w:p w14:paraId="1C81819C"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[276, 278]</w:t>
            </w:r>
          </w:p>
        </w:tc>
      </w:tr>
      <w:tr w:rsidR="000F4440" w14:paraId="3D1A3867" w14:textId="77777777">
        <w:trPr>
          <w:trHeight w:val="397"/>
          <w:jc w:val="center"/>
        </w:trPr>
        <w:tc>
          <w:tcPr>
            <w:tcW w:w="2494" w:type="dxa"/>
            <w:shd w:val="clear" w:color="auto" w:fill="auto"/>
            <w:noWrap/>
            <w:vAlign w:val="center"/>
          </w:tcPr>
          <w:p w14:paraId="1110B976"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CIN</w:t>
            </w:r>
          </w:p>
        </w:tc>
        <w:tc>
          <w:tcPr>
            <w:tcW w:w="3458" w:type="dxa"/>
            <w:shd w:val="clear" w:color="auto" w:fill="auto"/>
            <w:noWrap/>
            <w:vAlign w:val="center"/>
          </w:tcPr>
          <w:p w14:paraId="49A7923F"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c>
          <w:tcPr>
            <w:tcW w:w="2778" w:type="dxa"/>
            <w:tcBorders>
              <w:top w:val="nil"/>
              <w:left w:val="nil"/>
              <w:bottom w:val="nil"/>
              <w:right w:val="nil"/>
            </w:tcBorders>
            <w:noWrap/>
            <w:vAlign w:val="center"/>
          </w:tcPr>
          <w:p w14:paraId="3CA2656F"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[277, 279-281]</w:t>
            </w:r>
          </w:p>
        </w:tc>
      </w:tr>
      <w:tr w:rsidR="000F4440" w14:paraId="175D4557" w14:textId="77777777">
        <w:trPr>
          <w:trHeight w:val="397"/>
          <w:jc w:val="center"/>
        </w:trPr>
        <w:tc>
          <w:tcPr>
            <w:tcW w:w="2494" w:type="dxa"/>
            <w:shd w:val="clear" w:color="auto" w:fill="auto"/>
            <w:noWrap/>
            <w:vAlign w:val="center"/>
          </w:tcPr>
          <w:p w14:paraId="31F2A288"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AGW</w:t>
            </w:r>
          </w:p>
        </w:tc>
        <w:tc>
          <w:tcPr>
            <w:tcW w:w="3458" w:type="dxa"/>
            <w:shd w:val="clear" w:color="auto" w:fill="auto"/>
            <w:noWrap/>
            <w:vAlign w:val="center"/>
          </w:tcPr>
          <w:p w14:paraId="44521073"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c>
          <w:tcPr>
            <w:tcW w:w="2778" w:type="dxa"/>
            <w:tcBorders>
              <w:top w:val="nil"/>
              <w:left w:val="nil"/>
              <w:bottom w:val="nil"/>
              <w:right w:val="nil"/>
            </w:tcBorders>
            <w:noWrap/>
            <w:vAlign w:val="center"/>
          </w:tcPr>
          <w:p w14:paraId="1B4DEBD7"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[275]</w:t>
            </w:r>
          </w:p>
        </w:tc>
      </w:tr>
      <w:tr w:rsidR="000F4440" w14:paraId="01A82176" w14:textId="77777777">
        <w:trPr>
          <w:trHeight w:val="397"/>
          <w:jc w:val="center"/>
        </w:trPr>
        <w:tc>
          <w:tcPr>
            <w:tcW w:w="2494" w:type="dxa"/>
            <w:tcBorders>
              <w:bottom w:val="single" w:sz="4" w:space="0" w:color="auto"/>
            </w:tcBorders>
            <w:shd w:val="clear" w:color="auto" w:fill="auto"/>
            <w:noWrap/>
            <w:vAlign w:val="center"/>
          </w:tcPr>
          <w:p w14:paraId="7039D0DA"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RRP</w:t>
            </w:r>
          </w:p>
        </w:tc>
        <w:tc>
          <w:tcPr>
            <w:tcW w:w="3458" w:type="dxa"/>
            <w:tcBorders>
              <w:bottom w:val="single" w:sz="4" w:space="0" w:color="auto"/>
            </w:tcBorders>
            <w:shd w:val="clear" w:color="auto" w:fill="auto"/>
            <w:noWrap/>
            <w:vAlign w:val="center"/>
          </w:tcPr>
          <w:p w14:paraId="750E2883"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c>
          <w:tcPr>
            <w:tcW w:w="2778" w:type="dxa"/>
            <w:tcBorders>
              <w:top w:val="nil"/>
              <w:bottom w:val="single" w:sz="4" w:space="0" w:color="auto"/>
            </w:tcBorders>
            <w:shd w:val="clear" w:color="auto" w:fill="auto"/>
            <w:noWrap/>
            <w:vAlign w:val="center"/>
          </w:tcPr>
          <w:p w14:paraId="3B352A64" w14:textId="77777777" w:rsidR="000F4440" w:rsidRDefault="0074482A">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[277]</w:t>
            </w:r>
          </w:p>
        </w:tc>
      </w:tr>
      <w:tr w:rsidR="000F4440" w14:paraId="05D79015" w14:textId="77777777">
        <w:trPr>
          <w:trHeight w:val="397"/>
          <w:jc w:val="center"/>
        </w:trPr>
        <w:tc>
          <w:tcPr>
            <w:tcW w:w="8730" w:type="dxa"/>
            <w:gridSpan w:val="3"/>
            <w:tcBorders>
              <w:top w:val="single" w:sz="4" w:space="0" w:color="auto"/>
              <w:bottom w:val="nil"/>
            </w:tcBorders>
            <w:shd w:val="clear" w:color="auto" w:fill="auto"/>
            <w:noWrap/>
            <w:vAlign w:val="center"/>
          </w:tcPr>
          <w:p w14:paraId="2A186B42" w14:textId="77777777" w:rsidR="000F4440" w:rsidRDefault="0074482A">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vertAlign w:val="superscript"/>
              </w:rPr>
              <w:t>a</w:t>
            </w:r>
            <w:r>
              <w:rPr>
                <w:rFonts w:ascii="Times New Roman" w:eastAsia="宋体" w:hAnsi="Times New Roman" w:cs="Times New Roman" w:hint="eastAsia"/>
                <w:kern w:val="0"/>
                <w:szCs w:val="21"/>
              </w:rPr>
              <w:t>括号内数据为波动范围</w:t>
            </w:r>
          </w:p>
        </w:tc>
      </w:tr>
    </w:tbl>
    <w:p w14:paraId="39BF3116" w14:textId="77777777" w:rsidR="000F4440" w:rsidRDefault="000F4440">
      <w:pPr>
        <w:widowControl/>
        <w:ind w:firstLineChars="200" w:firstLine="420"/>
        <w:rPr>
          <w:rFonts w:ascii="Times New Roman" w:eastAsia="宋体" w:hAnsi="Times New Roman" w:cs="Times New Roman"/>
          <w:color w:val="000000"/>
          <w:szCs w:val="21"/>
        </w:rPr>
      </w:pPr>
    </w:p>
    <w:p w14:paraId="76CAE4B4" w14:textId="77777777" w:rsidR="000F4440" w:rsidRDefault="000F4440">
      <w:pPr>
        <w:widowControl/>
        <w:rPr>
          <w:rFonts w:ascii="Times New Roman" w:eastAsia="宋体" w:hAnsi="Times New Roman" w:cs="Times New Roman"/>
          <w:color w:val="000000"/>
          <w:szCs w:val="21"/>
        </w:rPr>
      </w:pPr>
    </w:p>
    <w:p w14:paraId="60B4CF77" w14:textId="77777777" w:rsidR="000F4440" w:rsidRDefault="0074482A">
      <w:pPr>
        <w:widowControl/>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四、人口数据</w:t>
      </w:r>
    </w:p>
    <w:p w14:paraId="1387EEA9" w14:textId="77777777" w:rsidR="000F4440" w:rsidRDefault="0074482A">
      <w:pPr>
        <w:widowControl/>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中国内地按性别、年龄划分人口数见附件表</w:t>
      </w:r>
      <w:r>
        <w:rPr>
          <w:rFonts w:ascii="Times New Roman" w:eastAsia="宋体" w:hAnsi="Times New Roman" w:cs="Times New Roman"/>
          <w:color w:val="000000"/>
          <w:szCs w:val="21"/>
        </w:rPr>
        <w:t>27</w:t>
      </w:r>
      <w:r>
        <w:rPr>
          <w:rFonts w:ascii="Times New Roman" w:eastAsia="宋体" w:hAnsi="Times New Roman" w:cs="Times New Roman"/>
          <w:color w:val="000000"/>
          <w:szCs w:val="21"/>
        </w:rPr>
        <w:t>。其中</w:t>
      </w:r>
      <w:r>
        <w:rPr>
          <w:rFonts w:ascii="Times New Roman" w:eastAsia="宋体" w:hAnsi="Times New Roman" w:cs="Times New Roman"/>
          <w:color w:val="000000"/>
          <w:szCs w:val="21"/>
        </w:rPr>
        <w:t>35~64</w:t>
      </w:r>
      <w:r>
        <w:rPr>
          <w:rFonts w:ascii="Times New Roman" w:eastAsia="宋体" w:hAnsi="Times New Roman" w:cs="Times New Roman"/>
          <w:color w:val="000000"/>
          <w:szCs w:val="21"/>
        </w:rPr>
        <w:t>岁女性共</w:t>
      </w:r>
      <w:r>
        <w:rPr>
          <w:rFonts w:ascii="Times New Roman" w:eastAsia="宋体" w:hAnsi="Times New Roman" w:cs="Times New Roman"/>
          <w:color w:val="000000"/>
          <w:szCs w:val="21"/>
        </w:rPr>
        <w:t>296592131</w:t>
      </w:r>
      <w:r>
        <w:rPr>
          <w:rFonts w:ascii="Times New Roman" w:eastAsia="宋体" w:hAnsi="Times New Roman" w:cs="Times New Roman"/>
          <w:color w:val="000000"/>
          <w:szCs w:val="21"/>
        </w:rPr>
        <w:t>人，</w:t>
      </w:r>
      <w:r>
        <w:rPr>
          <w:rFonts w:ascii="Times New Roman" w:eastAsia="宋体" w:hAnsi="Times New Roman" w:cs="Times New Roman"/>
          <w:color w:val="000000"/>
          <w:szCs w:val="21"/>
        </w:rPr>
        <w:t>14</w:t>
      </w:r>
      <w:r>
        <w:rPr>
          <w:rFonts w:ascii="Times New Roman" w:eastAsia="宋体" w:hAnsi="Times New Roman" w:cs="Times New Roman"/>
          <w:color w:val="000000"/>
          <w:szCs w:val="21"/>
        </w:rPr>
        <w:t>岁以下幼儿共</w:t>
      </w:r>
      <w:r>
        <w:rPr>
          <w:rFonts w:ascii="Times New Roman" w:eastAsia="宋体" w:hAnsi="Times New Roman" w:cs="Times New Roman"/>
          <w:color w:val="000000"/>
          <w:szCs w:val="21"/>
        </w:rPr>
        <w:t>253383938</w:t>
      </w:r>
      <w:r>
        <w:rPr>
          <w:rFonts w:ascii="Times New Roman" w:eastAsia="宋体" w:hAnsi="Times New Roman" w:cs="Times New Roman"/>
          <w:color w:val="000000"/>
          <w:szCs w:val="21"/>
        </w:rPr>
        <w:t>人。</w:t>
      </w:r>
    </w:p>
    <w:p w14:paraId="60DB887C" w14:textId="77777777" w:rsidR="000F4440" w:rsidRDefault="000F4440">
      <w:pPr>
        <w:widowControl/>
        <w:ind w:firstLineChars="200" w:firstLine="420"/>
        <w:rPr>
          <w:rFonts w:ascii="Times New Roman" w:eastAsia="宋体" w:hAnsi="Times New Roman" w:cs="Times New Roman"/>
          <w:color w:val="000000"/>
          <w:szCs w:val="21"/>
        </w:rPr>
      </w:pPr>
    </w:p>
    <w:p w14:paraId="610FD4A3" w14:textId="77777777" w:rsidR="000F4440" w:rsidRDefault="0074482A">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附件表</w:t>
      </w:r>
      <w:r>
        <w:rPr>
          <w:rFonts w:ascii="Times New Roman" w:eastAsia="宋体" w:hAnsi="Times New Roman" w:cs="Times New Roman"/>
          <w:color w:val="000000"/>
          <w:szCs w:val="21"/>
        </w:rPr>
        <w:t xml:space="preserve">27  </w:t>
      </w:r>
      <w:r>
        <w:rPr>
          <w:rFonts w:ascii="Times New Roman" w:eastAsia="宋体" w:hAnsi="Times New Roman" w:cs="Times New Roman"/>
          <w:color w:val="000000"/>
          <w:szCs w:val="21"/>
        </w:rPr>
        <w:t>中国</w:t>
      </w:r>
      <w:r>
        <w:rPr>
          <w:rFonts w:ascii="Times New Roman" w:eastAsia="宋体" w:hAnsi="Times New Roman" w:cs="Times New Roman" w:hint="eastAsia"/>
          <w:color w:val="000000"/>
          <w:szCs w:val="21"/>
        </w:rPr>
        <w:t>内地性别、</w:t>
      </w:r>
      <w:r>
        <w:rPr>
          <w:rFonts w:ascii="Times New Roman" w:eastAsia="宋体" w:hAnsi="Times New Roman" w:cs="Times New Roman"/>
          <w:color w:val="000000"/>
          <w:szCs w:val="21"/>
        </w:rPr>
        <w:t>年龄</w:t>
      </w:r>
      <w:r>
        <w:rPr>
          <w:rFonts w:ascii="Times New Roman" w:eastAsia="宋体" w:hAnsi="Times New Roman" w:cs="Times New Roman" w:hint="eastAsia"/>
          <w:color w:val="000000"/>
          <w:szCs w:val="21"/>
        </w:rPr>
        <w:t>别</w:t>
      </w:r>
      <w:r>
        <w:rPr>
          <w:rFonts w:ascii="Times New Roman" w:eastAsia="宋体" w:hAnsi="Times New Roman" w:cs="Times New Roman"/>
          <w:color w:val="000000"/>
          <w:szCs w:val="21"/>
        </w:rPr>
        <w:t>人口数（单位：人）</w:t>
      </w:r>
    </w:p>
    <w:tbl>
      <w:tblPr>
        <w:tblW w:w="8730" w:type="dxa"/>
        <w:jc w:val="center"/>
        <w:tblBorders>
          <w:top w:val="single" w:sz="4" w:space="0" w:color="auto"/>
          <w:bottom w:val="single" w:sz="4" w:space="0" w:color="auto"/>
        </w:tblBorders>
        <w:tblLook w:val="04A0" w:firstRow="1" w:lastRow="0" w:firstColumn="1" w:lastColumn="0" w:noHBand="0" w:noVBand="1"/>
      </w:tblPr>
      <w:tblGrid>
        <w:gridCol w:w="1616"/>
        <w:gridCol w:w="1899"/>
        <w:gridCol w:w="1899"/>
        <w:gridCol w:w="1899"/>
        <w:gridCol w:w="1417"/>
      </w:tblGrid>
      <w:tr w:rsidR="000F4440" w14:paraId="207ACFA7" w14:textId="77777777">
        <w:trPr>
          <w:trHeight w:val="397"/>
          <w:tblHeader/>
          <w:jc w:val="center"/>
        </w:trPr>
        <w:tc>
          <w:tcPr>
            <w:tcW w:w="1616" w:type="dxa"/>
            <w:tcBorders>
              <w:top w:val="single" w:sz="4" w:space="0" w:color="auto"/>
              <w:bottom w:val="single" w:sz="4" w:space="0" w:color="auto"/>
            </w:tcBorders>
            <w:shd w:val="clear" w:color="auto" w:fill="auto"/>
            <w:vAlign w:val="center"/>
          </w:tcPr>
          <w:p w14:paraId="375D580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年龄组</w:t>
            </w:r>
            <w:r>
              <w:rPr>
                <w:rFonts w:ascii="Times New Roman" w:eastAsia="宋体" w:hAnsi="Times New Roman" w:cs="Times New Roman" w:hint="eastAsia"/>
                <w:color w:val="000000"/>
                <w:kern w:val="0"/>
                <w:szCs w:val="21"/>
              </w:rPr>
              <w:t>（岁）</w:t>
            </w:r>
          </w:p>
        </w:tc>
        <w:tc>
          <w:tcPr>
            <w:tcW w:w="1899" w:type="dxa"/>
            <w:tcBorders>
              <w:top w:val="single" w:sz="4" w:space="0" w:color="auto"/>
              <w:bottom w:val="single" w:sz="4" w:space="0" w:color="auto"/>
            </w:tcBorders>
            <w:shd w:val="clear" w:color="auto" w:fill="auto"/>
            <w:noWrap/>
            <w:vAlign w:val="center"/>
          </w:tcPr>
          <w:p w14:paraId="1306736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总</w:t>
            </w:r>
          </w:p>
        </w:tc>
        <w:tc>
          <w:tcPr>
            <w:tcW w:w="1899" w:type="dxa"/>
            <w:tcBorders>
              <w:top w:val="single" w:sz="4" w:space="0" w:color="auto"/>
              <w:bottom w:val="single" w:sz="4" w:space="0" w:color="auto"/>
            </w:tcBorders>
            <w:shd w:val="clear" w:color="auto" w:fill="auto"/>
            <w:noWrap/>
            <w:vAlign w:val="center"/>
          </w:tcPr>
          <w:p w14:paraId="79855FF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男</w:t>
            </w:r>
          </w:p>
        </w:tc>
        <w:tc>
          <w:tcPr>
            <w:tcW w:w="1899" w:type="dxa"/>
            <w:tcBorders>
              <w:top w:val="single" w:sz="4" w:space="0" w:color="auto"/>
              <w:bottom w:val="single" w:sz="4" w:space="0" w:color="auto"/>
            </w:tcBorders>
            <w:shd w:val="clear" w:color="auto" w:fill="auto"/>
            <w:noWrap/>
            <w:vAlign w:val="center"/>
          </w:tcPr>
          <w:p w14:paraId="0CBED5F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女</w:t>
            </w:r>
          </w:p>
        </w:tc>
        <w:tc>
          <w:tcPr>
            <w:tcW w:w="1417" w:type="dxa"/>
            <w:tcBorders>
              <w:top w:val="single" w:sz="4" w:space="0" w:color="auto"/>
              <w:bottom w:val="single" w:sz="4" w:space="0" w:color="auto"/>
            </w:tcBorders>
            <w:vAlign w:val="center"/>
          </w:tcPr>
          <w:p w14:paraId="1022C20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数据来源</w:t>
            </w:r>
          </w:p>
        </w:tc>
      </w:tr>
      <w:tr w:rsidR="000F4440" w14:paraId="685EB72F" w14:textId="77777777">
        <w:trPr>
          <w:trHeight w:val="397"/>
          <w:jc w:val="center"/>
        </w:trPr>
        <w:tc>
          <w:tcPr>
            <w:tcW w:w="1616" w:type="dxa"/>
            <w:tcBorders>
              <w:top w:val="single" w:sz="4" w:space="0" w:color="auto"/>
            </w:tcBorders>
            <w:shd w:val="clear" w:color="auto" w:fill="auto"/>
            <w:noWrap/>
            <w:vAlign w:val="center"/>
          </w:tcPr>
          <w:p w14:paraId="227D013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w:t>
            </w:r>
          </w:p>
        </w:tc>
        <w:tc>
          <w:tcPr>
            <w:tcW w:w="1899" w:type="dxa"/>
            <w:tcBorders>
              <w:top w:val="single" w:sz="4" w:space="0" w:color="auto"/>
            </w:tcBorders>
            <w:shd w:val="clear" w:color="auto" w:fill="auto"/>
            <w:noWrap/>
            <w:vAlign w:val="center"/>
          </w:tcPr>
          <w:p w14:paraId="30A4D37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77883888</w:t>
            </w:r>
          </w:p>
        </w:tc>
        <w:tc>
          <w:tcPr>
            <w:tcW w:w="1899" w:type="dxa"/>
            <w:tcBorders>
              <w:top w:val="single" w:sz="4" w:space="0" w:color="auto"/>
            </w:tcBorders>
            <w:shd w:val="clear" w:color="auto" w:fill="auto"/>
            <w:noWrap/>
            <w:vAlign w:val="center"/>
          </w:tcPr>
          <w:p w14:paraId="3E50EA9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40969331</w:t>
            </w:r>
          </w:p>
        </w:tc>
        <w:tc>
          <w:tcPr>
            <w:tcW w:w="1899" w:type="dxa"/>
            <w:tcBorders>
              <w:top w:val="single" w:sz="4" w:space="0" w:color="auto"/>
            </w:tcBorders>
            <w:shd w:val="clear" w:color="auto" w:fill="auto"/>
            <w:noWrap/>
            <w:vAlign w:val="center"/>
          </w:tcPr>
          <w:p w14:paraId="4145BBA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36914557</w:t>
            </w:r>
          </w:p>
        </w:tc>
        <w:tc>
          <w:tcPr>
            <w:tcW w:w="1417" w:type="dxa"/>
            <w:vMerge w:val="restart"/>
            <w:tcBorders>
              <w:top w:val="single" w:sz="4" w:space="0" w:color="auto"/>
            </w:tcBorders>
            <w:vAlign w:val="center"/>
          </w:tcPr>
          <w:p w14:paraId="2B3D43C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[250]</w:t>
            </w:r>
          </w:p>
        </w:tc>
      </w:tr>
      <w:tr w:rsidR="000F4440" w14:paraId="4C046978" w14:textId="77777777">
        <w:trPr>
          <w:trHeight w:val="397"/>
          <w:jc w:val="center"/>
        </w:trPr>
        <w:tc>
          <w:tcPr>
            <w:tcW w:w="1616" w:type="dxa"/>
            <w:shd w:val="clear" w:color="auto" w:fill="auto"/>
            <w:noWrap/>
            <w:vAlign w:val="center"/>
          </w:tcPr>
          <w:p w14:paraId="14A66A4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5~9</w:t>
            </w:r>
          </w:p>
        </w:tc>
        <w:tc>
          <w:tcPr>
            <w:tcW w:w="1899" w:type="dxa"/>
            <w:shd w:val="clear" w:color="auto" w:fill="auto"/>
            <w:noWrap/>
            <w:vAlign w:val="center"/>
          </w:tcPr>
          <w:p w14:paraId="4F4713D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90244056</w:t>
            </w:r>
          </w:p>
        </w:tc>
        <w:tc>
          <w:tcPr>
            <w:tcW w:w="1899" w:type="dxa"/>
            <w:shd w:val="clear" w:color="auto" w:fill="auto"/>
            <w:noWrap/>
            <w:vAlign w:val="center"/>
          </w:tcPr>
          <w:p w14:paraId="74D0B28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48017458</w:t>
            </w:r>
          </w:p>
        </w:tc>
        <w:tc>
          <w:tcPr>
            <w:tcW w:w="1899" w:type="dxa"/>
            <w:shd w:val="clear" w:color="auto" w:fill="auto"/>
            <w:noWrap/>
            <w:vAlign w:val="center"/>
          </w:tcPr>
          <w:p w14:paraId="055D272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42226598</w:t>
            </w:r>
          </w:p>
        </w:tc>
        <w:tc>
          <w:tcPr>
            <w:tcW w:w="1417" w:type="dxa"/>
            <w:vMerge/>
            <w:vAlign w:val="center"/>
          </w:tcPr>
          <w:p w14:paraId="61B3DBCE" w14:textId="77777777" w:rsidR="000F4440" w:rsidRDefault="000F4440">
            <w:pPr>
              <w:widowControl/>
              <w:jc w:val="center"/>
              <w:rPr>
                <w:rFonts w:ascii="Times New Roman" w:eastAsia="宋体" w:hAnsi="Times New Roman" w:cs="Times New Roman"/>
                <w:color w:val="000000"/>
                <w:kern w:val="0"/>
                <w:szCs w:val="21"/>
              </w:rPr>
            </w:pPr>
          </w:p>
        </w:tc>
      </w:tr>
      <w:tr w:rsidR="000F4440" w14:paraId="00EA1DCE" w14:textId="77777777">
        <w:trPr>
          <w:trHeight w:val="397"/>
          <w:jc w:val="center"/>
        </w:trPr>
        <w:tc>
          <w:tcPr>
            <w:tcW w:w="1616" w:type="dxa"/>
            <w:shd w:val="clear" w:color="auto" w:fill="auto"/>
            <w:noWrap/>
            <w:vAlign w:val="center"/>
          </w:tcPr>
          <w:p w14:paraId="604EEF3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10~14</w:t>
            </w:r>
          </w:p>
        </w:tc>
        <w:tc>
          <w:tcPr>
            <w:tcW w:w="1899" w:type="dxa"/>
            <w:shd w:val="clear" w:color="auto" w:fill="auto"/>
            <w:noWrap/>
            <w:vAlign w:val="center"/>
          </w:tcPr>
          <w:p w14:paraId="4F3B196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85255994</w:t>
            </w:r>
          </w:p>
        </w:tc>
        <w:tc>
          <w:tcPr>
            <w:tcW w:w="1899" w:type="dxa"/>
            <w:shd w:val="clear" w:color="auto" w:fill="auto"/>
            <w:noWrap/>
            <w:vAlign w:val="center"/>
          </w:tcPr>
          <w:p w14:paraId="294A156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45606790</w:t>
            </w:r>
          </w:p>
        </w:tc>
        <w:tc>
          <w:tcPr>
            <w:tcW w:w="1899" w:type="dxa"/>
            <w:shd w:val="clear" w:color="auto" w:fill="auto"/>
            <w:noWrap/>
            <w:vAlign w:val="center"/>
          </w:tcPr>
          <w:p w14:paraId="1A24D95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39649204</w:t>
            </w:r>
          </w:p>
        </w:tc>
        <w:tc>
          <w:tcPr>
            <w:tcW w:w="1417" w:type="dxa"/>
            <w:vMerge/>
            <w:vAlign w:val="center"/>
          </w:tcPr>
          <w:p w14:paraId="12B33AF9" w14:textId="77777777" w:rsidR="000F4440" w:rsidRDefault="000F4440">
            <w:pPr>
              <w:widowControl/>
              <w:jc w:val="center"/>
              <w:rPr>
                <w:rFonts w:ascii="Times New Roman" w:eastAsia="宋体" w:hAnsi="Times New Roman" w:cs="Times New Roman"/>
                <w:color w:val="000000"/>
                <w:kern w:val="0"/>
                <w:szCs w:val="21"/>
              </w:rPr>
            </w:pPr>
          </w:p>
        </w:tc>
      </w:tr>
      <w:tr w:rsidR="000F4440" w14:paraId="036FD3FF" w14:textId="77777777">
        <w:trPr>
          <w:trHeight w:val="397"/>
          <w:jc w:val="center"/>
        </w:trPr>
        <w:tc>
          <w:tcPr>
            <w:tcW w:w="1616" w:type="dxa"/>
            <w:shd w:val="clear" w:color="auto" w:fill="auto"/>
            <w:noWrap/>
            <w:vAlign w:val="center"/>
          </w:tcPr>
          <w:p w14:paraId="308615E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15~19</w:t>
            </w:r>
          </w:p>
        </w:tc>
        <w:tc>
          <w:tcPr>
            <w:tcW w:w="1899" w:type="dxa"/>
            <w:shd w:val="clear" w:color="auto" w:fill="auto"/>
            <w:noWrap/>
            <w:vAlign w:val="center"/>
          </w:tcPr>
          <w:p w14:paraId="2303A70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72684140</w:t>
            </w:r>
          </w:p>
        </w:tc>
        <w:tc>
          <w:tcPr>
            <w:tcW w:w="1899" w:type="dxa"/>
            <w:shd w:val="clear" w:color="auto" w:fill="auto"/>
            <w:noWrap/>
            <w:vAlign w:val="center"/>
          </w:tcPr>
          <w:p w14:paraId="5E2C520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39053343</w:t>
            </w:r>
          </w:p>
        </w:tc>
        <w:tc>
          <w:tcPr>
            <w:tcW w:w="1899" w:type="dxa"/>
            <w:shd w:val="clear" w:color="auto" w:fill="auto"/>
            <w:noWrap/>
            <w:vAlign w:val="center"/>
          </w:tcPr>
          <w:p w14:paraId="6554F1B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33630797</w:t>
            </w:r>
          </w:p>
        </w:tc>
        <w:tc>
          <w:tcPr>
            <w:tcW w:w="1417" w:type="dxa"/>
            <w:vMerge/>
            <w:vAlign w:val="center"/>
          </w:tcPr>
          <w:p w14:paraId="06C9B6A0" w14:textId="77777777" w:rsidR="000F4440" w:rsidRDefault="000F4440">
            <w:pPr>
              <w:widowControl/>
              <w:jc w:val="center"/>
              <w:rPr>
                <w:rFonts w:ascii="Times New Roman" w:eastAsia="宋体" w:hAnsi="Times New Roman" w:cs="Times New Roman"/>
                <w:color w:val="000000"/>
                <w:kern w:val="0"/>
                <w:szCs w:val="21"/>
              </w:rPr>
            </w:pPr>
          </w:p>
        </w:tc>
      </w:tr>
      <w:tr w:rsidR="000F4440" w14:paraId="328D6BCA" w14:textId="77777777">
        <w:trPr>
          <w:trHeight w:val="397"/>
          <w:jc w:val="center"/>
        </w:trPr>
        <w:tc>
          <w:tcPr>
            <w:tcW w:w="1616" w:type="dxa"/>
            <w:shd w:val="clear" w:color="auto" w:fill="auto"/>
            <w:noWrap/>
            <w:vAlign w:val="center"/>
          </w:tcPr>
          <w:p w14:paraId="7424962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20~24</w:t>
            </w:r>
          </w:p>
        </w:tc>
        <w:tc>
          <w:tcPr>
            <w:tcW w:w="1899" w:type="dxa"/>
            <w:shd w:val="clear" w:color="auto" w:fill="auto"/>
            <w:noWrap/>
            <w:vAlign w:val="center"/>
          </w:tcPr>
          <w:p w14:paraId="3AA06E8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74941675</w:t>
            </w:r>
          </w:p>
        </w:tc>
        <w:tc>
          <w:tcPr>
            <w:tcW w:w="1899" w:type="dxa"/>
            <w:shd w:val="clear" w:color="auto" w:fill="auto"/>
            <w:noWrap/>
            <w:vAlign w:val="center"/>
          </w:tcPr>
          <w:p w14:paraId="37BD9C6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39675995</w:t>
            </w:r>
          </w:p>
        </w:tc>
        <w:tc>
          <w:tcPr>
            <w:tcW w:w="1899" w:type="dxa"/>
            <w:shd w:val="clear" w:color="auto" w:fill="auto"/>
            <w:noWrap/>
            <w:vAlign w:val="center"/>
          </w:tcPr>
          <w:p w14:paraId="002596A0"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35265680</w:t>
            </w:r>
          </w:p>
        </w:tc>
        <w:tc>
          <w:tcPr>
            <w:tcW w:w="1417" w:type="dxa"/>
            <w:vMerge/>
            <w:vAlign w:val="center"/>
          </w:tcPr>
          <w:p w14:paraId="3D1039FD" w14:textId="77777777" w:rsidR="000F4440" w:rsidRDefault="000F4440">
            <w:pPr>
              <w:widowControl/>
              <w:jc w:val="center"/>
              <w:rPr>
                <w:rFonts w:ascii="Times New Roman" w:eastAsia="宋体" w:hAnsi="Times New Roman" w:cs="Times New Roman"/>
                <w:color w:val="000000"/>
                <w:kern w:val="0"/>
                <w:szCs w:val="21"/>
              </w:rPr>
            </w:pPr>
          </w:p>
        </w:tc>
      </w:tr>
      <w:tr w:rsidR="000F4440" w14:paraId="692C264F" w14:textId="77777777">
        <w:trPr>
          <w:trHeight w:val="397"/>
          <w:jc w:val="center"/>
        </w:trPr>
        <w:tc>
          <w:tcPr>
            <w:tcW w:w="1616" w:type="dxa"/>
            <w:shd w:val="clear" w:color="auto" w:fill="auto"/>
            <w:noWrap/>
            <w:vAlign w:val="center"/>
          </w:tcPr>
          <w:p w14:paraId="766CF42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25~29</w:t>
            </w:r>
          </w:p>
        </w:tc>
        <w:tc>
          <w:tcPr>
            <w:tcW w:w="1899" w:type="dxa"/>
            <w:shd w:val="clear" w:color="auto" w:fill="auto"/>
            <w:noWrap/>
            <w:vAlign w:val="center"/>
          </w:tcPr>
          <w:p w14:paraId="4CE073B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91847332</w:t>
            </w:r>
          </w:p>
        </w:tc>
        <w:tc>
          <w:tcPr>
            <w:tcW w:w="1899" w:type="dxa"/>
            <w:shd w:val="clear" w:color="auto" w:fill="auto"/>
            <w:noWrap/>
            <w:vAlign w:val="center"/>
          </w:tcPr>
          <w:p w14:paraId="59C3CF4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48162270</w:t>
            </w:r>
          </w:p>
        </w:tc>
        <w:tc>
          <w:tcPr>
            <w:tcW w:w="1899" w:type="dxa"/>
            <w:shd w:val="clear" w:color="auto" w:fill="auto"/>
            <w:noWrap/>
            <w:vAlign w:val="center"/>
          </w:tcPr>
          <w:p w14:paraId="47F3BF8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43685062</w:t>
            </w:r>
          </w:p>
        </w:tc>
        <w:tc>
          <w:tcPr>
            <w:tcW w:w="1417" w:type="dxa"/>
            <w:vMerge/>
            <w:vAlign w:val="center"/>
          </w:tcPr>
          <w:p w14:paraId="6D080EC9" w14:textId="77777777" w:rsidR="000F4440" w:rsidRDefault="000F4440">
            <w:pPr>
              <w:widowControl/>
              <w:jc w:val="center"/>
              <w:rPr>
                <w:rFonts w:ascii="Times New Roman" w:eastAsia="宋体" w:hAnsi="Times New Roman" w:cs="Times New Roman"/>
                <w:color w:val="000000"/>
                <w:kern w:val="0"/>
                <w:szCs w:val="21"/>
              </w:rPr>
            </w:pPr>
          </w:p>
        </w:tc>
      </w:tr>
      <w:tr w:rsidR="000F4440" w14:paraId="41DE2C13" w14:textId="77777777">
        <w:trPr>
          <w:trHeight w:val="397"/>
          <w:jc w:val="center"/>
        </w:trPr>
        <w:tc>
          <w:tcPr>
            <w:tcW w:w="1616" w:type="dxa"/>
            <w:shd w:val="clear" w:color="auto" w:fill="auto"/>
            <w:noWrap/>
            <w:vAlign w:val="center"/>
          </w:tcPr>
          <w:p w14:paraId="5DC6971D"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30~34</w:t>
            </w:r>
          </w:p>
        </w:tc>
        <w:tc>
          <w:tcPr>
            <w:tcW w:w="1899" w:type="dxa"/>
            <w:shd w:val="clear" w:color="auto" w:fill="auto"/>
            <w:noWrap/>
            <w:vAlign w:val="center"/>
          </w:tcPr>
          <w:p w14:paraId="26A01B6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124145190</w:t>
            </w:r>
          </w:p>
        </w:tc>
        <w:tc>
          <w:tcPr>
            <w:tcW w:w="1899" w:type="dxa"/>
            <w:shd w:val="clear" w:color="auto" w:fill="auto"/>
            <w:noWrap/>
            <w:vAlign w:val="center"/>
          </w:tcPr>
          <w:p w14:paraId="6747755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63871808</w:t>
            </w:r>
          </w:p>
        </w:tc>
        <w:tc>
          <w:tcPr>
            <w:tcW w:w="1899" w:type="dxa"/>
            <w:shd w:val="clear" w:color="auto" w:fill="auto"/>
            <w:noWrap/>
            <w:vAlign w:val="center"/>
          </w:tcPr>
          <w:p w14:paraId="3B6E46C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60273382</w:t>
            </w:r>
          </w:p>
        </w:tc>
        <w:tc>
          <w:tcPr>
            <w:tcW w:w="1417" w:type="dxa"/>
            <w:vMerge/>
            <w:vAlign w:val="center"/>
          </w:tcPr>
          <w:p w14:paraId="109F1465" w14:textId="77777777" w:rsidR="000F4440" w:rsidRDefault="000F4440">
            <w:pPr>
              <w:widowControl/>
              <w:jc w:val="center"/>
              <w:rPr>
                <w:rFonts w:ascii="Times New Roman" w:eastAsia="宋体" w:hAnsi="Times New Roman" w:cs="Times New Roman"/>
                <w:color w:val="000000"/>
                <w:kern w:val="0"/>
                <w:szCs w:val="21"/>
              </w:rPr>
            </w:pPr>
          </w:p>
        </w:tc>
      </w:tr>
      <w:tr w:rsidR="000F4440" w14:paraId="12EDE7CC" w14:textId="77777777">
        <w:trPr>
          <w:trHeight w:val="397"/>
          <w:jc w:val="center"/>
        </w:trPr>
        <w:tc>
          <w:tcPr>
            <w:tcW w:w="1616" w:type="dxa"/>
            <w:shd w:val="clear" w:color="auto" w:fill="auto"/>
            <w:noWrap/>
            <w:vAlign w:val="center"/>
          </w:tcPr>
          <w:p w14:paraId="034DB66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35~39</w:t>
            </w:r>
          </w:p>
        </w:tc>
        <w:tc>
          <w:tcPr>
            <w:tcW w:w="1899" w:type="dxa"/>
            <w:shd w:val="clear" w:color="auto" w:fill="auto"/>
            <w:noWrap/>
            <w:vAlign w:val="center"/>
          </w:tcPr>
          <w:p w14:paraId="575AB38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99012932</w:t>
            </w:r>
          </w:p>
        </w:tc>
        <w:tc>
          <w:tcPr>
            <w:tcW w:w="1899" w:type="dxa"/>
            <w:shd w:val="clear" w:color="auto" w:fill="auto"/>
            <w:noWrap/>
            <w:vAlign w:val="center"/>
          </w:tcPr>
          <w:p w14:paraId="4DA536E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50932037</w:t>
            </w:r>
          </w:p>
        </w:tc>
        <w:tc>
          <w:tcPr>
            <w:tcW w:w="1899" w:type="dxa"/>
            <w:shd w:val="clear" w:color="auto" w:fill="auto"/>
            <w:noWrap/>
            <w:vAlign w:val="center"/>
          </w:tcPr>
          <w:p w14:paraId="563820F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48080895</w:t>
            </w:r>
          </w:p>
        </w:tc>
        <w:tc>
          <w:tcPr>
            <w:tcW w:w="1417" w:type="dxa"/>
            <w:vMerge/>
            <w:vAlign w:val="center"/>
          </w:tcPr>
          <w:p w14:paraId="4256B1C0" w14:textId="77777777" w:rsidR="000F4440" w:rsidRDefault="000F4440">
            <w:pPr>
              <w:widowControl/>
              <w:jc w:val="center"/>
              <w:rPr>
                <w:rFonts w:ascii="Times New Roman" w:eastAsia="宋体" w:hAnsi="Times New Roman" w:cs="Times New Roman"/>
                <w:color w:val="000000"/>
                <w:kern w:val="0"/>
                <w:szCs w:val="21"/>
              </w:rPr>
            </w:pPr>
          </w:p>
        </w:tc>
      </w:tr>
      <w:tr w:rsidR="000F4440" w14:paraId="4E8CC91B" w14:textId="77777777">
        <w:trPr>
          <w:trHeight w:val="397"/>
          <w:jc w:val="center"/>
        </w:trPr>
        <w:tc>
          <w:tcPr>
            <w:tcW w:w="1616" w:type="dxa"/>
            <w:shd w:val="clear" w:color="auto" w:fill="auto"/>
            <w:noWrap/>
            <w:vAlign w:val="center"/>
          </w:tcPr>
          <w:p w14:paraId="4BE236C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40~44</w:t>
            </w:r>
          </w:p>
        </w:tc>
        <w:tc>
          <w:tcPr>
            <w:tcW w:w="1899" w:type="dxa"/>
            <w:shd w:val="clear" w:color="auto" w:fill="auto"/>
            <w:noWrap/>
            <w:vAlign w:val="center"/>
          </w:tcPr>
          <w:p w14:paraId="405D516E"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92955330</w:t>
            </w:r>
          </w:p>
        </w:tc>
        <w:tc>
          <w:tcPr>
            <w:tcW w:w="1899" w:type="dxa"/>
            <w:shd w:val="clear" w:color="auto" w:fill="auto"/>
            <w:noWrap/>
            <w:vAlign w:val="center"/>
          </w:tcPr>
          <w:p w14:paraId="5709C59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47632694</w:t>
            </w:r>
          </w:p>
        </w:tc>
        <w:tc>
          <w:tcPr>
            <w:tcW w:w="1899" w:type="dxa"/>
            <w:shd w:val="clear" w:color="auto" w:fill="auto"/>
            <w:noWrap/>
            <w:vAlign w:val="center"/>
          </w:tcPr>
          <w:p w14:paraId="2CED5F5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45322636</w:t>
            </w:r>
          </w:p>
        </w:tc>
        <w:tc>
          <w:tcPr>
            <w:tcW w:w="1417" w:type="dxa"/>
            <w:vMerge/>
            <w:vAlign w:val="center"/>
          </w:tcPr>
          <w:p w14:paraId="297026C9" w14:textId="77777777" w:rsidR="000F4440" w:rsidRDefault="000F4440">
            <w:pPr>
              <w:widowControl/>
              <w:jc w:val="center"/>
              <w:rPr>
                <w:rFonts w:ascii="Times New Roman" w:eastAsia="宋体" w:hAnsi="Times New Roman" w:cs="Times New Roman"/>
                <w:color w:val="000000"/>
                <w:kern w:val="0"/>
                <w:szCs w:val="21"/>
              </w:rPr>
            </w:pPr>
          </w:p>
        </w:tc>
      </w:tr>
      <w:tr w:rsidR="000F4440" w14:paraId="45E2983C" w14:textId="77777777">
        <w:trPr>
          <w:trHeight w:val="397"/>
          <w:jc w:val="center"/>
        </w:trPr>
        <w:tc>
          <w:tcPr>
            <w:tcW w:w="1616" w:type="dxa"/>
            <w:shd w:val="clear" w:color="auto" w:fill="auto"/>
            <w:noWrap/>
            <w:vAlign w:val="center"/>
          </w:tcPr>
          <w:p w14:paraId="0A0BF3B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45~49</w:t>
            </w:r>
          </w:p>
        </w:tc>
        <w:tc>
          <w:tcPr>
            <w:tcW w:w="1899" w:type="dxa"/>
            <w:shd w:val="clear" w:color="auto" w:fill="auto"/>
            <w:noWrap/>
            <w:vAlign w:val="center"/>
          </w:tcPr>
          <w:p w14:paraId="0791845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114224887</w:t>
            </w:r>
          </w:p>
        </w:tc>
        <w:tc>
          <w:tcPr>
            <w:tcW w:w="1899" w:type="dxa"/>
            <w:shd w:val="clear" w:color="auto" w:fill="auto"/>
            <w:noWrap/>
            <w:vAlign w:val="center"/>
          </w:tcPr>
          <w:p w14:paraId="748E63F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58191686</w:t>
            </w:r>
          </w:p>
        </w:tc>
        <w:tc>
          <w:tcPr>
            <w:tcW w:w="1899" w:type="dxa"/>
            <w:shd w:val="clear" w:color="auto" w:fill="auto"/>
            <w:noWrap/>
            <w:vAlign w:val="center"/>
          </w:tcPr>
          <w:p w14:paraId="159E696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56033201</w:t>
            </w:r>
          </w:p>
        </w:tc>
        <w:tc>
          <w:tcPr>
            <w:tcW w:w="1417" w:type="dxa"/>
            <w:vMerge/>
            <w:vAlign w:val="center"/>
          </w:tcPr>
          <w:p w14:paraId="793D75F1" w14:textId="77777777" w:rsidR="000F4440" w:rsidRDefault="000F4440">
            <w:pPr>
              <w:widowControl/>
              <w:jc w:val="center"/>
              <w:rPr>
                <w:rFonts w:ascii="Times New Roman" w:eastAsia="宋体" w:hAnsi="Times New Roman" w:cs="Times New Roman"/>
                <w:color w:val="000000"/>
                <w:kern w:val="0"/>
                <w:szCs w:val="21"/>
              </w:rPr>
            </w:pPr>
          </w:p>
        </w:tc>
      </w:tr>
      <w:tr w:rsidR="000F4440" w14:paraId="12290BBC" w14:textId="77777777">
        <w:trPr>
          <w:trHeight w:val="397"/>
          <w:jc w:val="center"/>
        </w:trPr>
        <w:tc>
          <w:tcPr>
            <w:tcW w:w="1616" w:type="dxa"/>
            <w:shd w:val="clear" w:color="auto" w:fill="auto"/>
            <w:noWrap/>
            <w:vAlign w:val="center"/>
          </w:tcPr>
          <w:p w14:paraId="20F70F0A"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50~54</w:t>
            </w:r>
          </w:p>
        </w:tc>
        <w:tc>
          <w:tcPr>
            <w:tcW w:w="1899" w:type="dxa"/>
            <w:shd w:val="clear" w:color="auto" w:fill="auto"/>
            <w:noWrap/>
            <w:vAlign w:val="center"/>
          </w:tcPr>
          <w:p w14:paraId="4108B2E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121164296</w:t>
            </w:r>
          </w:p>
        </w:tc>
        <w:tc>
          <w:tcPr>
            <w:tcW w:w="1899" w:type="dxa"/>
            <w:shd w:val="clear" w:color="auto" w:fill="auto"/>
            <w:noWrap/>
            <w:vAlign w:val="center"/>
          </w:tcPr>
          <w:p w14:paraId="05C4DBB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61105470</w:t>
            </w:r>
          </w:p>
        </w:tc>
        <w:tc>
          <w:tcPr>
            <w:tcW w:w="1899" w:type="dxa"/>
            <w:shd w:val="clear" w:color="auto" w:fill="auto"/>
            <w:noWrap/>
            <w:vAlign w:val="center"/>
          </w:tcPr>
          <w:p w14:paraId="6C2E602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60058826</w:t>
            </w:r>
          </w:p>
        </w:tc>
        <w:tc>
          <w:tcPr>
            <w:tcW w:w="1417" w:type="dxa"/>
            <w:vMerge/>
            <w:vAlign w:val="center"/>
          </w:tcPr>
          <w:p w14:paraId="4A2BECD2" w14:textId="77777777" w:rsidR="000F4440" w:rsidRDefault="000F4440">
            <w:pPr>
              <w:widowControl/>
              <w:jc w:val="center"/>
              <w:rPr>
                <w:rFonts w:ascii="Times New Roman" w:eastAsia="宋体" w:hAnsi="Times New Roman" w:cs="Times New Roman"/>
                <w:color w:val="000000"/>
                <w:kern w:val="0"/>
                <w:szCs w:val="21"/>
              </w:rPr>
            </w:pPr>
          </w:p>
        </w:tc>
      </w:tr>
      <w:tr w:rsidR="000F4440" w14:paraId="0DDD3487" w14:textId="77777777">
        <w:trPr>
          <w:trHeight w:val="397"/>
          <w:jc w:val="center"/>
        </w:trPr>
        <w:tc>
          <w:tcPr>
            <w:tcW w:w="1616" w:type="dxa"/>
            <w:shd w:val="clear" w:color="auto" w:fill="auto"/>
            <w:noWrap/>
            <w:vAlign w:val="center"/>
          </w:tcPr>
          <w:p w14:paraId="4BB3DDCC"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55~59</w:t>
            </w:r>
          </w:p>
        </w:tc>
        <w:tc>
          <w:tcPr>
            <w:tcW w:w="1899" w:type="dxa"/>
            <w:shd w:val="clear" w:color="auto" w:fill="auto"/>
            <w:noWrap/>
            <w:vAlign w:val="center"/>
          </w:tcPr>
          <w:p w14:paraId="4E50C54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101400786</w:t>
            </w:r>
          </w:p>
        </w:tc>
        <w:tc>
          <w:tcPr>
            <w:tcW w:w="1899" w:type="dxa"/>
            <w:shd w:val="clear" w:color="auto" w:fill="auto"/>
            <w:noWrap/>
            <w:vAlign w:val="center"/>
          </w:tcPr>
          <w:p w14:paraId="0BAD43C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50816026</w:t>
            </w:r>
          </w:p>
        </w:tc>
        <w:tc>
          <w:tcPr>
            <w:tcW w:w="1899" w:type="dxa"/>
            <w:shd w:val="clear" w:color="auto" w:fill="auto"/>
            <w:noWrap/>
            <w:vAlign w:val="center"/>
          </w:tcPr>
          <w:p w14:paraId="110D32D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50584760</w:t>
            </w:r>
          </w:p>
        </w:tc>
        <w:tc>
          <w:tcPr>
            <w:tcW w:w="1417" w:type="dxa"/>
            <w:vMerge/>
            <w:vAlign w:val="center"/>
          </w:tcPr>
          <w:p w14:paraId="4263E88D" w14:textId="77777777" w:rsidR="000F4440" w:rsidRDefault="000F4440">
            <w:pPr>
              <w:widowControl/>
              <w:jc w:val="center"/>
              <w:rPr>
                <w:rFonts w:ascii="Times New Roman" w:eastAsia="宋体" w:hAnsi="Times New Roman" w:cs="Times New Roman"/>
                <w:color w:val="000000"/>
                <w:kern w:val="0"/>
                <w:szCs w:val="21"/>
              </w:rPr>
            </w:pPr>
          </w:p>
        </w:tc>
      </w:tr>
      <w:tr w:rsidR="000F4440" w14:paraId="21D406CA" w14:textId="77777777">
        <w:trPr>
          <w:trHeight w:val="397"/>
          <w:jc w:val="center"/>
        </w:trPr>
        <w:tc>
          <w:tcPr>
            <w:tcW w:w="1616" w:type="dxa"/>
            <w:shd w:val="clear" w:color="auto" w:fill="auto"/>
            <w:noWrap/>
            <w:vAlign w:val="center"/>
          </w:tcPr>
          <w:p w14:paraId="7A34E79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60~64</w:t>
            </w:r>
          </w:p>
        </w:tc>
        <w:tc>
          <w:tcPr>
            <w:tcW w:w="1899" w:type="dxa"/>
            <w:shd w:val="clear" w:color="auto" w:fill="auto"/>
            <w:noWrap/>
            <w:vAlign w:val="center"/>
          </w:tcPr>
          <w:p w14:paraId="5AA4C5A5"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73382938</w:t>
            </w:r>
          </w:p>
        </w:tc>
        <w:tc>
          <w:tcPr>
            <w:tcW w:w="1899" w:type="dxa"/>
            <w:shd w:val="clear" w:color="auto" w:fill="auto"/>
            <w:noWrap/>
            <w:vAlign w:val="center"/>
          </w:tcPr>
          <w:p w14:paraId="7E3F43A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36871125</w:t>
            </w:r>
          </w:p>
        </w:tc>
        <w:tc>
          <w:tcPr>
            <w:tcW w:w="1899" w:type="dxa"/>
            <w:shd w:val="clear" w:color="auto" w:fill="auto"/>
            <w:noWrap/>
            <w:vAlign w:val="center"/>
          </w:tcPr>
          <w:p w14:paraId="5C13290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36511813</w:t>
            </w:r>
          </w:p>
        </w:tc>
        <w:tc>
          <w:tcPr>
            <w:tcW w:w="1417" w:type="dxa"/>
            <w:vMerge/>
            <w:vAlign w:val="center"/>
          </w:tcPr>
          <w:p w14:paraId="661A8102" w14:textId="77777777" w:rsidR="000F4440" w:rsidRDefault="000F4440">
            <w:pPr>
              <w:widowControl/>
              <w:jc w:val="center"/>
              <w:rPr>
                <w:rFonts w:ascii="Times New Roman" w:eastAsia="宋体" w:hAnsi="Times New Roman" w:cs="Times New Roman"/>
                <w:color w:val="000000"/>
                <w:kern w:val="0"/>
                <w:szCs w:val="21"/>
              </w:rPr>
            </w:pPr>
          </w:p>
        </w:tc>
      </w:tr>
      <w:tr w:rsidR="000F4440" w14:paraId="3D87C1E2" w14:textId="77777777">
        <w:trPr>
          <w:trHeight w:val="397"/>
          <w:jc w:val="center"/>
        </w:trPr>
        <w:tc>
          <w:tcPr>
            <w:tcW w:w="1616" w:type="dxa"/>
            <w:shd w:val="clear" w:color="auto" w:fill="auto"/>
            <w:noWrap/>
            <w:vAlign w:val="center"/>
          </w:tcPr>
          <w:p w14:paraId="5E153DC9"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65~69</w:t>
            </w:r>
          </w:p>
        </w:tc>
        <w:tc>
          <w:tcPr>
            <w:tcW w:w="1899" w:type="dxa"/>
            <w:shd w:val="clear" w:color="auto" w:fill="auto"/>
            <w:noWrap/>
            <w:vAlign w:val="center"/>
          </w:tcPr>
          <w:p w14:paraId="6FF0300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74005560</w:t>
            </w:r>
          </w:p>
        </w:tc>
        <w:tc>
          <w:tcPr>
            <w:tcW w:w="1899" w:type="dxa"/>
            <w:shd w:val="clear" w:color="auto" w:fill="auto"/>
            <w:noWrap/>
            <w:vAlign w:val="center"/>
          </w:tcPr>
          <w:p w14:paraId="6C6F0E2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36337923</w:t>
            </w:r>
          </w:p>
        </w:tc>
        <w:tc>
          <w:tcPr>
            <w:tcW w:w="1899" w:type="dxa"/>
            <w:shd w:val="clear" w:color="auto" w:fill="auto"/>
            <w:noWrap/>
            <w:vAlign w:val="center"/>
          </w:tcPr>
          <w:p w14:paraId="7B7EBC04"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37667637</w:t>
            </w:r>
          </w:p>
        </w:tc>
        <w:tc>
          <w:tcPr>
            <w:tcW w:w="1417" w:type="dxa"/>
            <w:vMerge/>
            <w:vAlign w:val="center"/>
          </w:tcPr>
          <w:p w14:paraId="47FFDB2A" w14:textId="77777777" w:rsidR="000F4440" w:rsidRDefault="000F4440">
            <w:pPr>
              <w:widowControl/>
              <w:jc w:val="center"/>
              <w:rPr>
                <w:rFonts w:ascii="Times New Roman" w:eastAsia="宋体" w:hAnsi="Times New Roman" w:cs="Times New Roman"/>
                <w:color w:val="000000"/>
                <w:kern w:val="0"/>
                <w:szCs w:val="21"/>
              </w:rPr>
            </w:pPr>
          </w:p>
        </w:tc>
      </w:tr>
      <w:tr w:rsidR="000F4440" w14:paraId="644F0B1B" w14:textId="77777777">
        <w:trPr>
          <w:trHeight w:val="397"/>
          <w:jc w:val="center"/>
        </w:trPr>
        <w:tc>
          <w:tcPr>
            <w:tcW w:w="1616" w:type="dxa"/>
            <w:shd w:val="clear" w:color="auto" w:fill="auto"/>
            <w:noWrap/>
            <w:vAlign w:val="center"/>
          </w:tcPr>
          <w:p w14:paraId="1C25DCF6"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70+</w:t>
            </w:r>
          </w:p>
        </w:tc>
        <w:tc>
          <w:tcPr>
            <w:tcW w:w="1899" w:type="dxa"/>
            <w:shd w:val="clear" w:color="auto" w:fill="auto"/>
            <w:noWrap/>
            <w:vAlign w:val="center"/>
          </w:tcPr>
          <w:p w14:paraId="739A8562"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116629720</w:t>
            </w:r>
          </w:p>
        </w:tc>
        <w:tc>
          <w:tcPr>
            <w:tcW w:w="1899" w:type="dxa"/>
            <w:shd w:val="clear" w:color="auto" w:fill="auto"/>
            <w:noWrap/>
            <w:vAlign w:val="center"/>
          </w:tcPr>
          <w:p w14:paraId="09FBED67"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54172438</w:t>
            </w:r>
          </w:p>
        </w:tc>
        <w:tc>
          <w:tcPr>
            <w:tcW w:w="1899" w:type="dxa"/>
            <w:shd w:val="clear" w:color="auto" w:fill="auto"/>
            <w:noWrap/>
            <w:vAlign w:val="center"/>
          </w:tcPr>
          <w:p w14:paraId="20CF3201"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62457282</w:t>
            </w:r>
          </w:p>
        </w:tc>
        <w:tc>
          <w:tcPr>
            <w:tcW w:w="1417" w:type="dxa"/>
            <w:vMerge/>
            <w:vAlign w:val="center"/>
          </w:tcPr>
          <w:p w14:paraId="47BE22EF" w14:textId="77777777" w:rsidR="000F4440" w:rsidRDefault="000F4440">
            <w:pPr>
              <w:widowControl/>
              <w:jc w:val="center"/>
              <w:rPr>
                <w:rFonts w:ascii="Times New Roman" w:eastAsia="宋体" w:hAnsi="Times New Roman" w:cs="Times New Roman"/>
                <w:color w:val="000000"/>
                <w:kern w:val="0"/>
                <w:szCs w:val="21"/>
              </w:rPr>
            </w:pPr>
          </w:p>
        </w:tc>
      </w:tr>
      <w:tr w:rsidR="000F4440" w14:paraId="68A20A00" w14:textId="77777777">
        <w:trPr>
          <w:trHeight w:val="397"/>
          <w:jc w:val="center"/>
        </w:trPr>
        <w:tc>
          <w:tcPr>
            <w:tcW w:w="1616" w:type="dxa"/>
            <w:shd w:val="clear" w:color="auto" w:fill="auto"/>
            <w:noWrap/>
            <w:vAlign w:val="center"/>
          </w:tcPr>
          <w:p w14:paraId="4769F44F"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合计</w:t>
            </w:r>
          </w:p>
        </w:tc>
        <w:tc>
          <w:tcPr>
            <w:tcW w:w="1899" w:type="dxa"/>
            <w:shd w:val="clear" w:color="auto" w:fill="auto"/>
            <w:noWrap/>
            <w:vAlign w:val="center"/>
          </w:tcPr>
          <w:p w14:paraId="46CE4AF3"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1409778724</w:t>
            </w:r>
          </w:p>
        </w:tc>
        <w:tc>
          <w:tcPr>
            <w:tcW w:w="1899" w:type="dxa"/>
            <w:shd w:val="clear" w:color="auto" w:fill="auto"/>
            <w:noWrap/>
            <w:vAlign w:val="center"/>
          </w:tcPr>
          <w:p w14:paraId="731E145B"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721416394</w:t>
            </w:r>
          </w:p>
        </w:tc>
        <w:tc>
          <w:tcPr>
            <w:tcW w:w="1899" w:type="dxa"/>
            <w:shd w:val="clear" w:color="auto" w:fill="auto"/>
            <w:noWrap/>
            <w:vAlign w:val="center"/>
          </w:tcPr>
          <w:p w14:paraId="63FFDD38" w14:textId="77777777" w:rsidR="000F4440" w:rsidRDefault="0074482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688362330</w:t>
            </w:r>
          </w:p>
        </w:tc>
        <w:tc>
          <w:tcPr>
            <w:tcW w:w="1417" w:type="dxa"/>
            <w:vMerge/>
            <w:vAlign w:val="center"/>
          </w:tcPr>
          <w:p w14:paraId="69D6986A" w14:textId="77777777" w:rsidR="000F4440" w:rsidRDefault="000F4440">
            <w:pPr>
              <w:widowControl/>
              <w:jc w:val="center"/>
              <w:rPr>
                <w:rFonts w:ascii="Times New Roman" w:eastAsia="宋体" w:hAnsi="Times New Roman" w:cs="Times New Roman"/>
                <w:color w:val="000000"/>
                <w:kern w:val="0"/>
                <w:szCs w:val="21"/>
              </w:rPr>
            </w:pPr>
          </w:p>
        </w:tc>
      </w:tr>
    </w:tbl>
    <w:p w14:paraId="2B6686A1" w14:textId="77777777" w:rsidR="000F4440" w:rsidRDefault="000F4440">
      <w:pPr>
        <w:widowControl/>
        <w:rPr>
          <w:rFonts w:ascii="Times New Roman" w:eastAsia="宋体" w:hAnsi="Times New Roman" w:cs="Times New Roman"/>
          <w:color w:val="000000"/>
          <w:szCs w:val="21"/>
        </w:rPr>
      </w:pPr>
    </w:p>
    <w:p w14:paraId="1747A628" w14:textId="77777777" w:rsidR="000F4440" w:rsidRDefault="000F4440">
      <w:pPr>
        <w:widowControl/>
        <w:ind w:firstLineChars="200" w:firstLine="420"/>
        <w:rPr>
          <w:rFonts w:ascii="Times New Roman" w:eastAsia="宋体" w:hAnsi="Times New Roman" w:cs="Times New Roman"/>
          <w:szCs w:val="21"/>
        </w:rPr>
        <w:sectPr w:rsidR="000F4440">
          <w:pgSz w:w="11906" w:h="16838"/>
          <w:pgMar w:top="1440" w:right="1800" w:bottom="1440" w:left="1800" w:header="851" w:footer="992" w:gutter="0"/>
          <w:cols w:space="425"/>
          <w:docGrid w:type="lines" w:linePitch="312"/>
        </w:sectPr>
      </w:pPr>
    </w:p>
    <w:p w14:paraId="32BE13F0" w14:textId="77777777" w:rsidR="000F4440" w:rsidRDefault="0074482A">
      <w:pPr>
        <w:rPr>
          <w:rFonts w:ascii="Times New Roman" w:eastAsia="宋体" w:hAnsi="Times New Roman" w:cs="Times New Roman"/>
          <w:b/>
        </w:rPr>
      </w:pPr>
      <w:r>
        <w:rPr>
          <w:rFonts w:ascii="Times New Roman" w:eastAsia="宋体" w:hAnsi="Times New Roman" w:cs="Times New Roman" w:hint="eastAsia"/>
          <w:b/>
        </w:rPr>
        <w:lastRenderedPageBreak/>
        <w:t>附件七、</w:t>
      </w:r>
      <w:r>
        <w:rPr>
          <w:rFonts w:ascii="Times New Roman" w:eastAsia="宋体" w:hAnsi="Times New Roman" w:cs="Times New Roman"/>
          <w:b/>
        </w:rPr>
        <w:t>HPV</w:t>
      </w:r>
      <w:r>
        <w:rPr>
          <w:rFonts w:ascii="Times New Roman" w:eastAsia="宋体" w:hAnsi="Times New Roman" w:cs="Times New Roman"/>
          <w:b/>
        </w:rPr>
        <w:t>感染相关疾病经济负担计算方法</w:t>
      </w:r>
    </w:p>
    <w:p w14:paraId="410FBBFF" w14:textId="77777777" w:rsidR="000F4440" w:rsidRDefault="000F4440">
      <w:pPr>
        <w:rPr>
          <w:rFonts w:ascii="宋体" w:eastAsia="宋体" w:hAnsi="宋体"/>
          <w:b/>
        </w:rPr>
      </w:pPr>
    </w:p>
    <w:p w14:paraId="13AC0F5D" w14:textId="77777777" w:rsidR="000F4440" w:rsidRDefault="0074482A">
      <w:pPr>
        <w:ind w:firstLineChars="200" w:firstLine="420"/>
        <w:rPr>
          <w:rFonts w:ascii="Times New Roman" w:eastAsia="宋体" w:hAnsi="Times New Roman" w:cs="Times New Roman"/>
          <w:bCs/>
        </w:rPr>
      </w:pPr>
      <w:r>
        <w:rPr>
          <w:rFonts w:ascii="Times New Roman" w:eastAsia="宋体" w:hAnsi="Times New Roman" w:cs="Times New Roman"/>
          <w:bCs/>
        </w:rPr>
        <w:t>以</w:t>
      </w:r>
      <w:r>
        <w:rPr>
          <w:rFonts w:ascii="Times New Roman" w:eastAsia="宋体" w:hAnsi="Times New Roman" w:cs="Times New Roman"/>
          <w:bCs/>
        </w:rPr>
        <w:t>9</w:t>
      </w:r>
      <w:r>
        <w:rPr>
          <w:rFonts w:ascii="Times New Roman" w:eastAsia="宋体" w:hAnsi="Times New Roman" w:cs="Times New Roman"/>
          <w:bCs/>
        </w:rPr>
        <w:t>种疾病各自例均成本为基础，结合</w:t>
      </w:r>
      <w:r>
        <w:rPr>
          <w:rFonts w:ascii="Times New Roman" w:eastAsia="宋体" w:hAnsi="Times New Roman" w:cs="Times New Roman" w:hint="eastAsia"/>
          <w:bCs/>
        </w:rPr>
        <w:t>估算的</w:t>
      </w:r>
      <w:r>
        <w:rPr>
          <w:rFonts w:ascii="Times New Roman" w:eastAsia="宋体" w:hAnsi="Times New Roman" w:cs="Times New Roman"/>
          <w:bCs/>
        </w:rPr>
        <w:t>2020</w:t>
      </w:r>
      <w:r>
        <w:rPr>
          <w:rFonts w:ascii="Times New Roman" w:eastAsia="宋体" w:hAnsi="Times New Roman" w:cs="Times New Roman"/>
          <w:bCs/>
        </w:rPr>
        <w:t>年中国</w:t>
      </w:r>
      <w:r>
        <w:rPr>
          <w:rFonts w:ascii="Times New Roman" w:eastAsia="宋体" w:hAnsi="Times New Roman" w:cs="Times New Roman" w:hint="eastAsia"/>
          <w:bCs/>
        </w:rPr>
        <w:t>内地归因于</w:t>
      </w:r>
      <w:r>
        <w:rPr>
          <w:rFonts w:ascii="Times New Roman" w:eastAsia="宋体" w:hAnsi="Times New Roman" w:cs="Times New Roman"/>
          <w:bCs/>
        </w:rPr>
        <w:t>HPV</w:t>
      </w:r>
      <w:r>
        <w:rPr>
          <w:rFonts w:ascii="Times New Roman" w:eastAsia="宋体" w:hAnsi="Times New Roman" w:cs="Times New Roman"/>
          <w:bCs/>
        </w:rPr>
        <w:t>感染的相关疾病发病人数和患病人数</w:t>
      </w:r>
      <w:r>
        <w:rPr>
          <w:rFonts w:ascii="Times New Roman" w:eastAsia="宋体" w:hAnsi="Times New Roman" w:cs="Times New Roman" w:hint="eastAsia"/>
          <w:bCs/>
        </w:rPr>
        <w:t>（患病人数仅针对</w:t>
      </w:r>
      <w:r>
        <w:rPr>
          <w:rFonts w:ascii="Times New Roman" w:eastAsia="宋体" w:hAnsi="Times New Roman" w:cs="Times New Roman"/>
          <w:bCs/>
        </w:rPr>
        <w:t>6</w:t>
      </w:r>
      <w:r>
        <w:rPr>
          <w:rFonts w:ascii="Times New Roman" w:eastAsia="宋体" w:hAnsi="Times New Roman" w:cs="Times New Roman"/>
          <w:bCs/>
        </w:rPr>
        <w:t>种癌症和</w:t>
      </w:r>
      <w:r>
        <w:rPr>
          <w:rFonts w:ascii="Times New Roman" w:eastAsia="宋体" w:hAnsi="Times New Roman" w:cs="Times New Roman"/>
          <w:bCs/>
        </w:rPr>
        <w:t>RRP</w:t>
      </w:r>
      <w:r>
        <w:rPr>
          <w:rFonts w:ascii="Times New Roman" w:eastAsia="宋体" w:hAnsi="Times New Roman" w:cs="Times New Roman" w:hint="eastAsia"/>
          <w:bCs/>
        </w:rPr>
        <w:t>）</w:t>
      </w:r>
      <w:r>
        <w:rPr>
          <w:rFonts w:ascii="Times New Roman" w:eastAsia="宋体" w:hAnsi="Times New Roman" w:cs="Times New Roman"/>
          <w:bCs/>
        </w:rPr>
        <w:t>，对</w:t>
      </w:r>
      <w:r>
        <w:rPr>
          <w:rFonts w:ascii="Times New Roman" w:eastAsia="宋体" w:hAnsi="Times New Roman" w:cs="Times New Roman"/>
          <w:bCs/>
        </w:rPr>
        <w:t>2020</w:t>
      </w:r>
      <w:r>
        <w:rPr>
          <w:rFonts w:ascii="Times New Roman" w:eastAsia="宋体" w:hAnsi="Times New Roman" w:cs="Times New Roman"/>
          <w:bCs/>
        </w:rPr>
        <w:t>年中国内地</w:t>
      </w:r>
      <w:r>
        <w:rPr>
          <w:rFonts w:ascii="Times New Roman" w:eastAsia="宋体" w:hAnsi="Times New Roman" w:cs="Times New Roman"/>
          <w:bCs/>
        </w:rPr>
        <w:t>HPV</w:t>
      </w:r>
      <w:r>
        <w:rPr>
          <w:rFonts w:ascii="Times New Roman" w:eastAsia="宋体" w:hAnsi="Times New Roman" w:cs="Times New Roman"/>
          <w:bCs/>
        </w:rPr>
        <w:t>感染相关疾病各类经济负担进行估算，具体计算</w:t>
      </w:r>
      <w:r>
        <w:rPr>
          <w:rFonts w:ascii="Times New Roman" w:eastAsia="宋体" w:hAnsi="Times New Roman" w:cs="Times New Roman" w:hint="eastAsia"/>
          <w:bCs/>
        </w:rPr>
        <w:t>方法</w:t>
      </w:r>
      <w:r>
        <w:rPr>
          <w:rFonts w:ascii="Times New Roman" w:eastAsia="宋体" w:hAnsi="Times New Roman" w:cs="Times New Roman"/>
          <w:bCs/>
        </w:rPr>
        <w:t>见</w:t>
      </w:r>
      <w:r>
        <w:rPr>
          <w:rFonts w:ascii="Times New Roman" w:eastAsia="宋体" w:hAnsi="Times New Roman" w:cs="Times New Roman" w:hint="eastAsia"/>
          <w:bCs/>
        </w:rPr>
        <w:t>附件</w:t>
      </w:r>
      <w:r>
        <w:rPr>
          <w:rFonts w:ascii="Times New Roman" w:eastAsia="宋体" w:hAnsi="Times New Roman" w:cs="Times New Roman"/>
          <w:bCs/>
        </w:rPr>
        <w:t>表</w:t>
      </w:r>
      <w:r>
        <w:rPr>
          <w:rFonts w:ascii="Times New Roman" w:eastAsia="宋体" w:hAnsi="Times New Roman" w:cs="Times New Roman"/>
          <w:bCs/>
        </w:rPr>
        <w:t>28</w:t>
      </w:r>
      <w:r>
        <w:rPr>
          <w:rFonts w:ascii="Times New Roman" w:eastAsia="宋体" w:hAnsi="Times New Roman" w:cs="Times New Roman"/>
          <w:bCs/>
        </w:rPr>
        <w:t>。</w:t>
      </w:r>
    </w:p>
    <w:p w14:paraId="4AD62193" w14:textId="77777777" w:rsidR="000F4440" w:rsidRDefault="000F4440">
      <w:pPr>
        <w:rPr>
          <w:rFonts w:ascii="宋体" w:eastAsia="宋体" w:hAnsi="宋体"/>
          <w:b/>
        </w:rPr>
      </w:pPr>
    </w:p>
    <w:p w14:paraId="13D2E67D"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附件表</w:t>
      </w:r>
      <w:r>
        <w:rPr>
          <w:rFonts w:ascii="Times New Roman" w:eastAsia="宋体" w:hAnsi="Times New Roman" w:cs="Times New Roman"/>
          <w:szCs w:val="21"/>
        </w:rPr>
        <w:t xml:space="preserve">28  </w:t>
      </w:r>
      <w:bookmarkStart w:id="14" w:name="_Hlk99312314"/>
      <w:r>
        <w:rPr>
          <w:rFonts w:ascii="Times New Roman" w:eastAsia="宋体" w:hAnsi="Times New Roman" w:cs="Times New Roman"/>
          <w:szCs w:val="21"/>
        </w:rPr>
        <w:t>HPV</w:t>
      </w:r>
      <w:r>
        <w:rPr>
          <w:rFonts w:ascii="Times New Roman" w:eastAsia="宋体" w:hAnsi="Times New Roman" w:cs="Times New Roman"/>
          <w:szCs w:val="21"/>
        </w:rPr>
        <w:t>感染相关疾病</w:t>
      </w:r>
      <w:r>
        <w:rPr>
          <w:rFonts w:ascii="Times New Roman" w:eastAsia="宋体" w:hAnsi="Times New Roman" w:cs="Times New Roman" w:hint="eastAsia"/>
          <w:szCs w:val="21"/>
        </w:rPr>
        <w:t>各类</w:t>
      </w:r>
      <w:r>
        <w:rPr>
          <w:rFonts w:ascii="Times New Roman" w:eastAsia="宋体" w:hAnsi="Times New Roman" w:cs="Times New Roman"/>
          <w:szCs w:val="21"/>
        </w:rPr>
        <w:t>经济负担</w:t>
      </w:r>
      <w:r>
        <w:rPr>
          <w:rFonts w:ascii="Times New Roman" w:eastAsia="宋体" w:hAnsi="Times New Roman" w:cs="Times New Roman" w:hint="eastAsia"/>
          <w:szCs w:val="21"/>
        </w:rPr>
        <w:t>计算方法</w:t>
      </w:r>
      <w:bookmarkEnd w:id="14"/>
    </w:p>
    <w:tbl>
      <w:tblPr>
        <w:tblStyle w:val="afb"/>
        <w:tblW w:w="8500" w:type="dxa"/>
        <w:tblLook w:val="04A0" w:firstRow="1" w:lastRow="0" w:firstColumn="1" w:lastColumn="0" w:noHBand="0" w:noVBand="1"/>
      </w:tblPr>
      <w:tblGrid>
        <w:gridCol w:w="1985"/>
        <w:gridCol w:w="6515"/>
      </w:tblGrid>
      <w:tr w:rsidR="000F4440" w14:paraId="76D0791D" w14:textId="77777777">
        <w:tc>
          <w:tcPr>
            <w:tcW w:w="1985" w:type="dxa"/>
            <w:tcBorders>
              <w:left w:val="nil"/>
              <w:right w:val="nil"/>
            </w:tcBorders>
            <w:vAlign w:val="center"/>
          </w:tcPr>
          <w:p w14:paraId="1CE0F3F9"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成本类型</w:t>
            </w:r>
          </w:p>
        </w:tc>
        <w:tc>
          <w:tcPr>
            <w:tcW w:w="6515" w:type="dxa"/>
            <w:tcBorders>
              <w:left w:val="nil"/>
              <w:bottom w:val="single" w:sz="4" w:space="0" w:color="auto"/>
              <w:right w:val="nil"/>
            </w:tcBorders>
            <w:vAlign w:val="center"/>
          </w:tcPr>
          <w:p w14:paraId="7CFC5186" w14:textId="77777777" w:rsidR="000F4440" w:rsidRDefault="0074482A">
            <w:pPr>
              <w:jc w:val="center"/>
              <w:rPr>
                <w:rFonts w:ascii="Times New Roman" w:eastAsia="宋体" w:hAnsi="Times New Roman" w:cs="Times New Roman"/>
                <w:szCs w:val="21"/>
              </w:rPr>
            </w:pPr>
            <w:r>
              <w:rPr>
                <w:rFonts w:ascii="Times New Roman" w:eastAsia="宋体" w:hAnsi="Times New Roman" w:cs="Times New Roman" w:hint="eastAsia"/>
                <w:szCs w:val="21"/>
              </w:rPr>
              <w:t>计算方法</w:t>
            </w:r>
          </w:p>
        </w:tc>
      </w:tr>
      <w:tr w:rsidR="000F4440" w14:paraId="0DAD60F2" w14:textId="77777777">
        <w:tc>
          <w:tcPr>
            <w:tcW w:w="1985" w:type="dxa"/>
            <w:tcBorders>
              <w:left w:val="nil"/>
              <w:bottom w:val="nil"/>
              <w:right w:val="nil"/>
            </w:tcBorders>
            <w:vAlign w:val="center"/>
          </w:tcPr>
          <w:p w14:paraId="36C33C0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癌症</w:t>
            </w:r>
          </w:p>
        </w:tc>
        <w:tc>
          <w:tcPr>
            <w:tcW w:w="6515" w:type="dxa"/>
            <w:tcBorders>
              <w:left w:val="nil"/>
              <w:bottom w:val="nil"/>
              <w:right w:val="nil"/>
            </w:tcBorders>
            <w:vAlign w:val="center"/>
          </w:tcPr>
          <w:p w14:paraId="7AE3BBED" w14:textId="77777777" w:rsidR="000F4440" w:rsidRDefault="000F4440">
            <w:pPr>
              <w:rPr>
                <w:rFonts w:ascii="Times New Roman" w:eastAsia="宋体" w:hAnsi="Times New Roman" w:cs="Times New Roman"/>
                <w:szCs w:val="21"/>
              </w:rPr>
            </w:pPr>
          </w:p>
        </w:tc>
      </w:tr>
      <w:tr w:rsidR="000F4440" w14:paraId="759FB634" w14:textId="77777777">
        <w:trPr>
          <w:trHeight w:val="1191"/>
        </w:trPr>
        <w:tc>
          <w:tcPr>
            <w:tcW w:w="1985" w:type="dxa"/>
            <w:tcBorders>
              <w:top w:val="nil"/>
              <w:left w:val="nil"/>
              <w:bottom w:val="nil"/>
              <w:right w:val="nil"/>
            </w:tcBorders>
            <w:vAlign w:val="center"/>
          </w:tcPr>
          <w:p w14:paraId="4F6CE27B"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直接医疗成本</w:t>
            </w:r>
          </w:p>
        </w:tc>
        <w:tc>
          <w:tcPr>
            <w:tcW w:w="6515" w:type="dxa"/>
            <w:tcBorders>
              <w:top w:val="nil"/>
              <w:left w:val="nil"/>
              <w:bottom w:val="nil"/>
              <w:right w:val="nil"/>
            </w:tcBorders>
            <w:vAlign w:val="center"/>
          </w:tcPr>
          <w:p w14:paraId="1F3955DD"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首年例均直接医疗成本×</w:t>
            </w:r>
            <w:r>
              <w:rPr>
                <w:rFonts w:ascii="Times New Roman" w:eastAsia="宋体" w:hAnsi="Times New Roman" w:cs="Times New Roman"/>
                <w:szCs w:val="21"/>
              </w:rPr>
              <w:t>HPV</w:t>
            </w:r>
            <w:r>
              <w:rPr>
                <w:rFonts w:ascii="Times New Roman" w:eastAsia="宋体" w:hAnsi="Times New Roman" w:cs="Times New Roman"/>
                <w:szCs w:val="21"/>
              </w:rPr>
              <w:t>感染相关发病人数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w:t>
            </w:r>
            <w:r>
              <w:rPr>
                <w:rFonts w:ascii="Times New Roman" w:eastAsia="宋体" w:hAnsi="Times New Roman" w:cs="Times New Roman" w:hint="eastAsia"/>
                <w:szCs w:val="21"/>
              </w:rPr>
              <w:t>例</w:t>
            </w:r>
            <w:r>
              <w:rPr>
                <w:rFonts w:ascii="Times New Roman" w:eastAsia="宋体" w:hAnsi="Times New Roman" w:cs="Times New Roman"/>
                <w:szCs w:val="21"/>
              </w:rPr>
              <w:t>均直接医疗成本</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HPV</w:t>
            </w:r>
            <w:r>
              <w:rPr>
                <w:rFonts w:ascii="Times New Roman" w:eastAsia="宋体" w:hAnsi="Times New Roman" w:cs="Times New Roman"/>
                <w:szCs w:val="21"/>
              </w:rPr>
              <w:t>感染相关患病人数</w:t>
            </w:r>
            <w:r>
              <w:rPr>
                <w:rFonts w:ascii="宋体" w:eastAsia="宋体" w:hAnsi="宋体" w:cs="Times New Roman" w:hint="eastAsia"/>
                <w:szCs w:val="21"/>
              </w:rPr>
              <w:t>-</w:t>
            </w:r>
            <w:r>
              <w:rPr>
                <w:rFonts w:ascii="Times New Roman" w:eastAsia="宋体" w:hAnsi="Times New Roman" w:cs="Times New Roman"/>
                <w:szCs w:val="21"/>
              </w:rPr>
              <w:t>HPV</w:t>
            </w:r>
            <w:r>
              <w:rPr>
                <w:rFonts w:ascii="Times New Roman" w:eastAsia="宋体" w:hAnsi="Times New Roman" w:cs="Times New Roman"/>
                <w:szCs w:val="21"/>
              </w:rPr>
              <w:t>相关发病人数）</w:t>
            </w:r>
          </w:p>
        </w:tc>
      </w:tr>
      <w:tr w:rsidR="000F4440" w14:paraId="78637ABC" w14:textId="77777777">
        <w:trPr>
          <w:trHeight w:val="1191"/>
        </w:trPr>
        <w:tc>
          <w:tcPr>
            <w:tcW w:w="1985" w:type="dxa"/>
            <w:tcBorders>
              <w:top w:val="nil"/>
              <w:left w:val="nil"/>
              <w:bottom w:val="nil"/>
              <w:right w:val="nil"/>
            </w:tcBorders>
            <w:vAlign w:val="center"/>
          </w:tcPr>
          <w:p w14:paraId="0B1DEE91"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直接非医疗成本</w:t>
            </w:r>
          </w:p>
        </w:tc>
        <w:tc>
          <w:tcPr>
            <w:tcW w:w="6515" w:type="dxa"/>
            <w:tcBorders>
              <w:top w:val="nil"/>
              <w:left w:val="nil"/>
              <w:bottom w:val="nil"/>
              <w:right w:val="nil"/>
            </w:tcBorders>
            <w:vAlign w:val="center"/>
          </w:tcPr>
          <w:p w14:paraId="1655E5F4"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首年例均直接非医疗成本×</w:t>
            </w:r>
            <w:r>
              <w:rPr>
                <w:rFonts w:ascii="Times New Roman" w:eastAsia="宋体" w:hAnsi="Times New Roman" w:cs="Times New Roman"/>
                <w:szCs w:val="21"/>
              </w:rPr>
              <w:t>HPV</w:t>
            </w:r>
            <w:r>
              <w:rPr>
                <w:rFonts w:ascii="Times New Roman" w:eastAsia="宋体" w:hAnsi="Times New Roman" w:cs="Times New Roman"/>
                <w:szCs w:val="21"/>
              </w:rPr>
              <w:t>感染相关发病人数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w:t>
            </w:r>
            <w:r>
              <w:rPr>
                <w:rFonts w:ascii="Times New Roman" w:eastAsia="宋体" w:hAnsi="Times New Roman" w:cs="Times New Roman" w:hint="eastAsia"/>
                <w:szCs w:val="21"/>
              </w:rPr>
              <w:t>例</w:t>
            </w:r>
            <w:r>
              <w:rPr>
                <w:rFonts w:ascii="Times New Roman" w:eastAsia="宋体" w:hAnsi="Times New Roman" w:cs="Times New Roman"/>
                <w:szCs w:val="21"/>
              </w:rPr>
              <w:t>均直接非医疗成本</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HPV</w:t>
            </w:r>
            <w:r>
              <w:rPr>
                <w:rFonts w:ascii="Times New Roman" w:eastAsia="宋体" w:hAnsi="Times New Roman" w:cs="Times New Roman"/>
                <w:szCs w:val="21"/>
              </w:rPr>
              <w:t>感染相关患病人数</w:t>
            </w:r>
            <w:r>
              <w:rPr>
                <w:rFonts w:ascii="宋体" w:eastAsia="宋体" w:hAnsi="宋体" w:cs="Times New Roman" w:hint="eastAsia"/>
                <w:szCs w:val="21"/>
              </w:rPr>
              <w:t>-</w:t>
            </w:r>
            <w:r>
              <w:rPr>
                <w:rFonts w:ascii="Times New Roman" w:eastAsia="宋体" w:hAnsi="Times New Roman" w:cs="Times New Roman"/>
                <w:szCs w:val="21"/>
              </w:rPr>
              <w:t>HPV</w:t>
            </w:r>
            <w:r>
              <w:rPr>
                <w:rFonts w:ascii="Times New Roman" w:eastAsia="宋体" w:hAnsi="Times New Roman" w:cs="Times New Roman"/>
                <w:szCs w:val="21"/>
              </w:rPr>
              <w:t>感染相关发病人数）</w:t>
            </w:r>
          </w:p>
        </w:tc>
      </w:tr>
      <w:tr w:rsidR="000F4440" w14:paraId="4AB65444" w14:textId="77777777">
        <w:trPr>
          <w:trHeight w:val="794"/>
        </w:trPr>
        <w:tc>
          <w:tcPr>
            <w:tcW w:w="1985" w:type="dxa"/>
            <w:tcBorders>
              <w:top w:val="nil"/>
              <w:left w:val="nil"/>
              <w:bottom w:val="nil"/>
              <w:right w:val="nil"/>
            </w:tcBorders>
            <w:vAlign w:val="center"/>
          </w:tcPr>
          <w:p w14:paraId="1B6867E0"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间接成本</w:t>
            </w:r>
          </w:p>
        </w:tc>
        <w:tc>
          <w:tcPr>
            <w:tcW w:w="6515" w:type="dxa"/>
            <w:tcBorders>
              <w:top w:val="nil"/>
              <w:left w:val="nil"/>
              <w:bottom w:val="nil"/>
              <w:right w:val="nil"/>
            </w:tcBorders>
            <w:vAlign w:val="center"/>
          </w:tcPr>
          <w:p w14:paraId="0F65AD4E"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首年例均间接成本×</w:t>
            </w:r>
            <w:r>
              <w:rPr>
                <w:rFonts w:ascii="Times New Roman" w:eastAsia="宋体" w:hAnsi="Times New Roman" w:cs="Times New Roman"/>
                <w:szCs w:val="21"/>
              </w:rPr>
              <w:t>HPV</w:t>
            </w:r>
            <w:r>
              <w:rPr>
                <w:rFonts w:ascii="Times New Roman" w:eastAsia="宋体" w:hAnsi="Times New Roman" w:cs="Times New Roman"/>
                <w:szCs w:val="21"/>
              </w:rPr>
              <w:t>感染相关发病人数</w:t>
            </w:r>
            <w:r>
              <w:rPr>
                <w:rFonts w:ascii="Times New Roman" w:eastAsia="宋体" w:hAnsi="Times New Roman" w:cs="Times New Roman"/>
                <w:szCs w:val="21"/>
              </w:rPr>
              <w:t>+</w:t>
            </w:r>
            <w:r>
              <w:rPr>
                <w:rFonts w:ascii="Times New Roman" w:eastAsia="宋体" w:hAnsi="Times New Roman" w:cs="Times New Roman" w:hint="eastAsia"/>
                <w:szCs w:val="21"/>
              </w:rPr>
              <w:t>随后</w:t>
            </w:r>
            <w:r>
              <w:rPr>
                <w:rFonts w:ascii="Times New Roman" w:eastAsia="宋体" w:hAnsi="Times New Roman" w:cs="Times New Roman"/>
                <w:szCs w:val="21"/>
              </w:rPr>
              <w:t>年年</w:t>
            </w:r>
            <w:r>
              <w:rPr>
                <w:rFonts w:ascii="Times New Roman" w:eastAsia="宋体" w:hAnsi="Times New Roman" w:cs="Times New Roman" w:hint="eastAsia"/>
                <w:szCs w:val="21"/>
              </w:rPr>
              <w:t>例</w:t>
            </w:r>
            <w:r>
              <w:rPr>
                <w:rFonts w:ascii="Times New Roman" w:eastAsia="宋体" w:hAnsi="Times New Roman" w:cs="Times New Roman"/>
                <w:szCs w:val="21"/>
              </w:rPr>
              <w:t>均间接成本</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HPV</w:t>
            </w:r>
            <w:r>
              <w:rPr>
                <w:rFonts w:ascii="Times New Roman" w:eastAsia="宋体" w:hAnsi="Times New Roman" w:cs="Times New Roman"/>
                <w:szCs w:val="21"/>
              </w:rPr>
              <w:t>感染相关患病人数</w:t>
            </w:r>
            <w:r>
              <w:rPr>
                <w:rFonts w:ascii="宋体" w:eastAsia="宋体" w:hAnsi="宋体" w:cs="Times New Roman" w:hint="eastAsia"/>
                <w:szCs w:val="21"/>
              </w:rPr>
              <w:t>-</w:t>
            </w:r>
            <w:r>
              <w:rPr>
                <w:rFonts w:ascii="Times New Roman" w:eastAsia="宋体" w:hAnsi="Times New Roman" w:cs="Times New Roman"/>
                <w:szCs w:val="21"/>
              </w:rPr>
              <w:t>HPV</w:t>
            </w:r>
            <w:r>
              <w:rPr>
                <w:rFonts w:ascii="Times New Roman" w:eastAsia="宋体" w:hAnsi="Times New Roman" w:cs="Times New Roman"/>
                <w:szCs w:val="21"/>
              </w:rPr>
              <w:t>感染相关发病人数）</w:t>
            </w:r>
          </w:p>
        </w:tc>
      </w:tr>
      <w:tr w:rsidR="000F4440" w14:paraId="12FCFB22" w14:textId="77777777">
        <w:trPr>
          <w:trHeight w:val="397"/>
        </w:trPr>
        <w:tc>
          <w:tcPr>
            <w:tcW w:w="1985" w:type="dxa"/>
            <w:tcBorders>
              <w:top w:val="nil"/>
              <w:left w:val="nil"/>
              <w:bottom w:val="nil"/>
              <w:right w:val="nil"/>
            </w:tcBorders>
            <w:vAlign w:val="center"/>
          </w:tcPr>
          <w:p w14:paraId="4FCB80C1"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经济负担</w:t>
            </w:r>
          </w:p>
        </w:tc>
        <w:tc>
          <w:tcPr>
            <w:tcW w:w="6515" w:type="dxa"/>
            <w:tcBorders>
              <w:top w:val="nil"/>
              <w:left w:val="nil"/>
              <w:bottom w:val="nil"/>
              <w:right w:val="nil"/>
            </w:tcBorders>
            <w:vAlign w:val="center"/>
          </w:tcPr>
          <w:p w14:paraId="4D1753F7"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直接医疗成本</w:t>
            </w:r>
            <w:r>
              <w:rPr>
                <w:rFonts w:ascii="Times New Roman" w:eastAsia="宋体" w:hAnsi="Times New Roman" w:cs="Times New Roman"/>
                <w:szCs w:val="21"/>
              </w:rPr>
              <w:t>+</w:t>
            </w:r>
            <w:r>
              <w:rPr>
                <w:rFonts w:ascii="Times New Roman" w:eastAsia="宋体" w:hAnsi="Times New Roman" w:cs="Times New Roman"/>
                <w:szCs w:val="21"/>
              </w:rPr>
              <w:t>直接非医疗成本</w:t>
            </w:r>
            <w:r>
              <w:rPr>
                <w:rFonts w:ascii="Times New Roman" w:eastAsia="宋体" w:hAnsi="Times New Roman" w:cs="Times New Roman"/>
                <w:szCs w:val="21"/>
              </w:rPr>
              <w:t>+</w:t>
            </w:r>
            <w:r>
              <w:rPr>
                <w:rFonts w:ascii="Times New Roman" w:eastAsia="宋体" w:hAnsi="Times New Roman" w:cs="Times New Roman"/>
                <w:szCs w:val="21"/>
              </w:rPr>
              <w:t>间接成本</w:t>
            </w:r>
          </w:p>
        </w:tc>
      </w:tr>
      <w:tr w:rsidR="000F4440" w14:paraId="5D76E8E7" w14:textId="77777777">
        <w:trPr>
          <w:trHeight w:val="397"/>
        </w:trPr>
        <w:tc>
          <w:tcPr>
            <w:tcW w:w="1985" w:type="dxa"/>
            <w:tcBorders>
              <w:top w:val="nil"/>
              <w:left w:val="nil"/>
              <w:bottom w:val="nil"/>
              <w:right w:val="nil"/>
            </w:tcBorders>
            <w:vAlign w:val="center"/>
          </w:tcPr>
          <w:p w14:paraId="0E3AF702"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IN</w:t>
            </w:r>
            <w:r>
              <w:rPr>
                <w:rFonts w:ascii="Times New Roman" w:eastAsia="宋体" w:hAnsi="Times New Roman" w:cs="Times New Roman" w:hint="eastAsia"/>
                <w:szCs w:val="21"/>
              </w:rPr>
              <w:t>和</w:t>
            </w:r>
            <w:r>
              <w:rPr>
                <w:rFonts w:ascii="Times New Roman" w:eastAsia="宋体" w:hAnsi="Times New Roman" w:cs="Times New Roman" w:hint="eastAsia"/>
                <w:szCs w:val="21"/>
              </w:rPr>
              <w:t>A</w:t>
            </w:r>
            <w:r>
              <w:rPr>
                <w:rFonts w:ascii="Times New Roman" w:eastAsia="宋体" w:hAnsi="Times New Roman" w:cs="Times New Roman"/>
                <w:szCs w:val="21"/>
              </w:rPr>
              <w:t>GW</w:t>
            </w:r>
          </w:p>
        </w:tc>
        <w:tc>
          <w:tcPr>
            <w:tcW w:w="6515" w:type="dxa"/>
            <w:tcBorders>
              <w:top w:val="nil"/>
              <w:left w:val="nil"/>
              <w:bottom w:val="nil"/>
              <w:right w:val="nil"/>
            </w:tcBorders>
            <w:vAlign w:val="center"/>
          </w:tcPr>
          <w:p w14:paraId="0722CF49" w14:textId="77777777" w:rsidR="000F4440" w:rsidRDefault="000F4440">
            <w:pPr>
              <w:rPr>
                <w:rFonts w:ascii="Times New Roman" w:eastAsia="宋体" w:hAnsi="Times New Roman" w:cs="Times New Roman"/>
                <w:szCs w:val="21"/>
              </w:rPr>
            </w:pPr>
          </w:p>
        </w:tc>
      </w:tr>
      <w:tr w:rsidR="000F4440" w14:paraId="3DE2870B" w14:textId="77777777">
        <w:trPr>
          <w:trHeight w:val="397"/>
        </w:trPr>
        <w:tc>
          <w:tcPr>
            <w:tcW w:w="1985" w:type="dxa"/>
            <w:tcBorders>
              <w:top w:val="nil"/>
              <w:left w:val="nil"/>
              <w:bottom w:val="nil"/>
              <w:right w:val="nil"/>
            </w:tcBorders>
            <w:vAlign w:val="center"/>
          </w:tcPr>
          <w:p w14:paraId="35D1C767"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直接医疗成本</w:t>
            </w:r>
          </w:p>
        </w:tc>
        <w:tc>
          <w:tcPr>
            <w:tcW w:w="6515" w:type="dxa"/>
            <w:tcBorders>
              <w:top w:val="nil"/>
              <w:left w:val="nil"/>
              <w:bottom w:val="nil"/>
              <w:right w:val="nil"/>
            </w:tcBorders>
            <w:vAlign w:val="center"/>
          </w:tcPr>
          <w:p w14:paraId="4BDB79F5"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例均直接医疗成本×</w:t>
            </w:r>
            <w:r>
              <w:rPr>
                <w:rFonts w:ascii="Times New Roman" w:eastAsia="宋体" w:hAnsi="Times New Roman" w:cs="Times New Roman"/>
                <w:szCs w:val="21"/>
              </w:rPr>
              <w:t>HPV</w:t>
            </w:r>
            <w:r>
              <w:rPr>
                <w:rFonts w:ascii="Times New Roman" w:eastAsia="宋体" w:hAnsi="Times New Roman" w:cs="Times New Roman"/>
                <w:szCs w:val="21"/>
              </w:rPr>
              <w:t>感染相关发病人数</w:t>
            </w:r>
          </w:p>
        </w:tc>
      </w:tr>
      <w:tr w:rsidR="000F4440" w14:paraId="29F79C11" w14:textId="77777777">
        <w:trPr>
          <w:trHeight w:val="397"/>
        </w:trPr>
        <w:tc>
          <w:tcPr>
            <w:tcW w:w="1985" w:type="dxa"/>
            <w:tcBorders>
              <w:top w:val="nil"/>
              <w:left w:val="nil"/>
              <w:bottom w:val="nil"/>
              <w:right w:val="nil"/>
            </w:tcBorders>
            <w:vAlign w:val="center"/>
          </w:tcPr>
          <w:p w14:paraId="36637F13"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直接非医疗成本</w:t>
            </w:r>
          </w:p>
        </w:tc>
        <w:tc>
          <w:tcPr>
            <w:tcW w:w="6515" w:type="dxa"/>
            <w:tcBorders>
              <w:top w:val="nil"/>
              <w:left w:val="nil"/>
              <w:bottom w:val="nil"/>
              <w:right w:val="nil"/>
            </w:tcBorders>
            <w:vAlign w:val="center"/>
          </w:tcPr>
          <w:p w14:paraId="220EB9B8"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例均直接非医疗成本×</w:t>
            </w:r>
            <w:r>
              <w:rPr>
                <w:rFonts w:ascii="Times New Roman" w:eastAsia="宋体" w:hAnsi="Times New Roman" w:cs="Times New Roman"/>
                <w:szCs w:val="21"/>
              </w:rPr>
              <w:t>HPV</w:t>
            </w:r>
            <w:r>
              <w:rPr>
                <w:rFonts w:ascii="Times New Roman" w:eastAsia="宋体" w:hAnsi="Times New Roman" w:cs="Times New Roman"/>
                <w:szCs w:val="21"/>
              </w:rPr>
              <w:t>感染相关发病人数</w:t>
            </w:r>
          </w:p>
        </w:tc>
      </w:tr>
      <w:tr w:rsidR="000F4440" w14:paraId="1E359CD0" w14:textId="77777777">
        <w:trPr>
          <w:trHeight w:val="397"/>
        </w:trPr>
        <w:tc>
          <w:tcPr>
            <w:tcW w:w="1985" w:type="dxa"/>
            <w:tcBorders>
              <w:top w:val="nil"/>
              <w:left w:val="nil"/>
              <w:bottom w:val="nil"/>
              <w:right w:val="nil"/>
            </w:tcBorders>
            <w:vAlign w:val="center"/>
          </w:tcPr>
          <w:p w14:paraId="1B2AF1F3"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间接成本</w:t>
            </w:r>
          </w:p>
        </w:tc>
        <w:tc>
          <w:tcPr>
            <w:tcW w:w="6515" w:type="dxa"/>
            <w:tcBorders>
              <w:top w:val="nil"/>
              <w:left w:val="nil"/>
              <w:bottom w:val="nil"/>
              <w:right w:val="nil"/>
            </w:tcBorders>
            <w:vAlign w:val="center"/>
          </w:tcPr>
          <w:p w14:paraId="5990AC7A"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例均间接成本×</w:t>
            </w:r>
            <w:r>
              <w:rPr>
                <w:rFonts w:ascii="Times New Roman" w:eastAsia="宋体" w:hAnsi="Times New Roman" w:cs="Times New Roman"/>
                <w:szCs w:val="21"/>
              </w:rPr>
              <w:t>HPV</w:t>
            </w:r>
            <w:r>
              <w:rPr>
                <w:rFonts w:ascii="Times New Roman" w:eastAsia="宋体" w:hAnsi="Times New Roman" w:cs="Times New Roman"/>
                <w:szCs w:val="21"/>
              </w:rPr>
              <w:t>感染相关发病人数</w:t>
            </w:r>
          </w:p>
        </w:tc>
      </w:tr>
      <w:tr w:rsidR="000F4440" w14:paraId="5D36B6C0" w14:textId="77777777">
        <w:trPr>
          <w:trHeight w:val="397"/>
        </w:trPr>
        <w:tc>
          <w:tcPr>
            <w:tcW w:w="1985" w:type="dxa"/>
            <w:tcBorders>
              <w:top w:val="nil"/>
              <w:left w:val="nil"/>
              <w:bottom w:val="nil"/>
              <w:right w:val="nil"/>
            </w:tcBorders>
            <w:vAlign w:val="center"/>
          </w:tcPr>
          <w:p w14:paraId="09CD9EE6"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经济负担</w:t>
            </w:r>
          </w:p>
        </w:tc>
        <w:tc>
          <w:tcPr>
            <w:tcW w:w="6515" w:type="dxa"/>
            <w:tcBorders>
              <w:top w:val="nil"/>
              <w:left w:val="nil"/>
              <w:bottom w:val="nil"/>
              <w:right w:val="nil"/>
            </w:tcBorders>
            <w:vAlign w:val="center"/>
          </w:tcPr>
          <w:p w14:paraId="30558E09"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直接医疗成本</w:t>
            </w:r>
            <w:r>
              <w:rPr>
                <w:rFonts w:ascii="Times New Roman" w:eastAsia="宋体" w:hAnsi="Times New Roman" w:cs="Times New Roman"/>
                <w:szCs w:val="21"/>
              </w:rPr>
              <w:t>+</w:t>
            </w:r>
            <w:r>
              <w:rPr>
                <w:rFonts w:ascii="Times New Roman" w:eastAsia="宋体" w:hAnsi="Times New Roman" w:cs="Times New Roman"/>
                <w:szCs w:val="21"/>
              </w:rPr>
              <w:t>直接非医疗成本</w:t>
            </w:r>
            <w:r>
              <w:rPr>
                <w:rFonts w:ascii="Times New Roman" w:eastAsia="宋体" w:hAnsi="Times New Roman" w:cs="Times New Roman"/>
                <w:szCs w:val="21"/>
              </w:rPr>
              <w:t>+</w:t>
            </w:r>
            <w:r>
              <w:rPr>
                <w:rFonts w:ascii="Times New Roman" w:eastAsia="宋体" w:hAnsi="Times New Roman" w:cs="Times New Roman"/>
                <w:szCs w:val="21"/>
              </w:rPr>
              <w:t>间接成本</w:t>
            </w:r>
          </w:p>
        </w:tc>
      </w:tr>
      <w:tr w:rsidR="000F4440" w14:paraId="5F684778" w14:textId="77777777">
        <w:trPr>
          <w:trHeight w:val="397"/>
        </w:trPr>
        <w:tc>
          <w:tcPr>
            <w:tcW w:w="1985" w:type="dxa"/>
            <w:tcBorders>
              <w:top w:val="nil"/>
              <w:left w:val="nil"/>
              <w:bottom w:val="nil"/>
              <w:right w:val="nil"/>
            </w:tcBorders>
            <w:vAlign w:val="center"/>
          </w:tcPr>
          <w:p w14:paraId="170DC888"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R</w:t>
            </w:r>
            <w:r>
              <w:rPr>
                <w:rFonts w:ascii="Times New Roman" w:eastAsia="宋体" w:hAnsi="Times New Roman" w:cs="Times New Roman"/>
                <w:szCs w:val="21"/>
              </w:rPr>
              <w:t>RP</w:t>
            </w:r>
          </w:p>
        </w:tc>
        <w:tc>
          <w:tcPr>
            <w:tcW w:w="6515" w:type="dxa"/>
            <w:tcBorders>
              <w:top w:val="nil"/>
              <w:left w:val="nil"/>
              <w:bottom w:val="nil"/>
              <w:right w:val="nil"/>
            </w:tcBorders>
            <w:vAlign w:val="center"/>
          </w:tcPr>
          <w:p w14:paraId="06D2C8A6" w14:textId="77777777" w:rsidR="000F4440" w:rsidRDefault="000F4440">
            <w:pPr>
              <w:rPr>
                <w:rFonts w:ascii="Times New Roman" w:eastAsia="宋体" w:hAnsi="Times New Roman" w:cs="Times New Roman"/>
                <w:szCs w:val="21"/>
              </w:rPr>
            </w:pPr>
          </w:p>
        </w:tc>
      </w:tr>
      <w:tr w:rsidR="000F4440" w14:paraId="4A438623" w14:textId="77777777">
        <w:trPr>
          <w:trHeight w:val="397"/>
        </w:trPr>
        <w:tc>
          <w:tcPr>
            <w:tcW w:w="1985" w:type="dxa"/>
            <w:tcBorders>
              <w:top w:val="nil"/>
              <w:left w:val="nil"/>
              <w:bottom w:val="nil"/>
              <w:right w:val="nil"/>
            </w:tcBorders>
            <w:vAlign w:val="center"/>
          </w:tcPr>
          <w:p w14:paraId="3E8AA527"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直接医疗成本</w:t>
            </w:r>
          </w:p>
        </w:tc>
        <w:tc>
          <w:tcPr>
            <w:tcW w:w="6515" w:type="dxa"/>
            <w:tcBorders>
              <w:top w:val="nil"/>
              <w:left w:val="nil"/>
              <w:bottom w:val="nil"/>
              <w:right w:val="nil"/>
            </w:tcBorders>
            <w:vAlign w:val="center"/>
          </w:tcPr>
          <w:p w14:paraId="67EEABD9"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年例均直接医疗成本×</w:t>
            </w:r>
            <w:r>
              <w:rPr>
                <w:rFonts w:ascii="Times New Roman" w:eastAsia="宋体" w:hAnsi="Times New Roman" w:cs="Times New Roman"/>
                <w:szCs w:val="21"/>
              </w:rPr>
              <w:t>HPV</w:t>
            </w:r>
            <w:r>
              <w:rPr>
                <w:rFonts w:ascii="Times New Roman" w:eastAsia="宋体" w:hAnsi="Times New Roman" w:cs="Times New Roman"/>
                <w:szCs w:val="21"/>
              </w:rPr>
              <w:t>感染相关</w:t>
            </w:r>
            <w:r>
              <w:rPr>
                <w:rFonts w:ascii="Times New Roman" w:eastAsia="宋体" w:hAnsi="Times New Roman" w:cs="Times New Roman" w:hint="eastAsia"/>
                <w:szCs w:val="21"/>
              </w:rPr>
              <w:t>患</w:t>
            </w:r>
            <w:r>
              <w:rPr>
                <w:rFonts w:ascii="Times New Roman" w:eastAsia="宋体" w:hAnsi="Times New Roman" w:cs="Times New Roman"/>
                <w:szCs w:val="21"/>
              </w:rPr>
              <w:t>病人数</w:t>
            </w:r>
          </w:p>
        </w:tc>
      </w:tr>
      <w:tr w:rsidR="000F4440" w14:paraId="1D2076E0" w14:textId="77777777">
        <w:trPr>
          <w:trHeight w:val="397"/>
        </w:trPr>
        <w:tc>
          <w:tcPr>
            <w:tcW w:w="1985" w:type="dxa"/>
            <w:tcBorders>
              <w:top w:val="nil"/>
              <w:left w:val="nil"/>
              <w:bottom w:val="nil"/>
              <w:right w:val="nil"/>
            </w:tcBorders>
            <w:vAlign w:val="center"/>
          </w:tcPr>
          <w:p w14:paraId="1B7DD28C"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直接非医疗成本</w:t>
            </w:r>
          </w:p>
        </w:tc>
        <w:tc>
          <w:tcPr>
            <w:tcW w:w="6515" w:type="dxa"/>
            <w:tcBorders>
              <w:top w:val="nil"/>
              <w:left w:val="nil"/>
              <w:bottom w:val="nil"/>
              <w:right w:val="nil"/>
            </w:tcBorders>
            <w:vAlign w:val="center"/>
          </w:tcPr>
          <w:p w14:paraId="4502F291"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年例均直接非医疗成本×</w:t>
            </w:r>
            <w:r>
              <w:rPr>
                <w:rFonts w:ascii="Times New Roman" w:eastAsia="宋体" w:hAnsi="Times New Roman" w:cs="Times New Roman"/>
                <w:szCs w:val="21"/>
              </w:rPr>
              <w:t>HPV</w:t>
            </w:r>
            <w:r>
              <w:rPr>
                <w:rFonts w:ascii="Times New Roman" w:eastAsia="宋体" w:hAnsi="Times New Roman" w:cs="Times New Roman"/>
                <w:szCs w:val="21"/>
              </w:rPr>
              <w:t>感染相关患病人数</w:t>
            </w:r>
          </w:p>
        </w:tc>
      </w:tr>
      <w:tr w:rsidR="000F4440" w14:paraId="710ADF7F" w14:textId="77777777">
        <w:trPr>
          <w:trHeight w:val="397"/>
        </w:trPr>
        <w:tc>
          <w:tcPr>
            <w:tcW w:w="1985" w:type="dxa"/>
            <w:tcBorders>
              <w:top w:val="nil"/>
              <w:left w:val="nil"/>
              <w:bottom w:val="nil"/>
              <w:right w:val="nil"/>
            </w:tcBorders>
            <w:vAlign w:val="center"/>
          </w:tcPr>
          <w:p w14:paraId="017D2CD2"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间接成本</w:t>
            </w:r>
          </w:p>
        </w:tc>
        <w:tc>
          <w:tcPr>
            <w:tcW w:w="6515" w:type="dxa"/>
            <w:tcBorders>
              <w:top w:val="nil"/>
              <w:left w:val="nil"/>
              <w:bottom w:val="nil"/>
              <w:right w:val="nil"/>
            </w:tcBorders>
            <w:vAlign w:val="center"/>
          </w:tcPr>
          <w:p w14:paraId="3A2D25AB"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年例均间接成本×</w:t>
            </w:r>
            <w:r>
              <w:rPr>
                <w:rFonts w:ascii="Times New Roman" w:eastAsia="宋体" w:hAnsi="Times New Roman" w:cs="Times New Roman"/>
                <w:szCs w:val="21"/>
              </w:rPr>
              <w:t>HPV</w:t>
            </w:r>
            <w:r>
              <w:rPr>
                <w:rFonts w:ascii="Times New Roman" w:eastAsia="宋体" w:hAnsi="Times New Roman" w:cs="Times New Roman"/>
                <w:szCs w:val="21"/>
              </w:rPr>
              <w:t>感染相关的患病人数</w:t>
            </w:r>
          </w:p>
        </w:tc>
      </w:tr>
      <w:tr w:rsidR="000F4440" w14:paraId="33351C65" w14:textId="77777777">
        <w:trPr>
          <w:trHeight w:val="397"/>
        </w:trPr>
        <w:tc>
          <w:tcPr>
            <w:tcW w:w="1985" w:type="dxa"/>
            <w:tcBorders>
              <w:top w:val="nil"/>
              <w:left w:val="nil"/>
              <w:bottom w:val="single" w:sz="4" w:space="0" w:color="auto"/>
              <w:right w:val="nil"/>
            </w:tcBorders>
            <w:vAlign w:val="center"/>
          </w:tcPr>
          <w:p w14:paraId="492CF04A" w14:textId="77777777" w:rsidR="000F4440" w:rsidRDefault="0074482A">
            <w:pPr>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经济负担</w:t>
            </w:r>
          </w:p>
        </w:tc>
        <w:tc>
          <w:tcPr>
            <w:tcW w:w="6515" w:type="dxa"/>
            <w:tcBorders>
              <w:top w:val="nil"/>
              <w:left w:val="nil"/>
              <w:bottom w:val="single" w:sz="4" w:space="0" w:color="auto"/>
              <w:right w:val="nil"/>
            </w:tcBorders>
            <w:vAlign w:val="center"/>
          </w:tcPr>
          <w:p w14:paraId="5C0B291D" w14:textId="77777777" w:rsidR="000F4440" w:rsidRDefault="0074482A">
            <w:pPr>
              <w:rPr>
                <w:rFonts w:ascii="Times New Roman" w:eastAsia="宋体" w:hAnsi="Times New Roman" w:cs="Times New Roman"/>
                <w:szCs w:val="21"/>
              </w:rPr>
            </w:pPr>
            <w:r>
              <w:rPr>
                <w:rFonts w:ascii="Times New Roman" w:eastAsia="宋体" w:hAnsi="Times New Roman" w:cs="Times New Roman" w:hint="eastAsia"/>
                <w:szCs w:val="21"/>
              </w:rPr>
              <w:t>直接医疗成本</w:t>
            </w:r>
            <w:r>
              <w:rPr>
                <w:rFonts w:ascii="Times New Roman" w:eastAsia="宋体" w:hAnsi="Times New Roman" w:cs="Times New Roman"/>
                <w:szCs w:val="21"/>
              </w:rPr>
              <w:t>+</w:t>
            </w:r>
            <w:r>
              <w:rPr>
                <w:rFonts w:ascii="Times New Roman" w:eastAsia="宋体" w:hAnsi="Times New Roman" w:cs="Times New Roman"/>
                <w:szCs w:val="21"/>
              </w:rPr>
              <w:t>直接非医疗成本</w:t>
            </w:r>
            <w:r>
              <w:rPr>
                <w:rFonts w:ascii="Times New Roman" w:eastAsia="宋体" w:hAnsi="Times New Roman" w:cs="Times New Roman"/>
                <w:szCs w:val="21"/>
              </w:rPr>
              <w:t>+</w:t>
            </w:r>
            <w:r>
              <w:rPr>
                <w:rFonts w:ascii="Times New Roman" w:eastAsia="宋体" w:hAnsi="Times New Roman" w:cs="Times New Roman"/>
                <w:szCs w:val="21"/>
              </w:rPr>
              <w:t>间接成本</w:t>
            </w:r>
          </w:p>
        </w:tc>
      </w:tr>
    </w:tbl>
    <w:p w14:paraId="178F26E3" w14:textId="77777777" w:rsidR="000F4440" w:rsidRDefault="000F4440">
      <w:pPr>
        <w:rPr>
          <w:rFonts w:ascii="宋体" w:eastAsia="宋体" w:hAnsi="宋体"/>
          <w:b/>
        </w:rPr>
      </w:pPr>
    </w:p>
    <w:p w14:paraId="69D37DEC" w14:textId="77777777" w:rsidR="000F4440" w:rsidRDefault="000F4440">
      <w:pPr>
        <w:rPr>
          <w:rFonts w:ascii="宋体" w:eastAsia="宋体" w:hAnsi="宋体"/>
          <w:b/>
        </w:rPr>
      </w:pPr>
    </w:p>
    <w:p w14:paraId="7192AE0F" w14:textId="77777777" w:rsidR="000F4440" w:rsidRDefault="000F4440">
      <w:pPr>
        <w:rPr>
          <w:rFonts w:ascii="宋体" w:eastAsia="宋体" w:hAnsi="宋体"/>
          <w:b/>
        </w:rPr>
      </w:pPr>
    </w:p>
    <w:p w14:paraId="232C61CC" w14:textId="77777777" w:rsidR="000F4440" w:rsidRDefault="000F4440">
      <w:pPr>
        <w:rPr>
          <w:rFonts w:ascii="宋体" w:eastAsia="宋体" w:hAnsi="宋体"/>
          <w:b/>
        </w:rPr>
        <w:sectPr w:rsidR="000F4440">
          <w:pgSz w:w="11906" w:h="16838"/>
          <w:pgMar w:top="1440" w:right="1797" w:bottom="1440" w:left="1797" w:header="851" w:footer="992" w:gutter="0"/>
          <w:cols w:space="425"/>
          <w:docGrid w:type="lines" w:linePitch="312"/>
        </w:sectPr>
      </w:pPr>
    </w:p>
    <w:p w14:paraId="78B09BC2" w14:textId="77777777" w:rsidR="000F4440" w:rsidRDefault="0074482A">
      <w:pPr>
        <w:autoSpaceDE w:val="0"/>
        <w:autoSpaceDN w:val="0"/>
        <w:adjustRightInd w:val="0"/>
        <w:ind w:left="420" w:hanging="42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参考文献</w:t>
      </w:r>
    </w:p>
    <w:p w14:paraId="2A545AB6" w14:textId="2A6318E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崔芳芳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马倩倩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翟运开</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河南省某三甲医院恶性肿瘤住院患者病例分析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中国卫生统计</w:t>
      </w:r>
      <w:r>
        <w:rPr>
          <w:rFonts w:ascii="Times New Roman" w:eastAsia="宋体" w:hAnsi="Times New Roman" w:cs="Times New Roman"/>
          <w:color w:val="000000"/>
          <w:kern w:val="0"/>
          <w:sz w:val="20"/>
          <w:szCs w:val="20"/>
        </w:rPr>
        <w:t>, 2020, 37(5): 736-9.</w:t>
      </w:r>
    </w:p>
    <w:p w14:paraId="0128CE10" w14:textId="798DAAC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张佳莹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山西省宫颈癌疾病负担及人乳头瘤病毒疫苗在太原市接种现状研究</w:t>
      </w:r>
      <w:r>
        <w:rPr>
          <w:rFonts w:ascii="Times New Roman" w:eastAsia="宋体" w:hAnsi="Times New Roman" w:cs="Times New Roman"/>
          <w:color w:val="000000"/>
          <w:kern w:val="0"/>
          <w:sz w:val="20"/>
          <w:szCs w:val="20"/>
        </w:rPr>
        <w:t xml:space="preserve"> [D]; </w:t>
      </w:r>
      <w:r w:rsidR="00146495">
        <w:rPr>
          <w:rFonts w:ascii="Times New Roman" w:eastAsia="宋体" w:hAnsi="Times New Roman" w:cs="Times New Roman" w:hint="eastAsia"/>
          <w:color w:val="000000"/>
          <w:kern w:val="0"/>
          <w:sz w:val="20"/>
          <w:szCs w:val="20"/>
        </w:rPr>
        <w:t>太原</w:t>
      </w:r>
      <w:r w:rsidR="00146495">
        <w:rPr>
          <w:rFonts w:ascii="Times New Roman" w:eastAsia="宋体" w:hAnsi="Times New Roman" w:cs="Times New Roman" w:hint="eastAsia"/>
          <w:color w:val="000000"/>
          <w:kern w:val="0"/>
          <w:sz w:val="20"/>
          <w:szCs w:val="20"/>
        </w:rPr>
        <w:t>:</w:t>
      </w:r>
      <w:r w:rsidR="00146495">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山西医科大学</w:t>
      </w:r>
      <w:r>
        <w:rPr>
          <w:rFonts w:ascii="Times New Roman" w:eastAsia="宋体" w:hAnsi="Times New Roman" w:cs="Times New Roman"/>
          <w:color w:val="000000"/>
          <w:kern w:val="0"/>
          <w:sz w:val="20"/>
          <w:szCs w:val="20"/>
        </w:rPr>
        <w:t>, 2020.</w:t>
      </w:r>
    </w:p>
    <w:p w14:paraId="1575FC67" w14:textId="3985D3B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李德萍</w:t>
      </w:r>
      <w:r>
        <w:rPr>
          <w:rFonts w:ascii="Times New Roman" w:eastAsia="宋体" w:hAnsi="Times New Roman" w:cs="Times New Roman"/>
          <w:color w:val="000000"/>
          <w:kern w:val="0"/>
          <w:sz w:val="20"/>
          <w:szCs w:val="20"/>
        </w:rPr>
        <w:t>. 2016</w:t>
      </w:r>
      <w:r>
        <w:rPr>
          <w:rFonts w:ascii="Times New Roman" w:eastAsia="宋体" w:hAnsi="Times New Roman" w:cs="Times New Roman"/>
          <w:color w:val="000000"/>
          <w:kern w:val="0"/>
          <w:sz w:val="20"/>
          <w:szCs w:val="20"/>
        </w:rPr>
        <w:t>年</w:t>
      </w:r>
      <w:r>
        <w:rPr>
          <w:rFonts w:ascii="Times New Roman" w:eastAsia="宋体" w:hAnsi="Times New Roman" w:cs="Times New Roman"/>
          <w:color w:val="000000"/>
          <w:kern w:val="0"/>
          <w:sz w:val="20"/>
          <w:szCs w:val="20"/>
        </w:rPr>
        <w:t>-2018</w:t>
      </w:r>
      <w:r>
        <w:rPr>
          <w:rFonts w:ascii="Times New Roman" w:eastAsia="宋体" w:hAnsi="Times New Roman" w:cs="Times New Roman"/>
          <w:color w:val="000000"/>
          <w:kern w:val="0"/>
          <w:sz w:val="20"/>
          <w:szCs w:val="20"/>
        </w:rPr>
        <w:t>年某三级综合医院宫颈癌患者住院费用因子分析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中国病案</w:t>
      </w:r>
      <w:r>
        <w:rPr>
          <w:rFonts w:ascii="Times New Roman" w:eastAsia="宋体" w:hAnsi="Times New Roman" w:cs="Times New Roman"/>
          <w:color w:val="000000"/>
          <w:kern w:val="0"/>
          <w:sz w:val="20"/>
          <w:szCs w:val="20"/>
        </w:rPr>
        <w:t>, 2019, 20(10): 82-5.</w:t>
      </w:r>
    </w:p>
    <w:p w14:paraId="6A60C4EC" w14:textId="630FCF7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刘宏宇</w:t>
      </w:r>
      <w:r>
        <w:rPr>
          <w:rFonts w:ascii="Times New Roman" w:eastAsia="宋体" w:hAnsi="Times New Roman" w:cs="Times New Roman"/>
          <w:color w:val="000000"/>
          <w:kern w:val="0"/>
          <w:sz w:val="20"/>
          <w:szCs w:val="20"/>
        </w:rPr>
        <w:t>. 2007~2018</w:t>
      </w:r>
      <w:r>
        <w:rPr>
          <w:rFonts w:ascii="Times New Roman" w:eastAsia="宋体" w:hAnsi="Times New Roman" w:cs="Times New Roman"/>
          <w:color w:val="000000"/>
          <w:kern w:val="0"/>
          <w:sz w:val="20"/>
          <w:szCs w:val="20"/>
        </w:rPr>
        <w:t>年某市宫颈癌患者住院费用变化趋势及影响因素分析</w:t>
      </w:r>
      <w:r>
        <w:rPr>
          <w:rFonts w:ascii="Times New Roman" w:eastAsia="宋体" w:hAnsi="Times New Roman" w:cs="Times New Roman"/>
          <w:color w:val="000000"/>
          <w:kern w:val="0"/>
          <w:sz w:val="20"/>
          <w:szCs w:val="20"/>
        </w:rPr>
        <w:t xml:space="preserve"> [D]; </w:t>
      </w:r>
      <w:r w:rsidR="00146495">
        <w:rPr>
          <w:rFonts w:ascii="Times New Roman" w:eastAsia="宋体" w:hAnsi="Times New Roman" w:cs="Times New Roman" w:hint="eastAsia"/>
          <w:color w:val="000000"/>
          <w:kern w:val="0"/>
          <w:sz w:val="20"/>
          <w:szCs w:val="20"/>
        </w:rPr>
        <w:t>大连</w:t>
      </w:r>
      <w:r w:rsidR="00146495">
        <w:rPr>
          <w:rFonts w:ascii="Times New Roman" w:eastAsia="宋体" w:hAnsi="Times New Roman" w:cs="Times New Roman" w:hint="eastAsia"/>
          <w:color w:val="000000"/>
          <w:kern w:val="0"/>
          <w:sz w:val="20"/>
          <w:szCs w:val="20"/>
        </w:rPr>
        <w:t>:</w:t>
      </w:r>
      <w:r w:rsidR="00146495">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大</w:t>
      </w:r>
      <w:r>
        <w:rPr>
          <w:rFonts w:ascii="Times New Roman" w:eastAsia="宋体" w:hAnsi="Times New Roman" w:cs="Times New Roman" w:hint="eastAsia"/>
          <w:color w:val="000000"/>
          <w:kern w:val="0"/>
          <w:sz w:val="20"/>
          <w:szCs w:val="20"/>
        </w:rPr>
        <w:t>连医科大学</w:t>
      </w:r>
      <w:r>
        <w:rPr>
          <w:rFonts w:ascii="Times New Roman" w:eastAsia="宋体" w:hAnsi="Times New Roman" w:cs="Times New Roman"/>
          <w:color w:val="000000"/>
          <w:kern w:val="0"/>
          <w:sz w:val="20"/>
          <w:szCs w:val="20"/>
        </w:rPr>
        <w:t>, 2019.</w:t>
      </w:r>
    </w:p>
    <w:p w14:paraId="1D6F7E58" w14:textId="3A2D75A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唐晓碧</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新辅助化疗后手术、直接手术、根治性放疗三种模式治疗</w:t>
      </w:r>
      <w:r>
        <w:rPr>
          <w:rFonts w:ascii="Times New Roman" w:eastAsia="宋体" w:hAnsi="Times New Roman" w:cs="Times New Roman"/>
          <w:color w:val="000000"/>
          <w:kern w:val="0"/>
          <w:sz w:val="20"/>
          <w:szCs w:val="20"/>
        </w:rPr>
        <w:t>ⅠB2</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ⅡA2</w:t>
      </w:r>
      <w:r>
        <w:rPr>
          <w:rFonts w:ascii="Times New Roman" w:eastAsia="宋体" w:hAnsi="Times New Roman" w:cs="Times New Roman"/>
          <w:color w:val="000000"/>
          <w:kern w:val="0"/>
          <w:sz w:val="20"/>
          <w:szCs w:val="20"/>
        </w:rPr>
        <w:t>期宫颈癌的疗效分析</w:t>
      </w:r>
      <w:r>
        <w:rPr>
          <w:rFonts w:ascii="Times New Roman" w:eastAsia="宋体" w:hAnsi="Times New Roman" w:cs="Times New Roman"/>
          <w:color w:val="000000"/>
          <w:kern w:val="0"/>
          <w:sz w:val="20"/>
          <w:szCs w:val="20"/>
        </w:rPr>
        <w:t xml:space="preserve"> [D]; </w:t>
      </w:r>
      <w:r w:rsidR="002312BF">
        <w:rPr>
          <w:rFonts w:ascii="Times New Roman" w:eastAsia="宋体" w:hAnsi="Times New Roman" w:cs="Times New Roman" w:hint="eastAsia"/>
          <w:color w:val="000000"/>
          <w:kern w:val="0"/>
          <w:sz w:val="20"/>
          <w:szCs w:val="20"/>
        </w:rPr>
        <w:t>南宁</w:t>
      </w:r>
      <w:r w:rsidR="002312BF">
        <w:rPr>
          <w:rFonts w:ascii="Times New Roman" w:eastAsia="宋体" w:hAnsi="Times New Roman" w:cs="Times New Roman" w:hint="eastAsia"/>
          <w:color w:val="000000"/>
          <w:kern w:val="0"/>
          <w:sz w:val="20"/>
          <w:szCs w:val="20"/>
        </w:rPr>
        <w:t>:</w:t>
      </w:r>
      <w:r w:rsidR="002312BF">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广西医科大学</w:t>
      </w:r>
      <w:r>
        <w:rPr>
          <w:rFonts w:ascii="Times New Roman" w:eastAsia="宋体" w:hAnsi="Times New Roman" w:cs="Times New Roman"/>
          <w:color w:val="000000"/>
          <w:kern w:val="0"/>
          <w:sz w:val="20"/>
          <w:szCs w:val="20"/>
        </w:rPr>
        <w:t>, 2018.</w:t>
      </w:r>
    </w:p>
    <w:p w14:paraId="594EC7A4" w14:textId="41D2035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韩耀风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高宪利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基于递归系统模型的宫颈癌患者住院费用影响因素分析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中国卫生统计</w:t>
      </w:r>
      <w:r>
        <w:rPr>
          <w:rFonts w:ascii="Times New Roman" w:eastAsia="宋体" w:hAnsi="Times New Roman" w:cs="Times New Roman"/>
          <w:color w:val="000000"/>
          <w:kern w:val="0"/>
          <w:sz w:val="20"/>
          <w:szCs w:val="20"/>
        </w:rPr>
        <w:t>, 2017, 34(2): 253-6+9.</w:t>
      </w:r>
    </w:p>
    <w:p w14:paraId="3E4DB7F8" w14:textId="2882076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仲亚琴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肖静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许琼琼</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宫颈癌患者住院费用的</w:t>
      </w:r>
      <w:r>
        <w:rPr>
          <w:rFonts w:ascii="Times New Roman" w:eastAsia="宋体" w:hAnsi="Times New Roman" w:cs="Times New Roman"/>
          <w:color w:val="000000"/>
          <w:kern w:val="0"/>
          <w:sz w:val="20"/>
          <w:szCs w:val="20"/>
        </w:rPr>
        <w:t>DRGs</w:t>
      </w:r>
      <w:r>
        <w:rPr>
          <w:rFonts w:ascii="Times New Roman" w:eastAsia="宋体" w:hAnsi="Times New Roman" w:cs="Times New Roman"/>
          <w:color w:val="000000"/>
          <w:kern w:val="0"/>
          <w:sz w:val="20"/>
          <w:szCs w:val="20"/>
        </w:rPr>
        <w:t>分组研究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中华医院管理杂志</w:t>
      </w:r>
      <w:r>
        <w:rPr>
          <w:rFonts w:ascii="Times New Roman" w:eastAsia="宋体" w:hAnsi="Times New Roman" w:cs="Times New Roman"/>
          <w:color w:val="000000"/>
          <w:kern w:val="0"/>
          <w:sz w:val="20"/>
          <w:szCs w:val="20"/>
        </w:rPr>
        <w:t>, 2017, 33(10): 738-41.</w:t>
      </w:r>
    </w:p>
    <w:p w14:paraId="46977352" w14:textId="003DA11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朱洁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金萍妹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华伟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15348</w:t>
      </w:r>
      <w:r>
        <w:rPr>
          <w:rFonts w:ascii="Times New Roman" w:eastAsia="宋体" w:hAnsi="Times New Roman" w:cs="Times New Roman"/>
          <w:color w:val="000000"/>
          <w:kern w:val="0"/>
          <w:sz w:val="20"/>
          <w:szCs w:val="20"/>
        </w:rPr>
        <w:t>例宫颈癌不同治疗方式的住院费用研究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中国医院管理</w:t>
      </w:r>
      <w:r>
        <w:rPr>
          <w:rFonts w:ascii="Times New Roman" w:eastAsia="宋体" w:hAnsi="Times New Roman" w:cs="Times New Roman"/>
          <w:color w:val="000000"/>
          <w:kern w:val="0"/>
          <w:sz w:val="20"/>
          <w:szCs w:val="20"/>
        </w:rPr>
        <w:t>, 2017, 37(2): 58-60.</w:t>
      </w:r>
    </w:p>
    <w:p w14:paraId="3B2FDC8B" w14:textId="019F05E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韩晓梅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王秀梅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阿布都沙拉木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依米提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宫颈癌患者住院费用的疾病诊断相关分组组合方式研究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中国肿瘤</w:t>
      </w:r>
      <w:r>
        <w:rPr>
          <w:rFonts w:ascii="Times New Roman" w:eastAsia="宋体" w:hAnsi="Times New Roman" w:cs="Times New Roman"/>
          <w:color w:val="000000"/>
          <w:kern w:val="0"/>
          <w:sz w:val="20"/>
          <w:szCs w:val="20"/>
        </w:rPr>
        <w:t>, 2016, 25(9): 677-81.</w:t>
      </w:r>
    </w:p>
    <w:p w14:paraId="362C8C79" w14:textId="4849E82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李顺平</w:t>
      </w:r>
      <w:r>
        <w:rPr>
          <w:rFonts w:ascii="Times New Roman" w:eastAsia="宋体" w:hAnsi="Times New Roman" w:cs="Times New Roman"/>
          <w:color w:val="000000"/>
          <w:kern w:val="0"/>
          <w:sz w:val="20"/>
          <w:szCs w:val="20"/>
        </w:rPr>
        <w:t>. 2011</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2014</w:t>
      </w:r>
      <w:r>
        <w:rPr>
          <w:rFonts w:ascii="Times New Roman" w:eastAsia="宋体" w:hAnsi="Times New Roman" w:cs="Times New Roman"/>
          <w:color w:val="000000"/>
          <w:kern w:val="0"/>
          <w:sz w:val="20"/>
          <w:szCs w:val="20"/>
        </w:rPr>
        <w:t>年山东省某三甲医院宫颈癌患者住院费用分析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预防医学论坛</w:t>
      </w:r>
      <w:r>
        <w:rPr>
          <w:rFonts w:ascii="Times New Roman" w:eastAsia="宋体" w:hAnsi="Times New Roman" w:cs="Times New Roman"/>
          <w:color w:val="000000"/>
          <w:kern w:val="0"/>
          <w:sz w:val="20"/>
          <w:szCs w:val="20"/>
        </w:rPr>
        <w:t>, 2016, 22(4): 241-2,6.</w:t>
      </w:r>
    </w:p>
    <w:p w14:paraId="6615DED6" w14:textId="0C39EAE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查莉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赖繁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黄薇</w:t>
      </w:r>
      <w:r>
        <w:rPr>
          <w:rFonts w:ascii="Times New Roman" w:eastAsia="宋体" w:hAnsi="Times New Roman" w:cs="Times New Roman"/>
          <w:color w:val="000000"/>
          <w:kern w:val="0"/>
          <w:sz w:val="20"/>
          <w:szCs w:val="20"/>
        </w:rPr>
        <w:t>. 2013</w:t>
      </w:r>
      <w:r>
        <w:rPr>
          <w:rFonts w:ascii="Times New Roman" w:eastAsia="宋体" w:hAnsi="Times New Roman" w:cs="Times New Roman"/>
          <w:color w:val="000000"/>
          <w:kern w:val="0"/>
          <w:sz w:val="20"/>
          <w:szCs w:val="20"/>
        </w:rPr>
        <w:t>年成都市</w:t>
      </w:r>
      <w:r>
        <w:rPr>
          <w:rFonts w:ascii="Times New Roman" w:eastAsia="宋体" w:hAnsi="Times New Roman" w:cs="Times New Roman" w:hint="eastAsia"/>
          <w:color w:val="000000"/>
          <w:kern w:val="0"/>
          <w:sz w:val="20"/>
          <w:szCs w:val="20"/>
        </w:rPr>
        <w:t>妇女儿童中心医院妇科住院患者疾病构成及费用分析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中国循证医学杂志</w:t>
      </w:r>
      <w:r>
        <w:rPr>
          <w:rFonts w:ascii="Times New Roman" w:eastAsia="宋体" w:hAnsi="Times New Roman" w:cs="Times New Roman"/>
          <w:color w:val="000000"/>
          <w:kern w:val="0"/>
          <w:sz w:val="20"/>
          <w:szCs w:val="20"/>
        </w:rPr>
        <w:t>, 2015, 15(1): 16-22.</w:t>
      </w:r>
    </w:p>
    <w:p w14:paraId="7012B29F"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何微</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冯向先</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潘雄飞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山西省某三甲医院子宫颈癌患者</w:t>
      </w:r>
      <w:r>
        <w:rPr>
          <w:rFonts w:ascii="Times New Roman" w:eastAsia="宋体" w:hAnsi="Times New Roman" w:cs="Times New Roman"/>
          <w:color w:val="000000"/>
          <w:kern w:val="0"/>
          <w:sz w:val="20"/>
          <w:szCs w:val="20"/>
        </w:rPr>
        <w:t>10</w:t>
      </w:r>
      <w:r>
        <w:rPr>
          <w:rFonts w:ascii="Times New Roman" w:eastAsia="宋体" w:hAnsi="Times New Roman" w:cs="Times New Roman"/>
          <w:color w:val="000000"/>
          <w:kern w:val="0"/>
          <w:sz w:val="20"/>
          <w:szCs w:val="20"/>
        </w:rPr>
        <w:t>年住院费用分析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现代预防医学</w:t>
      </w:r>
      <w:r>
        <w:rPr>
          <w:rFonts w:ascii="Times New Roman" w:eastAsia="宋体" w:hAnsi="Times New Roman" w:cs="Times New Roman"/>
          <w:color w:val="000000"/>
          <w:kern w:val="0"/>
          <w:sz w:val="20"/>
          <w:szCs w:val="20"/>
        </w:rPr>
        <w:t>, 2013, 40(21): 3980-3.</w:t>
      </w:r>
    </w:p>
    <w:p w14:paraId="185B79C5" w14:textId="1275A3F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达振强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宫颈癌筛查方法评价及疾病负担系列研究</w:t>
      </w:r>
      <w:r>
        <w:rPr>
          <w:rFonts w:ascii="Times New Roman" w:eastAsia="宋体" w:hAnsi="Times New Roman" w:cs="Times New Roman"/>
          <w:color w:val="000000"/>
          <w:kern w:val="0"/>
          <w:sz w:val="20"/>
          <w:szCs w:val="20"/>
        </w:rPr>
        <w:t xml:space="preserve"> [D]; </w:t>
      </w:r>
      <w:r w:rsidR="002312BF">
        <w:rPr>
          <w:rFonts w:ascii="Times New Roman" w:eastAsia="宋体" w:hAnsi="Times New Roman" w:cs="Times New Roman" w:hint="eastAsia"/>
          <w:color w:val="000000"/>
          <w:kern w:val="0"/>
          <w:sz w:val="20"/>
          <w:szCs w:val="20"/>
        </w:rPr>
        <w:t>兰州</w:t>
      </w:r>
      <w:r w:rsidR="002312BF">
        <w:rPr>
          <w:rFonts w:ascii="Times New Roman" w:eastAsia="宋体" w:hAnsi="Times New Roman" w:cs="Times New Roman" w:hint="eastAsia"/>
          <w:color w:val="000000"/>
          <w:kern w:val="0"/>
          <w:sz w:val="20"/>
          <w:szCs w:val="20"/>
        </w:rPr>
        <w:t>:</w:t>
      </w:r>
      <w:r w:rsidR="002312BF">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兰州大学</w:t>
      </w:r>
      <w:r>
        <w:rPr>
          <w:rFonts w:ascii="Times New Roman" w:eastAsia="宋体" w:hAnsi="Times New Roman" w:cs="Times New Roman"/>
          <w:color w:val="000000"/>
          <w:kern w:val="0"/>
          <w:sz w:val="20"/>
          <w:szCs w:val="20"/>
        </w:rPr>
        <w:t>, 2011.</w:t>
      </w:r>
    </w:p>
    <w:p w14:paraId="085B45B9" w14:textId="2302CAC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王敏珍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胡晓斌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郑山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老年妇女生殖系统常见恶性肿瘤直接医疗费用分析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中国老年学杂志</w:t>
      </w:r>
      <w:r>
        <w:rPr>
          <w:rFonts w:ascii="Times New Roman" w:eastAsia="宋体" w:hAnsi="Times New Roman" w:cs="Times New Roman"/>
          <w:color w:val="000000"/>
          <w:kern w:val="0"/>
          <w:sz w:val="20"/>
          <w:szCs w:val="20"/>
        </w:rPr>
        <w:t>, 2010, 30(23): 3551-3.</w:t>
      </w:r>
    </w:p>
    <w:p w14:paraId="308E84CD" w14:textId="10063E7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官旭华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卢祖洵</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胡春平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宫颈癌病人住院费用及其影响因素分析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中国卫生事业管理</w:t>
      </w:r>
      <w:r>
        <w:rPr>
          <w:rFonts w:ascii="Times New Roman" w:eastAsia="宋体" w:hAnsi="Times New Roman" w:cs="Times New Roman"/>
          <w:color w:val="000000"/>
          <w:kern w:val="0"/>
          <w:sz w:val="20"/>
          <w:szCs w:val="20"/>
        </w:rPr>
        <w:t>, 2004, (2): 104-5.</w:t>
      </w:r>
    </w:p>
    <w:p w14:paraId="668987F5" w14:textId="49A69A8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文小焱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潘惊萍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2015</w:t>
      </w:r>
      <w:r>
        <w:rPr>
          <w:rFonts w:ascii="Times New Roman" w:eastAsia="宋体" w:hAnsi="Times New Roman" w:cs="Times New Roman"/>
          <w:color w:val="000000"/>
          <w:kern w:val="0"/>
          <w:sz w:val="20"/>
          <w:szCs w:val="20"/>
        </w:rPr>
        <w:t>年</w:t>
      </w:r>
      <w:r>
        <w:rPr>
          <w:rFonts w:ascii="Times New Roman" w:eastAsia="宋体" w:hAnsi="Times New Roman" w:cs="Times New Roman"/>
          <w:color w:val="000000"/>
          <w:kern w:val="0"/>
          <w:sz w:val="20"/>
          <w:szCs w:val="20"/>
        </w:rPr>
        <w:t>-2018</w:t>
      </w:r>
      <w:r>
        <w:rPr>
          <w:rFonts w:ascii="Times New Roman" w:eastAsia="宋体" w:hAnsi="Times New Roman" w:cs="Times New Roman"/>
          <w:color w:val="000000"/>
          <w:kern w:val="0"/>
          <w:sz w:val="20"/>
          <w:szCs w:val="20"/>
        </w:rPr>
        <w:t>年四川省恶性肿瘤住院患者医疗费用分析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中国病案</w:t>
      </w:r>
      <w:r>
        <w:rPr>
          <w:rFonts w:ascii="Times New Roman" w:eastAsia="宋体" w:hAnsi="Times New Roman" w:cs="Times New Roman"/>
          <w:color w:val="000000"/>
          <w:kern w:val="0"/>
          <w:sz w:val="20"/>
          <w:szCs w:val="20"/>
        </w:rPr>
        <w:t>, 2020, 21(9): 60-3.</w:t>
      </w:r>
    </w:p>
    <w:p w14:paraId="4531B9E4" w14:textId="7F353F9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杨红梅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李晶鑫</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冯世花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2014—2018</w:t>
      </w:r>
      <w:r>
        <w:rPr>
          <w:rFonts w:ascii="Times New Roman" w:eastAsia="宋体" w:hAnsi="Times New Roman" w:cs="Times New Roman"/>
          <w:color w:val="000000"/>
          <w:kern w:val="0"/>
          <w:sz w:val="20"/>
          <w:szCs w:val="20"/>
        </w:rPr>
        <w:t>年山西省某县参合宫颈癌患者</w:t>
      </w:r>
      <w:r>
        <w:rPr>
          <w:rFonts w:ascii="Times New Roman" w:eastAsia="宋体" w:hAnsi="Times New Roman" w:cs="Times New Roman" w:hint="eastAsia"/>
          <w:color w:val="000000"/>
          <w:kern w:val="0"/>
          <w:sz w:val="20"/>
          <w:szCs w:val="20"/>
        </w:rPr>
        <w:t>住院费用分析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长治医学院学报</w:t>
      </w:r>
      <w:r>
        <w:rPr>
          <w:rFonts w:ascii="Times New Roman" w:eastAsia="宋体" w:hAnsi="Times New Roman" w:cs="Times New Roman"/>
          <w:color w:val="000000"/>
          <w:kern w:val="0"/>
          <w:sz w:val="20"/>
          <w:szCs w:val="20"/>
        </w:rPr>
        <w:t>, 2019, 33(5): 340-3.</w:t>
      </w:r>
    </w:p>
    <w:p w14:paraId="1FB52B49" w14:textId="3BD7773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w:t>
      </w:r>
      <w:r>
        <w:rPr>
          <w:rFonts w:ascii="Times New Roman" w:eastAsia="宋体" w:hAnsi="Times New Roman" w:cs="Times New Roman"/>
          <w:color w:val="000000"/>
          <w:kern w:val="0"/>
          <w:sz w:val="20"/>
          <w:szCs w:val="20"/>
        </w:rPr>
        <w:tab/>
        <w:t xml:space="preserve">Wu SW, Chen T, Pan Q, et al. Cost Analysis of Cervical Cancer Patients with Different Medical Payment Modes Based on Gamma Model within a Grade A Tertiary Hospital [J]. Chin Med J (Engl) 2018; </w:t>
      </w:r>
      <w:r w:rsidR="00C40229" w:rsidRPr="00C40229">
        <w:rPr>
          <w:rFonts w:ascii="Times New Roman" w:eastAsia="宋体" w:hAnsi="Times New Roman" w:cs="Times New Roman"/>
          <w:color w:val="000000"/>
          <w:kern w:val="0"/>
          <w:sz w:val="20"/>
          <w:szCs w:val="20"/>
        </w:rPr>
        <w:t>131(4)</w:t>
      </w:r>
      <w:r w:rsidR="00C40229">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389-94.</w:t>
      </w:r>
    </w:p>
    <w:p w14:paraId="044A3FA1" w14:textId="013419D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谢玲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詹海容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官国文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宫颈癌两种新辅助化疗方案的药物经济学评价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海峡药学</w:t>
      </w:r>
      <w:r>
        <w:rPr>
          <w:rFonts w:ascii="Times New Roman" w:eastAsia="宋体" w:hAnsi="Times New Roman" w:cs="Times New Roman"/>
          <w:color w:val="000000"/>
          <w:kern w:val="0"/>
          <w:sz w:val="20"/>
          <w:szCs w:val="20"/>
        </w:rPr>
        <w:t>, 2018, 30(5): 36-8.</w:t>
      </w:r>
    </w:p>
    <w:p w14:paraId="2F77A821" w14:textId="5303E1A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李海洋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城乡居民大病医疗样本分析报告</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保险理论与实践</w:t>
      </w:r>
      <w:r>
        <w:rPr>
          <w:rFonts w:ascii="Times New Roman" w:eastAsia="宋体" w:hAnsi="Times New Roman" w:cs="Times New Roman"/>
          <w:color w:val="000000"/>
          <w:kern w:val="0"/>
          <w:sz w:val="20"/>
          <w:szCs w:val="20"/>
        </w:rPr>
        <w:t>, 2016</w:t>
      </w:r>
      <w:r w:rsidR="00E160DA">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10</w:t>
      </w:r>
      <w:r w:rsidR="00E160DA">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102-9.</w:t>
      </w:r>
    </w:p>
    <w:p w14:paraId="1C79CD03" w14:textId="009AED0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郑振佺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吴燕玲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潘宝骏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福建省新农合癌症住院费用与补偿研究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海峡预防医学杂志</w:t>
      </w:r>
      <w:r>
        <w:rPr>
          <w:rFonts w:ascii="Times New Roman" w:eastAsia="宋体" w:hAnsi="Times New Roman" w:cs="Times New Roman"/>
          <w:color w:val="000000"/>
          <w:kern w:val="0"/>
          <w:sz w:val="20"/>
          <w:szCs w:val="20"/>
        </w:rPr>
        <w:t>, 2016, 22(2): 10-2.</w:t>
      </w:r>
    </w:p>
    <w:p w14:paraId="07BAA976" w14:textId="47A0124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杨金娟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沈迟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邓蓬华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西部</w:t>
      </w:r>
      <w:r>
        <w:rPr>
          <w:rFonts w:ascii="Times New Roman" w:eastAsia="宋体" w:hAnsi="Times New Roman" w:cs="Times New Roman" w:hint="eastAsia"/>
          <w:color w:val="000000"/>
          <w:kern w:val="0"/>
          <w:sz w:val="20"/>
          <w:szCs w:val="20"/>
        </w:rPr>
        <w:t>地区某三甲医院</w:t>
      </w:r>
      <w:r>
        <w:rPr>
          <w:rFonts w:ascii="Times New Roman" w:eastAsia="宋体" w:hAnsi="Times New Roman" w:cs="Times New Roman"/>
          <w:color w:val="000000"/>
          <w:kern w:val="0"/>
          <w:sz w:val="20"/>
          <w:szCs w:val="20"/>
        </w:rPr>
        <w:t>2008</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2012</w:t>
      </w:r>
      <w:r>
        <w:rPr>
          <w:rFonts w:ascii="Times New Roman" w:eastAsia="宋体" w:hAnsi="Times New Roman" w:cs="Times New Roman"/>
          <w:color w:val="000000"/>
          <w:kern w:val="0"/>
          <w:sz w:val="20"/>
          <w:szCs w:val="20"/>
        </w:rPr>
        <w:t>年老年住院患者疾病及费用构成调查</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中国循证医学杂志</w:t>
      </w:r>
      <w:r>
        <w:rPr>
          <w:rFonts w:ascii="Times New Roman" w:eastAsia="宋体" w:hAnsi="Times New Roman" w:cs="Times New Roman"/>
          <w:color w:val="000000"/>
          <w:kern w:val="0"/>
          <w:sz w:val="20"/>
          <w:szCs w:val="20"/>
        </w:rPr>
        <w:t>, 2015, 15(4): 381-8.</w:t>
      </w:r>
    </w:p>
    <w:p w14:paraId="1F03BE47" w14:textId="60A7AF0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[23]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郭丽霞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王国平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白旭斌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山西省肿瘤医院</w:t>
      </w:r>
      <w:r>
        <w:rPr>
          <w:rFonts w:ascii="Times New Roman" w:eastAsia="宋体" w:hAnsi="Times New Roman" w:cs="Times New Roman"/>
          <w:color w:val="000000"/>
          <w:kern w:val="0"/>
          <w:sz w:val="20"/>
          <w:szCs w:val="20"/>
        </w:rPr>
        <w:t>2003</w:t>
      </w:r>
      <w:r>
        <w:rPr>
          <w:rFonts w:ascii="Times New Roman" w:eastAsia="宋体" w:hAnsi="Times New Roman" w:cs="Times New Roman"/>
          <w:color w:val="000000"/>
          <w:kern w:val="0"/>
          <w:sz w:val="20"/>
          <w:szCs w:val="20"/>
        </w:rPr>
        <w:t>年至</w:t>
      </w:r>
      <w:r>
        <w:rPr>
          <w:rFonts w:ascii="Times New Roman" w:eastAsia="宋体" w:hAnsi="Times New Roman" w:cs="Times New Roman"/>
          <w:color w:val="000000"/>
          <w:kern w:val="0"/>
          <w:sz w:val="20"/>
          <w:szCs w:val="20"/>
        </w:rPr>
        <w:t>2010</w:t>
      </w:r>
      <w:r>
        <w:rPr>
          <w:rFonts w:ascii="Times New Roman" w:eastAsia="宋体" w:hAnsi="Times New Roman" w:cs="Times New Roman"/>
          <w:color w:val="000000"/>
          <w:kern w:val="0"/>
          <w:sz w:val="20"/>
          <w:szCs w:val="20"/>
        </w:rPr>
        <w:t>年恶性肿瘤患者住院费用分析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肿瘤研究与临床</w:t>
      </w:r>
      <w:r>
        <w:rPr>
          <w:rFonts w:ascii="Times New Roman" w:eastAsia="宋体" w:hAnsi="Times New Roman" w:cs="Times New Roman"/>
          <w:color w:val="000000"/>
          <w:kern w:val="0"/>
          <w:sz w:val="20"/>
          <w:szCs w:val="20"/>
        </w:rPr>
        <w:t>, 2014, 26(3): 193-6.</w:t>
      </w:r>
    </w:p>
    <w:p w14:paraId="6DA77C49" w14:textId="4345F6F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何微</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冯向先</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王少明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长治地区子宫颈癌患者</w:t>
      </w:r>
      <w:r>
        <w:rPr>
          <w:rFonts w:ascii="Times New Roman" w:eastAsia="宋体" w:hAnsi="Times New Roman" w:cs="Times New Roman"/>
          <w:color w:val="000000"/>
          <w:kern w:val="0"/>
          <w:sz w:val="20"/>
          <w:szCs w:val="20"/>
        </w:rPr>
        <w:t>10</w:t>
      </w:r>
      <w:r>
        <w:rPr>
          <w:rFonts w:ascii="Times New Roman" w:eastAsia="宋体" w:hAnsi="Times New Roman" w:cs="Times New Roman"/>
          <w:color w:val="000000"/>
          <w:kern w:val="0"/>
          <w:sz w:val="20"/>
          <w:szCs w:val="20"/>
        </w:rPr>
        <w:t>年住院资料的临床流行病学分析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中国肿瘤临床与康复</w:t>
      </w:r>
      <w:r>
        <w:rPr>
          <w:rFonts w:ascii="Times New Roman" w:eastAsia="宋体" w:hAnsi="Times New Roman" w:cs="Times New Roman"/>
          <w:color w:val="000000"/>
          <w:kern w:val="0"/>
          <w:sz w:val="20"/>
          <w:szCs w:val="20"/>
        </w:rPr>
        <w:t>, 2013, 20(4): 298-301.</w:t>
      </w:r>
    </w:p>
    <w:p w14:paraId="4D57FC32" w14:textId="03251F2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廖先珍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史百高</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许可葵</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63349</w:t>
      </w:r>
      <w:r>
        <w:rPr>
          <w:rFonts w:ascii="Times New Roman" w:eastAsia="宋体" w:hAnsi="Times New Roman" w:cs="Times New Roman"/>
          <w:color w:val="000000"/>
          <w:kern w:val="0"/>
          <w:sz w:val="20"/>
          <w:szCs w:val="20"/>
        </w:rPr>
        <w:t>例九种恶性肿瘤住院费用及趋势预测分析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实用预防医学</w:t>
      </w:r>
      <w:r>
        <w:rPr>
          <w:rFonts w:ascii="Times New Roman" w:eastAsia="宋体" w:hAnsi="Times New Roman" w:cs="Times New Roman"/>
          <w:color w:val="000000"/>
          <w:kern w:val="0"/>
          <w:sz w:val="20"/>
          <w:szCs w:val="20"/>
        </w:rPr>
        <w:t>, 2012, 19(11): 1756-9.</w:t>
      </w:r>
    </w:p>
    <w:p w14:paraId="4372F7C9" w14:textId="51CD7AB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赵红艳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周子君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北京市宫颈癌患者住院费用及其影响因素分析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中华医院管理杂志</w:t>
      </w:r>
      <w:r>
        <w:rPr>
          <w:rFonts w:ascii="Times New Roman" w:eastAsia="宋体" w:hAnsi="Times New Roman" w:cs="Times New Roman"/>
          <w:color w:val="000000"/>
          <w:kern w:val="0"/>
          <w:sz w:val="20"/>
          <w:szCs w:val="20"/>
        </w:rPr>
        <w:t>, 2012, 28(6): 422-6.</w:t>
      </w:r>
    </w:p>
    <w:p w14:paraId="2C98A9E5" w14:textId="242C19E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祝意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白亚娜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胡晓斌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农业人群女性三种恶性肿瘤经济负担趋势调查</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中国全科医学</w:t>
      </w:r>
      <w:r>
        <w:rPr>
          <w:rFonts w:ascii="Times New Roman" w:eastAsia="宋体" w:hAnsi="Times New Roman" w:cs="Times New Roman"/>
          <w:color w:val="000000"/>
          <w:kern w:val="0"/>
          <w:sz w:val="20"/>
          <w:szCs w:val="20"/>
        </w:rPr>
        <w:t>, 2012, 15(28): 3300-2.</w:t>
      </w:r>
    </w:p>
    <w:p w14:paraId="77BA81CA" w14:textId="4723948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石丽丽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王小芳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杨丽萍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兰州市宫颈癌患者住院费用变化及影响因素研究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现代预防医学</w:t>
      </w:r>
      <w:r>
        <w:rPr>
          <w:rFonts w:ascii="Times New Roman" w:eastAsia="宋体" w:hAnsi="Times New Roman" w:cs="Times New Roman"/>
          <w:color w:val="000000"/>
          <w:kern w:val="0"/>
          <w:sz w:val="20"/>
          <w:szCs w:val="20"/>
        </w:rPr>
        <w:t>, 2009, 36(6): 1029-30.</w:t>
      </w:r>
    </w:p>
    <w:p w14:paraId="49122D26"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龚勋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李雅琪</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凉山州宫颈癌患者的经济负担调查分析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医学与哲学</w:t>
      </w:r>
      <w:r>
        <w:rPr>
          <w:rFonts w:ascii="Times New Roman" w:eastAsia="宋体" w:hAnsi="Times New Roman" w:cs="Times New Roman"/>
          <w:color w:val="000000"/>
          <w:kern w:val="0"/>
          <w:sz w:val="20"/>
          <w:szCs w:val="20"/>
        </w:rPr>
        <w:t>, 2012, 33(5): 55-6.</w:t>
      </w:r>
    </w:p>
    <w:p w14:paraId="595AF3EE" w14:textId="3A91821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白旭斌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山西省农村地区子宫颈癌早诊早治</w:t>
      </w:r>
      <w:r>
        <w:rPr>
          <w:rFonts w:ascii="Times New Roman" w:eastAsia="宋体" w:hAnsi="Times New Roman" w:cs="Times New Roman"/>
          <w:color w:val="000000"/>
          <w:kern w:val="0"/>
          <w:sz w:val="20"/>
          <w:szCs w:val="20"/>
        </w:rPr>
        <w:t>VIA/VILI</w:t>
      </w:r>
      <w:r>
        <w:rPr>
          <w:rFonts w:ascii="Times New Roman" w:eastAsia="宋体" w:hAnsi="Times New Roman" w:cs="Times New Roman"/>
          <w:color w:val="000000"/>
          <w:kern w:val="0"/>
          <w:sz w:val="20"/>
          <w:szCs w:val="20"/>
        </w:rPr>
        <w:t>方案的经济学评价</w:t>
      </w:r>
      <w:r>
        <w:rPr>
          <w:rFonts w:ascii="Times New Roman" w:eastAsia="宋体" w:hAnsi="Times New Roman" w:cs="Times New Roman"/>
          <w:color w:val="000000"/>
          <w:kern w:val="0"/>
          <w:sz w:val="20"/>
          <w:szCs w:val="20"/>
        </w:rPr>
        <w:t xml:space="preserve"> [D]; </w:t>
      </w:r>
      <w:r w:rsidR="002312BF">
        <w:rPr>
          <w:rFonts w:ascii="Times New Roman" w:eastAsia="宋体" w:hAnsi="Times New Roman" w:cs="Times New Roman" w:hint="eastAsia"/>
          <w:color w:val="000000"/>
          <w:kern w:val="0"/>
          <w:sz w:val="20"/>
          <w:szCs w:val="20"/>
        </w:rPr>
        <w:t>太原</w:t>
      </w:r>
      <w:r w:rsidR="002312BF">
        <w:rPr>
          <w:rFonts w:ascii="Times New Roman" w:eastAsia="宋体" w:hAnsi="Times New Roman" w:cs="Times New Roman" w:hint="eastAsia"/>
          <w:color w:val="000000"/>
          <w:kern w:val="0"/>
          <w:sz w:val="20"/>
          <w:szCs w:val="20"/>
        </w:rPr>
        <w:t>:</w:t>
      </w:r>
      <w:r w:rsidR="002312BF">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山西医科大学</w:t>
      </w:r>
      <w:r>
        <w:rPr>
          <w:rFonts w:ascii="Times New Roman" w:eastAsia="宋体" w:hAnsi="Times New Roman" w:cs="Times New Roman"/>
          <w:color w:val="000000"/>
          <w:kern w:val="0"/>
          <w:sz w:val="20"/>
          <w:szCs w:val="20"/>
        </w:rPr>
        <w:t>, 2009.</w:t>
      </w:r>
    </w:p>
    <w:p w14:paraId="114CC53C" w14:textId="4DD71CC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[31]</w:t>
      </w:r>
      <w:r>
        <w:rPr>
          <w:rFonts w:ascii="Times New Roman" w:eastAsia="宋体" w:hAnsi="Times New Roman" w:cs="Times New Roman"/>
          <w:color w:val="000000"/>
          <w:kern w:val="0"/>
          <w:sz w:val="20"/>
          <w:szCs w:val="20"/>
        </w:rPr>
        <w:tab/>
        <w:t>Wu Q, Jia M, Chen H, et al. The economic burden of cervical cancer from diagnosis to one year after final discharge in Henan Province, China: A retrospective case series study [J]. PLoS One 2020; 15</w:t>
      </w:r>
      <w:r w:rsidR="00335BA3">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 xml:space="preserve"> e0232129.</w:t>
      </w:r>
    </w:p>
    <w:p w14:paraId="4937451F" w14:textId="12C7A86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陶思源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彭介入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子宫颈癌及癌前病变患者直接经济负担及其影响因素研究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中华预防医学杂志</w:t>
      </w:r>
      <w:r>
        <w:rPr>
          <w:rFonts w:ascii="Times New Roman" w:eastAsia="宋体" w:hAnsi="Times New Roman" w:cs="Times New Roman"/>
          <w:color w:val="000000"/>
          <w:kern w:val="0"/>
          <w:sz w:val="20"/>
          <w:szCs w:val="20"/>
        </w:rPr>
        <w:t>, 2018, 52(12): 1281-6.</w:t>
      </w:r>
    </w:p>
    <w:p w14:paraId="6863842F" w14:textId="7C997B5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林耀泉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方俊群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谭芳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贫困县宫颈癌筛查成本效益分析研究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实用预防</w:t>
      </w:r>
      <w:r>
        <w:rPr>
          <w:rFonts w:ascii="Times New Roman" w:eastAsia="宋体" w:hAnsi="Times New Roman" w:cs="Times New Roman" w:hint="eastAsia"/>
          <w:color w:val="000000"/>
          <w:kern w:val="0"/>
          <w:sz w:val="20"/>
          <w:szCs w:val="20"/>
        </w:rPr>
        <w:t>医学</w:t>
      </w:r>
      <w:r>
        <w:rPr>
          <w:rFonts w:ascii="Times New Roman" w:eastAsia="宋体" w:hAnsi="Times New Roman" w:cs="Times New Roman"/>
          <w:color w:val="000000"/>
          <w:kern w:val="0"/>
          <w:sz w:val="20"/>
          <w:szCs w:val="20"/>
        </w:rPr>
        <w:t>, 2016, 23(5): 576-8.</w:t>
      </w:r>
    </w:p>
    <w:p w14:paraId="4CD2FBAE" w14:textId="394A384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闫菊娥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杜蕾蕾</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耿顺利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陕西省农村妇女宫颈癌筛查方案的卫生经济学评价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中国卫生经济</w:t>
      </w:r>
      <w:r>
        <w:rPr>
          <w:rFonts w:ascii="Times New Roman" w:eastAsia="宋体" w:hAnsi="Times New Roman" w:cs="Times New Roman"/>
          <w:color w:val="000000"/>
          <w:kern w:val="0"/>
          <w:sz w:val="20"/>
          <w:szCs w:val="20"/>
        </w:rPr>
        <w:t>, 2016, 35(12): 91-4.</w:t>
      </w:r>
    </w:p>
    <w:p w14:paraId="550E1EAC" w14:textId="3604DA7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李凤娟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李盼</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快速康复护理在子宫颈癌患者围术期中的应用效果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中国民康医学</w:t>
      </w:r>
      <w:r>
        <w:rPr>
          <w:rFonts w:ascii="Times New Roman" w:eastAsia="宋体" w:hAnsi="Times New Roman" w:cs="Times New Roman"/>
          <w:color w:val="000000"/>
          <w:kern w:val="0"/>
          <w:sz w:val="20"/>
          <w:szCs w:val="20"/>
        </w:rPr>
        <w:t>, 2020, 32(11): 70-1,4.</w:t>
      </w:r>
    </w:p>
    <w:p w14:paraId="19BB8BDF" w14:textId="4AB3E9C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李雅文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腹腔镜子宫广泛性切除术治疗</w:t>
      </w:r>
      <w:r>
        <w:rPr>
          <w:rFonts w:ascii="Times New Roman" w:eastAsia="宋体" w:hAnsi="Times New Roman" w:cs="Times New Roman"/>
          <w:color w:val="000000"/>
          <w:kern w:val="0"/>
          <w:sz w:val="20"/>
          <w:szCs w:val="20"/>
        </w:rPr>
        <w:t>Ⅰ</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Ⅱb</w:t>
      </w:r>
      <w:r>
        <w:rPr>
          <w:rFonts w:ascii="Times New Roman" w:eastAsia="宋体" w:hAnsi="Times New Roman" w:cs="Times New Roman"/>
          <w:color w:val="000000"/>
          <w:kern w:val="0"/>
          <w:sz w:val="20"/>
          <w:szCs w:val="20"/>
        </w:rPr>
        <w:t>期</w:t>
      </w:r>
      <w:r>
        <w:rPr>
          <w:rFonts w:ascii="Times New Roman" w:eastAsia="宋体" w:hAnsi="Times New Roman" w:cs="Times New Roman" w:hint="eastAsia"/>
          <w:color w:val="000000"/>
          <w:kern w:val="0"/>
          <w:sz w:val="20"/>
          <w:szCs w:val="20"/>
        </w:rPr>
        <w:t>子宫颈癌临床效果观察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临床军医杂志</w:t>
      </w:r>
      <w:r>
        <w:rPr>
          <w:rFonts w:ascii="Times New Roman" w:eastAsia="宋体" w:hAnsi="Times New Roman" w:cs="Times New Roman"/>
          <w:color w:val="000000"/>
          <w:kern w:val="0"/>
          <w:sz w:val="20"/>
          <w:szCs w:val="20"/>
        </w:rPr>
        <w:t>, 2020, 48(12): 1430-2+6.</w:t>
      </w:r>
    </w:p>
    <w:p w14:paraId="4AF1A641" w14:textId="59670B9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陈慧</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同步放化疗与新辅助化疗联合手术对晚期局限性宫颈癌的疗效</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西北国防医学杂志</w:t>
      </w:r>
      <w:r>
        <w:rPr>
          <w:rFonts w:ascii="Times New Roman" w:eastAsia="宋体" w:hAnsi="Times New Roman" w:cs="Times New Roman"/>
          <w:color w:val="000000"/>
          <w:kern w:val="0"/>
          <w:sz w:val="20"/>
          <w:szCs w:val="20"/>
        </w:rPr>
        <w:t>, 2020, 41(3): 165-9.</w:t>
      </w:r>
    </w:p>
    <w:p w14:paraId="3383E6F4" w14:textId="2AFEC3E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姚玉慧</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我国临床护理路径在宫颈癌手术患者中应用的效果分析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中外医疗</w:t>
      </w:r>
      <w:r>
        <w:rPr>
          <w:rFonts w:ascii="Times New Roman" w:eastAsia="宋体" w:hAnsi="Times New Roman" w:cs="Times New Roman"/>
          <w:color w:val="000000"/>
          <w:kern w:val="0"/>
          <w:sz w:val="20"/>
          <w:szCs w:val="20"/>
        </w:rPr>
        <w:t>, 2020, 39(15): 133-5.</w:t>
      </w:r>
    </w:p>
    <w:p w14:paraId="663FE239" w14:textId="011C8F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程洁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腹腔镜与开腹宫颈癌根治术治疗早期宫颈癌的近期疗效对比分析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腹腔镜外科杂志</w:t>
      </w:r>
      <w:r>
        <w:rPr>
          <w:rFonts w:ascii="Times New Roman" w:eastAsia="宋体" w:hAnsi="Times New Roman" w:cs="Times New Roman"/>
          <w:color w:val="000000"/>
          <w:kern w:val="0"/>
          <w:sz w:val="20"/>
          <w:szCs w:val="20"/>
        </w:rPr>
        <w:t>, 2019, 24(4): 308-11.</w:t>
      </w:r>
    </w:p>
    <w:p w14:paraId="3BD69EC4" w14:textId="0E8D414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方玲君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腹腔镜下子宫广泛切除术治疗宫颈癌中实施加速康复外科护理理念的效果分析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中国医药指南</w:t>
      </w:r>
      <w:r>
        <w:rPr>
          <w:rFonts w:ascii="Times New Roman" w:eastAsia="宋体" w:hAnsi="Times New Roman" w:cs="Times New Roman"/>
          <w:color w:val="000000"/>
          <w:kern w:val="0"/>
          <w:sz w:val="20"/>
          <w:szCs w:val="20"/>
        </w:rPr>
        <w:t>, 2019, 17(16): 14-6.</w:t>
      </w:r>
    </w:p>
    <w:p w14:paraId="33959AEC" w14:textId="25D81FD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高悦</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刘琼娜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腹腔镜下超声刀与高频电刀在宫颈癌治疗中的疗效比较及其对并发症和医疗费用的影响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中国医学装备</w:t>
      </w:r>
      <w:r>
        <w:rPr>
          <w:rFonts w:ascii="Times New Roman" w:eastAsia="宋体" w:hAnsi="Times New Roman" w:cs="Times New Roman"/>
          <w:color w:val="000000"/>
          <w:kern w:val="0"/>
          <w:sz w:val="20"/>
          <w:szCs w:val="20"/>
        </w:rPr>
        <w:t>, 2019, 16(12): 38-41.</w:t>
      </w:r>
    </w:p>
    <w:p w14:paraId="0D6521C9" w14:textId="5E825E7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黄淑芬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中医临床护理路径用于宫颈癌围手术期护理中的价值评价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名医</w:t>
      </w:r>
      <w:r>
        <w:rPr>
          <w:rFonts w:ascii="Times New Roman" w:eastAsia="宋体" w:hAnsi="Times New Roman" w:cs="Times New Roman"/>
          <w:color w:val="000000"/>
          <w:kern w:val="0"/>
          <w:sz w:val="20"/>
          <w:szCs w:val="20"/>
        </w:rPr>
        <w:t>, 2018, (9): 196.</w:t>
      </w:r>
    </w:p>
    <w:p w14:paraId="7BCDCB85" w14:textId="164D0F1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梁议方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王香华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腹腔镜与开腹手术治疗宫颈癌的临床研究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中国性科学</w:t>
      </w:r>
      <w:r>
        <w:rPr>
          <w:rFonts w:ascii="Times New Roman" w:eastAsia="宋体" w:hAnsi="Times New Roman" w:cs="Times New Roman"/>
          <w:color w:val="000000"/>
          <w:kern w:val="0"/>
          <w:sz w:val="20"/>
          <w:szCs w:val="20"/>
        </w:rPr>
        <w:t>, 2018, 27(3): 42-5.</w:t>
      </w:r>
    </w:p>
    <w:p w14:paraId="2105B3AA" w14:textId="342DBA3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谈娟妹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周月娟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快速康复外科理念对宫颈癌围术期患者临床康复及生活质量的影响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中国乡村医药</w:t>
      </w:r>
      <w:r>
        <w:rPr>
          <w:rFonts w:ascii="Times New Roman" w:eastAsia="宋体" w:hAnsi="Times New Roman" w:cs="Times New Roman"/>
          <w:color w:val="000000"/>
          <w:kern w:val="0"/>
          <w:sz w:val="20"/>
          <w:szCs w:val="20"/>
        </w:rPr>
        <w:t>, 2018, 25(22): 58-9.</w:t>
      </w:r>
    </w:p>
    <w:p w14:paraId="72CA4E75" w14:textId="10181FE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邹薇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宫颈癌围手术期护理中临床护理路径探析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实用妇科内分泌杂志</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电子版</w:t>
      </w:r>
      <w:r>
        <w:rPr>
          <w:rFonts w:ascii="Times New Roman" w:eastAsia="宋体" w:hAnsi="Times New Roman" w:cs="Times New Roman"/>
          <w:color w:val="000000"/>
          <w:kern w:val="0"/>
          <w:sz w:val="20"/>
          <w:szCs w:val="20"/>
        </w:rPr>
        <w:t>), 2018, 5(18): 122-3.</w:t>
      </w:r>
    </w:p>
    <w:p w14:paraId="5630C634" w14:textId="63E19C0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[46]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陈惠梅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蒙丽萍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张桂彩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中西医结合护理干预对宫颈癌患者围手术期康复</w:t>
      </w:r>
      <w:r>
        <w:rPr>
          <w:rFonts w:ascii="Times New Roman" w:eastAsia="宋体" w:hAnsi="Times New Roman" w:cs="Times New Roman" w:hint="eastAsia"/>
          <w:color w:val="000000"/>
          <w:kern w:val="0"/>
          <w:sz w:val="20"/>
          <w:szCs w:val="20"/>
        </w:rPr>
        <w:t>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河北中医</w:t>
      </w:r>
      <w:r>
        <w:rPr>
          <w:rFonts w:ascii="Times New Roman" w:eastAsia="宋体" w:hAnsi="Times New Roman" w:cs="Times New Roman"/>
          <w:color w:val="000000"/>
          <w:kern w:val="0"/>
          <w:sz w:val="20"/>
          <w:szCs w:val="20"/>
        </w:rPr>
        <w:t>, 2017, 39(2): 296-9.</w:t>
      </w:r>
    </w:p>
    <w:p w14:paraId="2830A1B8" w14:textId="4411BBF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唐卫清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张团英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腹腔镜与经腹宫颈癌根治术</w:t>
      </w:r>
      <w:r>
        <w:rPr>
          <w:rFonts w:ascii="Times New Roman" w:eastAsia="宋体" w:hAnsi="Times New Roman" w:cs="Times New Roman"/>
          <w:color w:val="000000"/>
          <w:kern w:val="0"/>
          <w:sz w:val="20"/>
          <w:szCs w:val="20"/>
        </w:rPr>
        <w:t>317</w:t>
      </w:r>
      <w:r>
        <w:rPr>
          <w:rFonts w:ascii="Times New Roman" w:eastAsia="宋体" w:hAnsi="Times New Roman" w:cs="Times New Roman"/>
          <w:color w:val="000000"/>
          <w:kern w:val="0"/>
          <w:sz w:val="20"/>
          <w:szCs w:val="20"/>
        </w:rPr>
        <w:t>例临床研究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中国现代药物应用</w:t>
      </w:r>
      <w:r>
        <w:rPr>
          <w:rFonts w:ascii="Times New Roman" w:eastAsia="宋体" w:hAnsi="Times New Roman" w:cs="Times New Roman"/>
          <w:color w:val="000000"/>
          <w:kern w:val="0"/>
          <w:sz w:val="20"/>
          <w:szCs w:val="20"/>
        </w:rPr>
        <w:t>, 2017, 11(12): 22-4.</w:t>
      </w:r>
    </w:p>
    <w:p w14:paraId="6CB8C7BD" w14:textId="6B877FD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李春颖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成宁海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腹腔镜和开腹手术在妇科常见早期恶性肿瘤中的应用及卫生经济学比较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癌症进展</w:t>
      </w:r>
      <w:r>
        <w:rPr>
          <w:rFonts w:ascii="Times New Roman" w:eastAsia="宋体" w:hAnsi="Times New Roman" w:cs="Times New Roman"/>
          <w:color w:val="000000"/>
          <w:kern w:val="0"/>
          <w:sz w:val="20"/>
          <w:szCs w:val="20"/>
        </w:rPr>
        <w:t>, 2017, 15(6): 717-9.</w:t>
      </w:r>
    </w:p>
    <w:p w14:paraId="07D38AD6"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李瑛珊</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宫颈癌化疗患者实施临床路径护理的效果评估</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世界临床医学</w:t>
      </w:r>
      <w:r>
        <w:rPr>
          <w:rFonts w:ascii="Times New Roman" w:eastAsia="宋体" w:hAnsi="Times New Roman" w:cs="Times New Roman"/>
          <w:color w:val="000000"/>
          <w:kern w:val="0"/>
          <w:sz w:val="20"/>
          <w:szCs w:val="20"/>
        </w:rPr>
        <w:t>, 2017, 11(21): 176,8.</w:t>
      </w:r>
    </w:p>
    <w:p w14:paraId="5981D9E1" w14:textId="1AC7B99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孙翠翠</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边爱平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蔡玉洁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两种补救措施治疗意外发现的宫颈癌疗效分析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中国实用医刊</w:t>
      </w:r>
      <w:r>
        <w:rPr>
          <w:rFonts w:ascii="Times New Roman" w:eastAsia="宋体" w:hAnsi="Times New Roman" w:cs="Times New Roman"/>
          <w:color w:val="000000"/>
          <w:kern w:val="0"/>
          <w:sz w:val="20"/>
          <w:szCs w:val="20"/>
        </w:rPr>
        <w:t>, 2017, 44(15): 110-3.</w:t>
      </w:r>
    </w:p>
    <w:p w14:paraId="65907809" w14:textId="6E39289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赵艳芳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王世辉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邹余粮</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顺铂或奈达铂联合紫杉醇治疗宫颈癌的疗效比较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药物评价研究</w:t>
      </w:r>
      <w:r>
        <w:rPr>
          <w:rFonts w:ascii="Times New Roman" w:eastAsia="宋体" w:hAnsi="Times New Roman" w:cs="Times New Roman"/>
          <w:color w:val="000000"/>
          <w:kern w:val="0"/>
          <w:sz w:val="20"/>
          <w:szCs w:val="20"/>
        </w:rPr>
        <w:t>, 2017, 40(1): 87-91.</w:t>
      </w:r>
    </w:p>
    <w:p w14:paraId="7259CF4D" w14:textId="27DF4B3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[52]</w:t>
      </w:r>
      <w:r>
        <w:rPr>
          <w:rFonts w:ascii="Times New Roman" w:eastAsia="宋体" w:hAnsi="Times New Roman" w:cs="Times New Roman"/>
          <w:color w:val="000000"/>
          <w:kern w:val="0"/>
          <w:sz w:val="20"/>
          <w:szCs w:val="20"/>
        </w:rPr>
        <w:tab/>
        <w:t>Li XL, Du DF, Jiang H. The learning curves of robotic and three-dimensional laparoscopic surgery in cervical cancer [J]</w:t>
      </w:r>
      <w:r w:rsidRPr="00D8232B">
        <w:rPr>
          <w:rFonts w:ascii="Times New Roman" w:eastAsia="宋体" w:hAnsi="Times New Roman" w:cs="Times New Roman"/>
          <w:color w:val="000000"/>
          <w:kern w:val="0"/>
          <w:sz w:val="20"/>
          <w:szCs w:val="20"/>
        </w:rPr>
        <w:t>. J Cancer</w:t>
      </w:r>
      <w:r>
        <w:rPr>
          <w:rFonts w:ascii="Times New Roman" w:eastAsia="宋体" w:hAnsi="Times New Roman" w:cs="Times New Roman"/>
          <w:color w:val="000000"/>
          <w:kern w:val="0"/>
          <w:sz w:val="20"/>
          <w:szCs w:val="20"/>
        </w:rPr>
        <w:t xml:space="preserve"> 2016; 7</w:t>
      </w:r>
      <w:r w:rsidR="00D8232B">
        <w:rPr>
          <w:rFonts w:ascii="Times New Roman" w:eastAsia="宋体" w:hAnsi="Times New Roman" w:cs="Times New Roman"/>
          <w:color w:val="000000"/>
          <w:kern w:val="0"/>
          <w:sz w:val="20"/>
          <w:szCs w:val="20"/>
        </w:rPr>
        <w:t>(15):</w:t>
      </w:r>
      <w:r>
        <w:rPr>
          <w:rFonts w:ascii="Times New Roman" w:eastAsia="宋体" w:hAnsi="Times New Roman" w:cs="Times New Roman"/>
          <w:color w:val="000000"/>
          <w:kern w:val="0"/>
          <w:sz w:val="20"/>
          <w:szCs w:val="20"/>
        </w:rPr>
        <w:t xml:space="preserve"> 2304-8.</w:t>
      </w:r>
    </w:p>
    <w:p w14:paraId="7A72BB99" w14:textId="04D131C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邓凯贤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苏桂栋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局部晚期宫颈癌动静脉新辅助化疗卫生经济学比较研究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中国实用妇科与产科杂志</w:t>
      </w:r>
      <w:r>
        <w:rPr>
          <w:rFonts w:ascii="Times New Roman" w:eastAsia="宋体" w:hAnsi="Times New Roman" w:cs="Times New Roman"/>
          <w:color w:val="000000"/>
          <w:kern w:val="0"/>
          <w:sz w:val="20"/>
          <w:szCs w:val="20"/>
        </w:rPr>
        <w:t>, 2016, 32(9): 896-9.</w:t>
      </w:r>
    </w:p>
    <w:p w14:paraId="1E93DBE3" w14:textId="5B70321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李春颖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彭萍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熊巍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1269</w:t>
      </w:r>
      <w:r>
        <w:rPr>
          <w:rFonts w:ascii="Times New Roman" w:eastAsia="宋体" w:hAnsi="Times New Roman" w:cs="Times New Roman"/>
          <w:color w:val="000000"/>
          <w:kern w:val="0"/>
          <w:sz w:val="20"/>
          <w:szCs w:val="20"/>
        </w:rPr>
        <w:t>例早期宫</w:t>
      </w:r>
      <w:r>
        <w:rPr>
          <w:rFonts w:ascii="Times New Roman" w:eastAsia="宋体" w:hAnsi="Times New Roman" w:cs="Times New Roman" w:hint="eastAsia"/>
          <w:color w:val="000000"/>
          <w:kern w:val="0"/>
          <w:sz w:val="20"/>
          <w:szCs w:val="20"/>
        </w:rPr>
        <w:t>颈癌患者手术途径及卫生经济学初步分析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癌症进展</w:t>
      </w:r>
      <w:r>
        <w:rPr>
          <w:rFonts w:ascii="Times New Roman" w:eastAsia="宋体" w:hAnsi="Times New Roman" w:cs="Times New Roman"/>
          <w:color w:val="000000"/>
          <w:kern w:val="0"/>
          <w:sz w:val="20"/>
          <w:szCs w:val="20"/>
        </w:rPr>
        <w:t>, 2016, 14(8): 764-5+9.</w:t>
      </w:r>
    </w:p>
    <w:p w14:paraId="29675E52" w14:textId="0A9DF92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周敏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腹腔镜下根治性子宫切除术治疗宫颈癌的效益与风险探讨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中国性科学</w:t>
      </w:r>
      <w:r>
        <w:rPr>
          <w:rFonts w:ascii="Times New Roman" w:eastAsia="宋体" w:hAnsi="Times New Roman" w:cs="Times New Roman"/>
          <w:color w:val="000000"/>
          <w:kern w:val="0"/>
          <w:sz w:val="20"/>
          <w:szCs w:val="20"/>
        </w:rPr>
        <w:t>, 2016, 25(6): 59-61.</w:t>
      </w:r>
    </w:p>
    <w:p w14:paraId="7D9A34DF"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陈雨</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张雪芬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奈达铂或顺铂联合紫杉醇应用于宫颈癌辅助化疗的比较分析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实用妇产科杂志</w:t>
      </w:r>
      <w:r>
        <w:rPr>
          <w:rFonts w:ascii="Times New Roman" w:eastAsia="宋体" w:hAnsi="Times New Roman" w:cs="Times New Roman"/>
          <w:color w:val="000000"/>
          <w:kern w:val="0"/>
          <w:sz w:val="20"/>
          <w:szCs w:val="20"/>
        </w:rPr>
        <w:t>, 2015, 31(11): 862-5.</w:t>
      </w:r>
    </w:p>
    <w:p w14:paraId="1FEB3AFC" w14:textId="4950025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程莉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蔡小春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夏为书</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快速康复外科理念在宫颈癌根治术围术期护理中的应用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齐鲁护理杂志</w:t>
      </w:r>
      <w:r>
        <w:rPr>
          <w:rFonts w:ascii="Times New Roman" w:eastAsia="宋体" w:hAnsi="Times New Roman" w:cs="Times New Roman"/>
          <w:color w:val="000000"/>
          <w:kern w:val="0"/>
          <w:sz w:val="20"/>
          <w:szCs w:val="20"/>
        </w:rPr>
        <w:t>, 2015, 21(2): 29-30.</w:t>
      </w:r>
    </w:p>
    <w:p w14:paraId="1E42A5A6" w14:textId="2DED5AD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胡海燕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刘植华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老年早期宫颈癌腹腔镜手术的近期疗效及社会经济学评价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中国医学工程</w:t>
      </w:r>
      <w:r>
        <w:rPr>
          <w:rFonts w:ascii="Times New Roman" w:eastAsia="宋体" w:hAnsi="Times New Roman" w:cs="Times New Roman"/>
          <w:color w:val="000000"/>
          <w:kern w:val="0"/>
          <w:sz w:val="20"/>
          <w:szCs w:val="20"/>
        </w:rPr>
        <w:t>, 2015, 23(7): 69+71.</w:t>
      </w:r>
    </w:p>
    <w:p w14:paraId="7DD98B72" w14:textId="679BD69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刘瑞云</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山西省肿瘤疾病临床路径实施效果评价及控制策略研究</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以某三级肿瘤医院为例</w:t>
      </w:r>
      <w:r>
        <w:rPr>
          <w:rFonts w:ascii="Times New Roman" w:eastAsia="宋体" w:hAnsi="Times New Roman" w:cs="Times New Roman"/>
          <w:color w:val="000000"/>
          <w:kern w:val="0"/>
          <w:sz w:val="20"/>
          <w:szCs w:val="20"/>
        </w:rPr>
        <w:t xml:space="preserve"> [D]; </w:t>
      </w:r>
      <w:r w:rsidR="000C16C3">
        <w:rPr>
          <w:rFonts w:ascii="Times New Roman" w:eastAsia="宋体" w:hAnsi="Times New Roman" w:cs="Times New Roman" w:hint="eastAsia"/>
          <w:color w:val="000000"/>
          <w:kern w:val="0"/>
          <w:sz w:val="20"/>
          <w:szCs w:val="20"/>
        </w:rPr>
        <w:t>太原</w:t>
      </w:r>
      <w:r w:rsidR="000C16C3">
        <w:rPr>
          <w:rFonts w:ascii="Times New Roman" w:eastAsia="宋体" w:hAnsi="Times New Roman" w:cs="Times New Roman" w:hint="eastAsia"/>
          <w:color w:val="000000"/>
          <w:kern w:val="0"/>
          <w:sz w:val="20"/>
          <w:szCs w:val="20"/>
        </w:rPr>
        <w:t>:</w:t>
      </w:r>
      <w:r w:rsidR="000C16C3">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山西医科大学</w:t>
      </w:r>
      <w:r>
        <w:rPr>
          <w:rFonts w:ascii="Times New Roman" w:eastAsia="宋体" w:hAnsi="Times New Roman" w:cs="Times New Roman"/>
          <w:color w:val="000000"/>
          <w:kern w:val="0"/>
          <w:sz w:val="20"/>
          <w:szCs w:val="20"/>
        </w:rPr>
        <w:t>, 2012.</w:t>
      </w:r>
    </w:p>
    <w:p w14:paraId="1DC792D2" w14:textId="334A931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秦峰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某医院妇产科单病种临床路径的应用效果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解放军医院管理杂志</w:t>
      </w:r>
      <w:r>
        <w:rPr>
          <w:rFonts w:ascii="Times New Roman" w:eastAsia="宋体" w:hAnsi="Times New Roman" w:cs="Times New Roman"/>
          <w:color w:val="000000"/>
          <w:kern w:val="0"/>
          <w:sz w:val="20"/>
          <w:szCs w:val="20"/>
        </w:rPr>
        <w:t>, 2012, 19(8): 715-6.</w:t>
      </w:r>
    </w:p>
    <w:p w14:paraId="0C584641" w14:textId="6CDEABA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王晓峰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腹腔镜与开腹手术治疗</w:t>
      </w:r>
      <w:r>
        <w:rPr>
          <w:rFonts w:ascii="Times New Roman" w:eastAsia="宋体" w:hAnsi="Times New Roman" w:cs="Times New Roman"/>
          <w:color w:val="000000"/>
          <w:kern w:val="0"/>
          <w:sz w:val="20"/>
          <w:szCs w:val="20"/>
        </w:rPr>
        <w:t>Ia-Iib</w:t>
      </w:r>
      <w:r>
        <w:rPr>
          <w:rFonts w:ascii="Times New Roman" w:eastAsia="宋体" w:hAnsi="Times New Roman" w:cs="Times New Roman"/>
          <w:color w:val="000000"/>
          <w:kern w:val="0"/>
          <w:sz w:val="20"/>
          <w:szCs w:val="20"/>
        </w:rPr>
        <w:t>期宫颈癌的对比研究及预后分析</w:t>
      </w:r>
      <w:r>
        <w:rPr>
          <w:rFonts w:ascii="Times New Roman" w:eastAsia="宋体" w:hAnsi="Times New Roman" w:cs="Times New Roman"/>
          <w:color w:val="000000"/>
          <w:kern w:val="0"/>
          <w:sz w:val="20"/>
          <w:szCs w:val="20"/>
        </w:rPr>
        <w:t xml:space="preserve"> [D]; </w:t>
      </w:r>
      <w:r w:rsidR="000C16C3">
        <w:rPr>
          <w:rFonts w:ascii="Times New Roman" w:eastAsia="宋体" w:hAnsi="Times New Roman" w:cs="Times New Roman" w:hint="eastAsia"/>
          <w:color w:val="000000"/>
          <w:kern w:val="0"/>
          <w:sz w:val="20"/>
          <w:szCs w:val="20"/>
        </w:rPr>
        <w:t>天津</w:t>
      </w:r>
      <w:r w:rsidR="000C16C3">
        <w:rPr>
          <w:rFonts w:ascii="Times New Roman" w:eastAsia="宋体" w:hAnsi="Times New Roman" w:cs="Times New Roman" w:hint="eastAsia"/>
          <w:color w:val="000000"/>
          <w:kern w:val="0"/>
          <w:sz w:val="20"/>
          <w:szCs w:val="20"/>
        </w:rPr>
        <w:t>:</w:t>
      </w:r>
      <w:r w:rsidR="000C16C3">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南开大学</w:t>
      </w:r>
      <w:r>
        <w:rPr>
          <w:rFonts w:ascii="Times New Roman" w:eastAsia="宋体" w:hAnsi="Times New Roman" w:cs="Times New Roman"/>
          <w:color w:val="000000"/>
          <w:kern w:val="0"/>
          <w:sz w:val="20"/>
          <w:szCs w:val="20"/>
        </w:rPr>
        <w:t>, 2011.</w:t>
      </w:r>
    </w:p>
    <w:p w14:paraId="318BD56D" w14:textId="6AE491B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王靖文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术中复合镇痛在宫颈癌经腹手术中的应用及效果观察</w:t>
      </w:r>
      <w:r>
        <w:rPr>
          <w:rFonts w:ascii="Times New Roman" w:eastAsia="宋体" w:hAnsi="Times New Roman" w:cs="Times New Roman"/>
          <w:color w:val="000000"/>
          <w:kern w:val="0"/>
          <w:sz w:val="20"/>
          <w:szCs w:val="20"/>
        </w:rPr>
        <w:t xml:space="preserve"> [D]; </w:t>
      </w:r>
      <w:r w:rsidR="000C16C3">
        <w:rPr>
          <w:rFonts w:ascii="Times New Roman" w:eastAsia="宋体" w:hAnsi="Times New Roman" w:cs="Times New Roman" w:hint="eastAsia"/>
          <w:color w:val="000000"/>
          <w:kern w:val="0"/>
          <w:sz w:val="20"/>
          <w:szCs w:val="20"/>
        </w:rPr>
        <w:t>沈阳</w:t>
      </w:r>
      <w:r w:rsidR="000C16C3">
        <w:rPr>
          <w:rFonts w:ascii="Times New Roman" w:eastAsia="宋体" w:hAnsi="Times New Roman" w:cs="Times New Roman" w:hint="eastAsia"/>
          <w:color w:val="000000"/>
          <w:kern w:val="0"/>
          <w:sz w:val="20"/>
          <w:szCs w:val="20"/>
        </w:rPr>
        <w:t>:</w:t>
      </w:r>
      <w:r w:rsidR="000C16C3">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中国医科大学</w:t>
      </w:r>
      <w:r>
        <w:rPr>
          <w:rFonts w:ascii="Times New Roman" w:eastAsia="宋体" w:hAnsi="Times New Roman" w:cs="Times New Roman"/>
          <w:color w:val="000000"/>
          <w:kern w:val="0"/>
          <w:sz w:val="20"/>
          <w:szCs w:val="20"/>
        </w:rPr>
        <w:t>, 2020.</w:t>
      </w:r>
    </w:p>
    <w:p w14:paraId="5C8777B5"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温娜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边立华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龚静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白蛋白结合型紫杉醇与紫杉醇脂质体治疗晚期和复发子宫颈癌患者的临床疗效对照研究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实用妇产科杂志</w:t>
      </w:r>
      <w:r>
        <w:rPr>
          <w:rFonts w:ascii="Times New Roman" w:eastAsia="宋体" w:hAnsi="Times New Roman" w:cs="Times New Roman"/>
          <w:color w:val="000000"/>
          <w:kern w:val="0"/>
          <w:sz w:val="20"/>
          <w:szCs w:val="20"/>
        </w:rPr>
        <w:t>, 2018, 34(12): 935-8.</w:t>
      </w:r>
    </w:p>
    <w:p w14:paraId="54085509" w14:textId="2592D08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殷敏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刘爱萍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w:t>
      </w:r>
      <w:r>
        <w:rPr>
          <w:rFonts w:ascii="Times New Roman" w:eastAsia="宋体" w:hAnsi="Times New Roman" w:cs="Times New Roman" w:hint="eastAsia"/>
          <w:color w:val="000000"/>
          <w:kern w:val="0"/>
          <w:sz w:val="20"/>
          <w:szCs w:val="20"/>
        </w:rPr>
        <w:t>路径对降低宫颈癌手术病人住院成本的效果分析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循证护理</w:t>
      </w:r>
      <w:r>
        <w:rPr>
          <w:rFonts w:ascii="Times New Roman" w:eastAsia="宋体" w:hAnsi="Times New Roman" w:cs="Times New Roman"/>
          <w:color w:val="000000"/>
          <w:kern w:val="0"/>
          <w:sz w:val="20"/>
          <w:szCs w:val="20"/>
        </w:rPr>
        <w:t>, 2018, 4(5): 425-7.</w:t>
      </w:r>
    </w:p>
    <w:p w14:paraId="5EB324E4" w14:textId="203FB4B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何秀莲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冯惠琼</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临床护理路径在宫颈癌手术患者中的应用评价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医药前沿</w:t>
      </w:r>
      <w:r>
        <w:rPr>
          <w:rFonts w:ascii="Times New Roman" w:eastAsia="宋体" w:hAnsi="Times New Roman" w:cs="Times New Roman"/>
          <w:color w:val="000000"/>
          <w:kern w:val="0"/>
          <w:sz w:val="20"/>
          <w:szCs w:val="20"/>
        </w:rPr>
        <w:t>, 2017, 7(3): 24-5.</w:t>
      </w:r>
    </w:p>
    <w:p w14:paraId="199B2AE1" w14:textId="140342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许鹏琳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纪妹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谢娅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无气腹腹腔镜与传统腹腔镜宫颈癌根治术的对比研究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中国微创外科杂志</w:t>
      </w:r>
      <w:r>
        <w:rPr>
          <w:rFonts w:ascii="Times New Roman" w:eastAsia="宋体" w:hAnsi="Times New Roman" w:cs="Times New Roman"/>
          <w:color w:val="000000"/>
          <w:kern w:val="0"/>
          <w:sz w:val="20"/>
          <w:szCs w:val="20"/>
        </w:rPr>
        <w:t>, 2017, 17(4): 310-3+21.</w:t>
      </w:r>
    </w:p>
    <w:p w14:paraId="70C8AA5D" w14:textId="7AE7914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吴</w:t>
      </w:r>
      <w:r>
        <w:rPr>
          <w:rFonts w:ascii="Times New Roman" w:eastAsia="宋体" w:hAnsi="Times New Roman" w:cs="Times New Roman" w:hint="eastAsia"/>
          <w:color w:val="000000"/>
          <w:kern w:val="0"/>
          <w:sz w:val="20"/>
          <w:szCs w:val="20"/>
        </w:rPr>
        <w:t>玉梅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局部晚期宫颈癌的新辅助化疗及卫生经济学评价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北京医学</w:t>
      </w:r>
      <w:r>
        <w:rPr>
          <w:rFonts w:ascii="Times New Roman" w:eastAsia="宋体" w:hAnsi="Times New Roman" w:cs="Times New Roman"/>
          <w:color w:val="000000"/>
          <w:kern w:val="0"/>
          <w:sz w:val="20"/>
          <w:szCs w:val="20"/>
        </w:rPr>
        <w:t>, 2016, 38(11): 1153-5.</w:t>
      </w:r>
    </w:p>
    <w:p w14:paraId="5D3CAD91" w14:textId="03D2622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洪毅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马彩玲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3D</w:t>
      </w:r>
      <w:r>
        <w:rPr>
          <w:rFonts w:ascii="Times New Roman" w:eastAsia="宋体" w:hAnsi="Times New Roman" w:cs="Times New Roman"/>
          <w:color w:val="000000"/>
          <w:kern w:val="0"/>
          <w:sz w:val="20"/>
          <w:szCs w:val="20"/>
        </w:rPr>
        <w:t>腹腔镜与</w:t>
      </w:r>
      <w:r>
        <w:rPr>
          <w:rFonts w:ascii="Times New Roman" w:eastAsia="宋体" w:hAnsi="Times New Roman" w:cs="Times New Roman"/>
          <w:color w:val="000000"/>
          <w:kern w:val="0"/>
          <w:sz w:val="20"/>
          <w:szCs w:val="20"/>
        </w:rPr>
        <w:t>2D</w:t>
      </w:r>
      <w:r>
        <w:rPr>
          <w:rFonts w:ascii="Times New Roman" w:eastAsia="宋体" w:hAnsi="Times New Roman" w:cs="Times New Roman"/>
          <w:color w:val="000000"/>
          <w:kern w:val="0"/>
          <w:sz w:val="20"/>
          <w:szCs w:val="20"/>
        </w:rPr>
        <w:t>腹腔镜宫颈癌根治术的比较研究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中国微创外科杂志</w:t>
      </w:r>
      <w:r>
        <w:rPr>
          <w:rFonts w:ascii="Times New Roman" w:eastAsia="宋体" w:hAnsi="Times New Roman" w:cs="Times New Roman"/>
          <w:color w:val="000000"/>
          <w:kern w:val="0"/>
          <w:sz w:val="20"/>
          <w:szCs w:val="20"/>
        </w:rPr>
        <w:t>, 2016, 16(6): 506-10.</w:t>
      </w:r>
    </w:p>
    <w:p w14:paraId="7BDB7035" w14:textId="385C25E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王文华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张福云</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唐红英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sidRPr="00FC5983">
        <w:rPr>
          <w:rFonts w:ascii="Times New Roman" w:eastAsia="宋体" w:hAnsi="Times New Roman" w:cs="Times New Roman" w:hint="eastAsia"/>
          <w:color w:val="000000"/>
          <w:kern w:val="0"/>
          <w:sz w:val="20"/>
          <w:szCs w:val="20"/>
        </w:rPr>
        <w:t>系统保留盆腔自主神经的根治性子宫切除术</w:t>
      </w:r>
      <w:r w:rsidRPr="00FC5983">
        <w:rPr>
          <w:rFonts w:ascii="Times New Roman" w:eastAsia="宋体" w:hAnsi="Times New Roman" w:cs="Times New Roman"/>
          <w:color w:val="000000"/>
          <w:kern w:val="0"/>
          <w:sz w:val="20"/>
          <w:szCs w:val="20"/>
        </w:rPr>
        <w:t>52</w:t>
      </w:r>
      <w:r w:rsidRPr="00FC5983">
        <w:rPr>
          <w:rFonts w:ascii="Times New Roman" w:eastAsia="宋体" w:hAnsi="Times New Roman" w:cs="Times New Roman" w:hint="eastAsia"/>
          <w:color w:val="000000"/>
          <w:kern w:val="0"/>
          <w:sz w:val="20"/>
          <w:szCs w:val="20"/>
        </w:rPr>
        <w:t>例临床分析</w:t>
      </w:r>
      <w:r w:rsidRPr="00FC5983">
        <w:rPr>
          <w:rFonts w:ascii="Times New Roman" w:eastAsia="宋体" w:hAnsi="Times New Roman" w:cs="Times New Roman"/>
          <w:color w:val="000000"/>
          <w:kern w:val="0"/>
          <w:sz w:val="20"/>
          <w:szCs w:val="20"/>
        </w:rPr>
        <w:t xml:space="preserve"> </w:t>
      </w:r>
      <w:r w:rsidR="00FC5983" w:rsidRPr="00FC5983">
        <w:rPr>
          <w:rFonts w:ascii="Times New Roman" w:eastAsia="宋体" w:hAnsi="Times New Roman" w:cs="Times New Roman"/>
          <w:color w:val="000000"/>
          <w:kern w:val="0"/>
          <w:sz w:val="20"/>
          <w:szCs w:val="20"/>
        </w:rPr>
        <w:t>[C]. //</w:t>
      </w:r>
      <w:r w:rsidR="00FC5983" w:rsidRPr="00FC5983">
        <w:rPr>
          <w:rFonts w:ascii="Times New Roman" w:eastAsia="宋体" w:hAnsi="Times New Roman" w:cs="Times New Roman"/>
          <w:color w:val="000000"/>
          <w:kern w:val="0"/>
          <w:sz w:val="20"/>
          <w:szCs w:val="20"/>
        </w:rPr>
        <w:lastRenderedPageBreak/>
        <w:t>江西省第十四次妇产科学学术会议论文集</w:t>
      </w:r>
      <w:r w:rsidR="00FC5983" w:rsidRPr="00FC5983">
        <w:rPr>
          <w:rFonts w:ascii="Times New Roman" w:eastAsia="宋体" w:hAnsi="Times New Roman" w:cs="Times New Roman"/>
          <w:color w:val="000000"/>
          <w:kern w:val="0"/>
          <w:sz w:val="20"/>
          <w:szCs w:val="20"/>
        </w:rPr>
        <w:t xml:space="preserve">. </w:t>
      </w:r>
      <w:r w:rsidR="00FC5983">
        <w:rPr>
          <w:rFonts w:ascii="Times New Roman" w:eastAsia="宋体" w:hAnsi="Times New Roman" w:cs="Times New Roman" w:hint="eastAsia"/>
          <w:color w:val="000000"/>
          <w:kern w:val="0"/>
          <w:sz w:val="20"/>
          <w:szCs w:val="20"/>
        </w:rPr>
        <w:t>南昌</w:t>
      </w:r>
      <w:r w:rsidR="00FC5983">
        <w:rPr>
          <w:rFonts w:ascii="Times New Roman" w:eastAsia="宋体" w:hAnsi="Times New Roman" w:cs="Times New Roman" w:hint="eastAsia"/>
          <w:color w:val="000000"/>
          <w:kern w:val="0"/>
          <w:sz w:val="20"/>
          <w:szCs w:val="20"/>
        </w:rPr>
        <w:t>:</w:t>
      </w:r>
      <w:r w:rsidR="00FC5983">
        <w:rPr>
          <w:rFonts w:ascii="Times New Roman" w:eastAsia="宋体" w:hAnsi="Times New Roman" w:cs="Times New Roman"/>
          <w:color w:val="000000"/>
          <w:kern w:val="0"/>
          <w:sz w:val="20"/>
          <w:szCs w:val="20"/>
        </w:rPr>
        <w:t xml:space="preserve"> </w:t>
      </w:r>
      <w:r w:rsidR="00FC5983">
        <w:rPr>
          <w:rFonts w:ascii="Times New Roman" w:eastAsia="宋体" w:hAnsi="Times New Roman" w:cs="Times New Roman" w:hint="eastAsia"/>
          <w:color w:val="000000"/>
          <w:kern w:val="0"/>
          <w:sz w:val="20"/>
          <w:szCs w:val="20"/>
        </w:rPr>
        <w:t>江西省医学会</w:t>
      </w:r>
      <w:r w:rsidR="00FC5983">
        <w:rPr>
          <w:rFonts w:ascii="Times New Roman" w:eastAsia="宋体" w:hAnsi="Times New Roman" w:cs="Times New Roman"/>
          <w:color w:val="000000"/>
          <w:kern w:val="0"/>
          <w:sz w:val="20"/>
          <w:szCs w:val="20"/>
        </w:rPr>
        <w:t xml:space="preserve">, </w:t>
      </w:r>
      <w:r w:rsidR="00FC5983" w:rsidRPr="00FC5983">
        <w:rPr>
          <w:rFonts w:ascii="Times New Roman" w:eastAsia="宋体" w:hAnsi="Times New Roman" w:cs="Times New Roman"/>
          <w:color w:val="000000"/>
          <w:kern w:val="0"/>
          <w:sz w:val="20"/>
          <w:szCs w:val="20"/>
        </w:rPr>
        <w:t>2014:</w:t>
      </w:r>
      <w:r w:rsidR="00FC5983">
        <w:rPr>
          <w:rFonts w:ascii="Times New Roman" w:eastAsia="宋体" w:hAnsi="Times New Roman" w:cs="Times New Roman"/>
          <w:color w:val="000000"/>
          <w:kern w:val="0"/>
          <w:sz w:val="20"/>
          <w:szCs w:val="20"/>
        </w:rPr>
        <w:t xml:space="preserve"> </w:t>
      </w:r>
      <w:r w:rsidR="00FC5983" w:rsidRPr="00FC5983">
        <w:rPr>
          <w:rFonts w:ascii="Times New Roman" w:eastAsia="宋体" w:hAnsi="Times New Roman" w:cs="Times New Roman"/>
          <w:color w:val="000000"/>
          <w:kern w:val="0"/>
          <w:sz w:val="20"/>
          <w:szCs w:val="20"/>
        </w:rPr>
        <w:t>475-480.</w:t>
      </w:r>
    </w:p>
    <w:p w14:paraId="2C6CADF9" w14:textId="17E0C84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刘道真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刘丝荪</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朱元方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局部晚期宫颈癌新辅助化疗不</w:t>
      </w:r>
      <w:r>
        <w:rPr>
          <w:rFonts w:ascii="Times New Roman" w:eastAsia="宋体" w:hAnsi="Times New Roman" w:cs="Times New Roman" w:hint="eastAsia"/>
          <w:color w:val="000000"/>
          <w:kern w:val="0"/>
          <w:sz w:val="20"/>
          <w:szCs w:val="20"/>
        </w:rPr>
        <w:t>同给药途径的疗效分析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实用癌症杂志</w:t>
      </w:r>
      <w:r>
        <w:rPr>
          <w:rFonts w:ascii="Times New Roman" w:eastAsia="宋体" w:hAnsi="Times New Roman" w:cs="Times New Roman"/>
          <w:color w:val="000000"/>
          <w:kern w:val="0"/>
          <w:sz w:val="20"/>
          <w:szCs w:val="20"/>
        </w:rPr>
        <w:t>, 2013, 28(6): 625-7.</w:t>
      </w:r>
    </w:p>
    <w:p w14:paraId="605AE1BA" w14:textId="0052C80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赵静玲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伍欣星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临床护理路径应用于宫颈癌围术期患者的体会</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中国医药导报</w:t>
      </w:r>
      <w:r>
        <w:rPr>
          <w:rFonts w:ascii="Times New Roman" w:eastAsia="宋体" w:hAnsi="Times New Roman" w:cs="Times New Roman"/>
          <w:color w:val="000000"/>
          <w:kern w:val="0"/>
          <w:sz w:val="20"/>
          <w:szCs w:val="20"/>
        </w:rPr>
        <w:t>, 2012, 9(35): 152-3,6.</w:t>
      </w:r>
    </w:p>
    <w:p w14:paraId="19928639" w14:textId="5080446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黄秀丽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腹腔镜辅助下</w:t>
      </w:r>
      <w:r>
        <w:rPr>
          <w:rFonts w:ascii="Times New Roman" w:eastAsia="宋体" w:hAnsi="Times New Roman" w:cs="Times New Roman"/>
          <w:color w:val="000000"/>
          <w:kern w:val="0"/>
          <w:sz w:val="20"/>
          <w:szCs w:val="20"/>
        </w:rPr>
        <w:t>LAVH</w:t>
      </w:r>
      <w:r>
        <w:rPr>
          <w:rFonts w:ascii="Times New Roman" w:eastAsia="宋体" w:hAnsi="Times New Roman" w:cs="Times New Roman"/>
          <w:color w:val="000000"/>
          <w:kern w:val="0"/>
          <w:sz w:val="20"/>
          <w:szCs w:val="20"/>
        </w:rPr>
        <w:t>与</w:t>
      </w:r>
      <w:r>
        <w:rPr>
          <w:rFonts w:ascii="Times New Roman" w:eastAsia="宋体" w:hAnsi="Times New Roman" w:cs="Times New Roman"/>
          <w:color w:val="000000"/>
          <w:kern w:val="0"/>
          <w:sz w:val="20"/>
          <w:szCs w:val="20"/>
        </w:rPr>
        <w:t>VH</w:t>
      </w:r>
      <w:r>
        <w:rPr>
          <w:rFonts w:ascii="Times New Roman" w:eastAsia="宋体" w:hAnsi="Times New Roman" w:cs="Times New Roman"/>
          <w:color w:val="000000"/>
          <w:kern w:val="0"/>
          <w:sz w:val="20"/>
          <w:szCs w:val="20"/>
        </w:rPr>
        <w:t>的应用比较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深圳中西医结合杂志</w:t>
      </w:r>
      <w:r>
        <w:rPr>
          <w:rFonts w:ascii="Times New Roman" w:eastAsia="宋体" w:hAnsi="Times New Roman" w:cs="Times New Roman"/>
          <w:color w:val="000000"/>
          <w:kern w:val="0"/>
          <w:sz w:val="20"/>
          <w:szCs w:val="20"/>
        </w:rPr>
        <w:t>, 2019, 29(10): 150-2.</w:t>
      </w:r>
    </w:p>
    <w:p w14:paraId="2533F088" w14:textId="52403FD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杨桂玲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李云龙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早期宫颈癌根治术腹膜阴</w:t>
      </w:r>
      <w:r>
        <w:rPr>
          <w:rFonts w:ascii="Times New Roman" w:eastAsia="宋体" w:hAnsi="Times New Roman" w:cs="Times New Roman" w:hint="eastAsia"/>
          <w:color w:val="000000"/>
          <w:kern w:val="0"/>
          <w:sz w:val="20"/>
          <w:szCs w:val="20"/>
        </w:rPr>
        <w:t>道延长术临床分析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中国实用医药</w:t>
      </w:r>
      <w:r>
        <w:rPr>
          <w:rFonts w:ascii="Times New Roman" w:eastAsia="宋体" w:hAnsi="Times New Roman" w:cs="Times New Roman"/>
          <w:color w:val="000000"/>
          <w:kern w:val="0"/>
          <w:sz w:val="20"/>
          <w:szCs w:val="20"/>
        </w:rPr>
        <w:t>, 2011, 6(13): 68-9.</w:t>
      </w:r>
    </w:p>
    <w:p w14:paraId="549F513F" w14:textId="6EDF2B1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邱英鹏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孙潭霖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赵羽西</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螺旋断层放射治疗系统的成本效果分析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中国医学装备</w:t>
      </w:r>
      <w:r>
        <w:rPr>
          <w:rFonts w:ascii="Times New Roman" w:eastAsia="宋体" w:hAnsi="Times New Roman" w:cs="Times New Roman"/>
          <w:color w:val="000000"/>
          <w:kern w:val="0"/>
          <w:sz w:val="20"/>
          <w:szCs w:val="20"/>
        </w:rPr>
        <w:t>, 2020, 17(12): 1-4.</w:t>
      </w:r>
    </w:p>
    <w:p w14:paraId="7EFCAE6E" w14:textId="4103D1F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朱彦</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李从铸</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进口紫杉醇和国产紫杉醇联合顺铂治疗早期宫颈癌的疗效和药物经济学评价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肿瘤学杂志</w:t>
      </w:r>
      <w:r>
        <w:rPr>
          <w:rFonts w:ascii="Times New Roman" w:eastAsia="宋体" w:hAnsi="Times New Roman" w:cs="Times New Roman"/>
          <w:color w:val="000000"/>
          <w:kern w:val="0"/>
          <w:sz w:val="20"/>
          <w:szCs w:val="20"/>
        </w:rPr>
        <w:t>, 2014, 20(11): 962-4.</w:t>
      </w:r>
    </w:p>
    <w:p w14:paraId="3EBCBC47" w14:textId="67DEBF2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高文会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丛丰辉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加速康复外科护理结合中医耳穴压豆对宫颈癌老年患者术后康复的影响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中国实用护理杂志</w:t>
      </w:r>
      <w:r>
        <w:rPr>
          <w:rFonts w:ascii="Times New Roman" w:eastAsia="宋体" w:hAnsi="Times New Roman" w:cs="Times New Roman"/>
          <w:color w:val="000000"/>
          <w:kern w:val="0"/>
          <w:sz w:val="20"/>
          <w:szCs w:val="20"/>
        </w:rPr>
        <w:t>, 2020, (12): 905-6-7-8.</w:t>
      </w:r>
    </w:p>
    <w:p w14:paraId="698FD59E"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罗晓霞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临床护理路径对降低宫颈癌手术病人住院成本的效果分析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饮食保健</w:t>
      </w:r>
      <w:r>
        <w:rPr>
          <w:rFonts w:ascii="Times New Roman" w:eastAsia="宋体" w:hAnsi="Times New Roman" w:cs="Times New Roman"/>
          <w:color w:val="000000"/>
          <w:kern w:val="0"/>
          <w:sz w:val="20"/>
          <w:szCs w:val="20"/>
        </w:rPr>
        <w:t>, 2020, 7(22): 189-90.</w:t>
      </w:r>
    </w:p>
    <w:p w14:paraId="4E0308D5" w14:textId="1321957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马星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刘晓霞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早期宫颈癌的腹腔镜下根治术与开腹手术比较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实用临床医药杂志</w:t>
      </w:r>
      <w:r>
        <w:rPr>
          <w:rFonts w:ascii="Times New Roman" w:eastAsia="宋体" w:hAnsi="Times New Roman" w:cs="Times New Roman"/>
          <w:color w:val="000000"/>
          <w:kern w:val="0"/>
          <w:sz w:val="20"/>
          <w:szCs w:val="20"/>
        </w:rPr>
        <w:t>, 2020, 24(11): 111-3.</w:t>
      </w:r>
    </w:p>
    <w:p w14:paraId="6576A593"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于晓棠</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彭</w:t>
      </w:r>
      <w:r>
        <w:rPr>
          <w:rFonts w:ascii="Times New Roman" w:eastAsia="宋体" w:hAnsi="Times New Roman" w:cs="Times New Roman" w:hint="eastAsia"/>
          <w:color w:val="000000"/>
          <w:kern w:val="0"/>
          <w:sz w:val="20"/>
          <w:szCs w:val="20"/>
        </w:rPr>
        <w:t>艳红</w:t>
      </w:r>
      <w:r>
        <w:rPr>
          <w:rFonts w:ascii="Times New Roman" w:eastAsia="宋体" w:hAnsi="Times New Roman" w:cs="Times New Roman"/>
          <w:color w:val="000000"/>
          <w:kern w:val="0"/>
          <w:sz w:val="20"/>
          <w:szCs w:val="20"/>
        </w:rPr>
        <w:t>. "LEER"</w:t>
      </w:r>
      <w:r>
        <w:rPr>
          <w:rFonts w:ascii="Times New Roman" w:eastAsia="宋体" w:hAnsi="Times New Roman" w:cs="Times New Roman"/>
          <w:color w:val="000000"/>
          <w:kern w:val="0"/>
          <w:sz w:val="20"/>
          <w:szCs w:val="20"/>
        </w:rPr>
        <w:t>护理模式对宫颈癌患者术后康复的应用价值分析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糖尿病天地</w:t>
      </w:r>
      <w:r>
        <w:rPr>
          <w:rFonts w:ascii="Times New Roman" w:eastAsia="宋体" w:hAnsi="Times New Roman" w:cs="Times New Roman"/>
          <w:color w:val="000000"/>
          <w:kern w:val="0"/>
          <w:sz w:val="20"/>
          <w:szCs w:val="20"/>
        </w:rPr>
        <w:t>, 2020, 17(8): 274.</w:t>
      </w:r>
    </w:p>
    <w:p w14:paraId="13BADC36" w14:textId="4345720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曹艳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快速康复外科理念对宫颈癌手术病人并发症发生情况及护理满意度的影响研究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实用妇科内分泌杂志</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电子版</w:t>
      </w:r>
      <w:r>
        <w:rPr>
          <w:rFonts w:ascii="Times New Roman" w:eastAsia="宋体" w:hAnsi="Times New Roman" w:cs="Times New Roman"/>
          <w:color w:val="000000"/>
          <w:kern w:val="0"/>
          <w:sz w:val="20"/>
          <w:szCs w:val="20"/>
        </w:rPr>
        <w:t>), 2019, 6(2): 25-6.</w:t>
      </w:r>
    </w:p>
    <w:p w14:paraId="029EB500" w14:textId="00AB87A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高进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贾丽英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基于思维可视化的宫颈癌护理模型在子宫颈癌病人手术治疗中的应用研究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全科护理</w:t>
      </w:r>
      <w:r>
        <w:rPr>
          <w:rFonts w:ascii="Times New Roman" w:eastAsia="宋体" w:hAnsi="Times New Roman" w:cs="Times New Roman"/>
          <w:color w:val="000000"/>
          <w:kern w:val="0"/>
          <w:sz w:val="20"/>
          <w:szCs w:val="20"/>
        </w:rPr>
        <w:t>, 2019, 17(12): 1502-4.</w:t>
      </w:r>
    </w:p>
    <w:p w14:paraId="1D926904" w14:textId="3052457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快速康复护理在子宫颈癌围术期患者</w:t>
      </w:r>
      <w:r>
        <w:rPr>
          <w:rFonts w:ascii="Times New Roman" w:eastAsia="宋体" w:hAnsi="Times New Roman" w:cs="Times New Roman" w:hint="eastAsia"/>
          <w:color w:val="000000"/>
          <w:kern w:val="0"/>
          <w:sz w:val="20"/>
          <w:szCs w:val="20"/>
        </w:rPr>
        <w:t>护理中的应用价值</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世界最新医学信息文摘</w:t>
      </w:r>
      <w:r>
        <w:rPr>
          <w:rFonts w:ascii="Times New Roman" w:eastAsia="宋体" w:hAnsi="Times New Roman" w:cs="Times New Roman"/>
          <w:color w:val="000000"/>
          <w:kern w:val="0"/>
          <w:sz w:val="20"/>
          <w:szCs w:val="20"/>
        </w:rPr>
        <w:t>, 2019, 19(54): 5-6.</w:t>
      </w:r>
    </w:p>
    <w:p w14:paraId="14D371C9" w14:textId="0EA5F16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职梅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石俊静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方治宇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早期宫颈癌腹腔镜辅助阴式全子宫切除术围手术期</w:t>
      </w:r>
      <w:r>
        <w:rPr>
          <w:rFonts w:ascii="Times New Roman" w:eastAsia="宋体" w:hAnsi="Times New Roman" w:cs="Times New Roman"/>
          <w:color w:val="000000"/>
          <w:kern w:val="0"/>
          <w:sz w:val="20"/>
          <w:szCs w:val="20"/>
        </w:rPr>
        <w:t>FTS</w:t>
      </w:r>
      <w:r>
        <w:rPr>
          <w:rFonts w:ascii="Times New Roman" w:eastAsia="宋体" w:hAnsi="Times New Roman" w:cs="Times New Roman"/>
          <w:color w:val="000000"/>
          <w:kern w:val="0"/>
          <w:sz w:val="20"/>
          <w:szCs w:val="20"/>
        </w:rPr>
        <w:t>理念护理效果观察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河南外科学杂志</w:t>
      </w:r>
      <w:r>
        <w:rPr>
          <w:rFonts w:ascii="Times New Roman" w:eastAsia="宋体" w:hAnsi="Times New Roman" w:cs="Times New Roman"/>
          <w:color w:val="000000"/>
          <w:kern w:val="0"/>
          <w:sz w:val="20"/>
          <w:szCs w:val="20"/>
        </w:rPr>
        <w:t>, 2019, 25(4): 185-6.</w:t>
      </w:r>
    </w:p>
    <w:p w14:paraId="0EC0E066" w14:textId="2976347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刘国红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快速康复外科理念对宫颈癌患者围术期的康复效果及并发症的影响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国际护理学杂志</w:t>
      </w:r>
      <w:r>
        <w:rPr>
          <w:rFonts w:ascii="Times New Roman" w:eastAsia="宋体" w:hAnsi="Times New Roman" w:cs="Times New Roman"/>
          <w:color w:val="000000"/>
          <w:kern w:val="0"/>
          <w:sz w:val="20"/>
          <w:szCs w:val="20"/>
        </w:rPr>
        <w:t>, 2018, 37(20): 2737-40.</w:t>
      </w:r>
    </w:p>
    <w:p w14:paraId="186D5B42" w14:textId="323EE53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邱卫红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刘付奔</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张少群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快速康复外科理念在宫颈癌围手术期护理</w:t>
      </w:r>
      <w:r>
        <w:rPr>
          <w:rFonts w:ascii="Times New Roman" w:eastAsia="宋体" w:hAnsi="Times New Roman" w:cs="Times New Roman" w:hint="eastAsia"/>
          <w:color w:val="000000"/>
          <w:kern w:val="0"/>
          <w:sz w:val="20"/>
          <w:szCs w:val="20"/>
        </w:rPr>
        <w:t>中的应用分析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中国医药科学</w:t>
      </w:r>
      <w:r>
        <w:rPr>
          <w:rFonts w:ascii="Times New Roman" w:eastAsia="宋体" w:hAnsi="Times New Roman" w:cs="Times New Roman"/>
          <w:color w:val="000000"/>
          <w:kern w:val="0"/>
          <w:sz w:val="20"/>
          <w:szCs w:val="20"/>
        </w:rPr>
        <w:t>, 2018, 8(18): 144-7.</w:t>
      </w:r>
    </w:p>
    <w:p w14:paraId="3652C147" w14:textId="4CC7FF5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杜海岩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宫颈癌手术患者中临床护理路径的临床应用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临床医药文献电子杂志</w:t>
      </w:r>
      <w:r>
        <w:rPr>
          <w:rFonts w:ascii="Times New Roman" w:eastAsia="宋体" w:hAnsi="Times New Roman" w:cs="Times New Roman"/>
          <w:color w:val="000000"/>
          <w:kern w:val="0"/>
          <w:sz w:val="20"/>
          <w:szCs w:val="20"/>
        </w:rPr>
        <w:t>, 2017, 4(89): 17537+9.</w:t>
      </w:r>
    </w:p>
    <w:p w14:paraId="1FCD9384" w14:textId="45A0863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欧阳雪莲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叶瑞萍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临床护理路径在子宫颈癌围术期护理</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国际护理学杂志</w:t>
      </w:r>
      <w:r>
        <w:rPr>
          <w:rFonts w:ascii="Times New Roman" w:eastAsia="宋体" w:hAnsi="Times New Roman" w:cs="Times New Roman"/>
          <w:color w:val="000000"/>
          <w:kern w:val="0"/>
          <w:sz w:val="20"/>
          <w:szCs w:val="20"/>
        </w:rPr>
        <w:t>, 2017, 36(23): 3248-50.</w:t>
      </w:r>
    </w:p>
    <w:p w14:paraId="2CA0F6D0" w14:textId="55C8A2A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陈志丹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宫颈癌手术患者应用临床护</w:t>
      </w:r>
      <w:r>
        <w:rPr>
          <w:rFonts w:ascii="Times New Roman" w:eastAsia="宋体" w:hAnsi="Times New Roman" w:cs="Times New Roman" w:hint="eastAsia"/>
          <w:color w:val="000000"/>
          <w:kern w:val="0"/>
          <w:sz w:val="20"/>
          <w:szCs w:val="20"/>
        </w:rPr>
        <w:t>理路径的价值评析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中国实用医药</w:t>
      </w:r>
      <w:r>
        <w:rPr>
          <w:rFonts w:ascii="Times New Roman" w:eastAsia="宋体" w:hAnsi="Times New Roman" w:cs="Times New Roman"/>
          <w:color w:val="000000"/>
          <w:kern w:val="0"/>
          <w:sz w:val="20"/>
          <w:szCs w:val="20"/>
        </w:rPr>
        <w:t>, 2016, 11(26): 271-3.</w:t>
      </w:r>
    </w:p>
    <w:p w14:paraId="36294475" w14:textId="1A69339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许天敏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马志华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加速康复外科护理对宫颈癌行腹腔镜下子宫广泛切除术患者术后康复水平的影响研究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癌症进展</w:t>
      </w:r>
      <w:r>
        <w:rPr>
          <w:rFonts w:ascii="Times New Roman" w:eastAsia="宋体" w:hAnsi="Times New Roman" w:cs="Times New Roman"/>
          <w:color w:val="000000"/>
          <w:kern w:val="0"/>
          <w:sz w:val="20"/>
          <w:szCs w:val="20"/>
        </w:rPr>
        <w:t>, 2016, 14(8): 777-9.</w:t>
      </w:r>
    </w:p>
    <w:p w14:paraId="68340D80" w14:textId="385BCF0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谈宗国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腹腔镜广泛子宫切除联合盆腔淋巴结切除术治疗子宫颈癌的疗效分析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实用癌症杂志</w:t>
      </w:r>
      <w:r>
        <w:rPr>
          <w:rFonts w:ascii="Times New Roman" w:eastAsia="宋体" w:hAnsi="Times New Roman" w:cs="Times New Roman"/>
          <w:color w:val="000000"/>
          <w:kern w:val="0"/>
          <w:sz w:val="20"/>
          <w:szCs w:val="20"/>
        </w:rPr>
        <w:t>, 2016, 31(9): 1487-9.</w:t>
      </w:r>
    </w:p>
    <w:p w14:paraId="2FF6CEE7" w14:textId="68AE38A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王新红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临床护理路径在子宫颈癌根治术中的实践与应用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中国现代药物应</w:t>
      </w:r>
      <w:r>
        <w:rPr>
          <w:rFonts w:ascii="Times New Roman" w:eastAsia="宋体" w:hAnsi="Times New Roman" w:cs="Times New Roman" w:hint="eastAsia"/>
          <w:color w:val="000000"/>
          <w:kern w:val="0"/>
          <w:sz w:val="20"/>
          <w:szCs w:val="20"/>
        </w:rPr>
        <w:t>用</w:t>
      </w:r>
      <w:r>
        <w:rPr>
          <w:rFonts w:ascii="Times New Roman" w:eastAsia="宋体" w:hAnsi="Times New Roman" w:cs="Times New Roman"/>
          <w:color w:val="000000"/>
          <w:kern w:val="0"/>
          <w:sz w:val="20"/>
          <w:szCs w:val="20"/>
        </w:rPr>
        <w:t xml:space="preserve">, 2016, </w:t>
      </w:r>
      <w:r>
        <w:rPr>
          <w:rFonts w:ascii="Times New Roman" w:eastAsia="宋体" w:hAnsi="Times New Roman" w:cs="Times New Roman"/>
          <w:color w:val="000000"/>
          <w:kern w:val="0"/>
          <w:sz w:val="20"/>
          <w:szCs w:val="20"/>
        </w:rPr>
        <w:lastRenderedPageBreak/>
        <w:t>10(21): 172-3.</w:t>
      </w:r>
    </w:p>
    <w:p w14:paraId="2A6C40DF" w14:textId="7036770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张贵清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刘俊俐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罗义华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预见性护理在宫颈癌术后患者中的应用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护理实践与研究</w:t>
      </w:r>
      <w:r>
        <w:rPr>
          <w:rFonts w:ascii="Times New Roman" w:eastAsia="宋体" w:hAnsi="Times New Roman" w:cs="Times New Roman"/>
          <w:color w:val="000000"/>
          <w:kern w:val="0"/>
          <w:sz w:val="20"/>
          <w:szCs w:val="20"/>
        </w:rPr>
        <w:t>, 2016, 13(12): 77-9.</w:t>
      </w:r>
    </w:p>
    <w:p w14:paraId="16017365"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临床护理路径在宫颈癌患者围术期护理中应用的价值</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饮食保健</w:t>
      </w:r>
      <w:r>
        <w:rPr>
          <w:rFonts w:ascii="Times New Roman" w:eastAsia="宋体" w:hAnsi="Times New Roman" w:cs="Times New Roman"/>
          <w:color w:val="000000"/>
          <w:kern w:val="0"/>
          <w:sz w:val="20"/>
          <w:szCs w:val="20"/>
        </w:rPr>
        <w:t>, 2015, 2(17): 47.</w:t>
      </w:r>
    </w:p>
    <w:p w14:paraId="50B4AF00"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刘彩纯</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临床护理路径在宫颈癌手术患者中的应用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现代诊断与治疗</w:t>
      </w:r>
      <w:r>
        <w:rPr>
          <w:rFonts w:ascii="Times New Roman" w:eastAsia="宋体" w:hAnsi="Times New Roman" w:cs="Times New Roman"/>
          <w:color w:val="000000"/>
          <w:kern w:val="0"/>
          <w:sz w:val="20"/>
          <w:szCs w:val="20"/>
        </w:rPr>
        <w:t>, 2015, 26(12): 2857-8.</w:t>
      </w:r>
    </w:p>
    <w:p w14:paraId="3EAA6D84" w14:textId="522193F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石晓霞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李睿</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临床路径在子宫颈癌手术后的应用研究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包头医学院学报</w:t>
      </w:r>
      <w:r>
        <w:rPr>
          <w:rFonts w:ascii="Times New Roman" w:eastAsia="宋体" w:hAnsi="Times New Roman" w:cs="Times New Roman"/>
          <w:color w:val="000000"/>
          <w:kern w:val="0"/>
          <w:sz w:val="20"/>
          <w:szCs w:val="20"/>
        </w:rPr>
        <w:t>, 2015, 31(10): 91-2.</w:t>
      </w:r>
    </w:p>
    <w:p w14:paraId="2B38249D" w14:textId="61FA97B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王庆一</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腹腔镜下广泛子宫切除并盆髂淋巴结清扫治疗早期宫颈癌的临床体会</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右江民族医学院学报</w:t>
      </w:r>
      <w:r>
        <w:rPr>
          <w:rFonts w:ascii="Times New Roman" w:eastAsia="宋体" w:hAnsi="Times New Roman" w:cs="Times New Roman"/>
          <w:color w:val="000000"/>
          <w:kern w:val="0"/>
          <w:sz w:val="20"/>
          <w:szCs w:val="20"/>
        </w:rPr>
        <w:t>, 2014, 36(6): 870-1.</w:t>
      </w:r>
    </w:p>
    <w:p w14:paraId="23E175B3"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临床护理路径在宫颈癌围术期中的应用效果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中国药物经济学</w:t>
      </w:r>
      <w:r>
        <w:rPr>
          <w:rFonts w:ascii="Times New Roman" w:eastAsia="宋体" w:hAnsi="Times New Roman" w:cs="Times New Roman"/>
          <w:color w:val="000000"/>
          <w:kern w:val="0"/>
          <w:sz w:val="20"/>
          <w:szCs w:val="20"/>
        </w:rPr>
        <w:t>, 2014, 9(12): 135-6.</w:t>
      </w:r>
    </w:p>
    <w:p w14:paraId="1B6D25A0" w14:textId="6612911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杨晓存</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临床护理路径在宫颈癌病人围术期护理中的应用研究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全科护理</w:t>
      </w:r>
      <w:r>
        <w:rPr>
          <w:rFonts w:ascii="Times New Roman" w:eastAsia="宋体" w:hAnsi="Times New Roman" w:cs="Times New Roman"/>
          <w:color w:val="000000"/>
          <w:kern w:val="0"/>
          <w:sz w:val="20"/>
          <w:szCs w:val="20"/>
        </w:rPr>
        <w:t>, 2013, 11(12): 1114-5.</w:t>
      </w:r>
    </w:p>
    <w:p w14:paraId="45493D8C" w14:textId="42EC098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蔡红芳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中医临床护理路径应用于宫颈癌围手术期的效果评价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齐齐哈尔医学院学报</w:t>
      </w:r>
      <w:r>
        <w:rPr>
          <w:rFonts w:ascii="Times New Roman" w:eastAsia="宋体" w:hAnsi="Times New Roman" w:cs="Times New Roman"/>
          <w:color w:val="000000"/>
          <w:kern w:val="0"/>
          <w:sz w:val="20"/>
          <w:szCs w:val="20"/>
        </w:rPr>
        <w:t>, 2012, 33(12): 1661-2.</w:t>
      </w:r>
    </w:p>
    <w:p w14:paraId="25CAF635" w14:textId="50D7A60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吴艳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自理能力评估对宫颈癌患者术后早期活动指导的效果观察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实用妇科内分泌电子杂志</w:t>
      </w:r>
      <w:r>
        <w:rPr>
          <w:rFonts w:ascii="Times New Roman" w:eastAsia="宋体" w:hAnsi="Times New Roman" w:cs="Times New Roman"/>
          <w:color w:val="000000"/>
          <w:kern w:val="0"/>
          <w:sz w:val="20"/>
          <w:szCs w:val="20"/>
        </w:rPr>
        <w:t>, 2015, 2(7): 125+9.</w:t>
      </w:r>
    </w:p>
    <w:p w14:paraId="76541AA1" w14:textId="25AB169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熊梅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临床护理路径在宫颈癌中化疗护理中的应用分析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中外医疗</w:t>
      </w:r>
      <w:r>
        <w:rPr>
          <w:rFonts w:ascii="Times New Roman" w:eastAsia="宋体" w:hAnsi="Times New Roman" w:cs="Times New Roman"/>
          <w:color w:val="000000"/>
          <w:kern w:val="0"/>
          <w:sz w:val="20"/>
          <w:szCs w:val="20"/>
        </w:rPr>
        <w:t>, 2013, 32(25): 163-4.</w:t>
      </w:r>
    </w:p>
    <w:p w14:paraId="138E885B" w14:textId="0DB286E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林珍珍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紫杉醇分别联合卡铂、洛铂治疗局部晚期宫颈癌的近期效果、安全性及治疗费用比较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中国民康医学</w:t>
      </w:r>
      <w:r>
        <w:rPr>
          <w:rFonts w:ascii="Times New Roman" w:eastAsia="宋体" w:hAnsi="Times New Roman" w:cs="Times New Roman"/>
          <w:color w:val="000000"/>
          <w:kern w:val="0"/>
          <w:sz w:val="20"/>
          <w:szCs w:val="20"/>
        </w:rPr>
        <w:t>, 2019, 31(12): 70-2.</w:t>
      </w:r>
    </w:p>
    <w:p w14:paraId="5E11B3E5" w14:textId="53C9908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马燕玲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谢秀华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加速康复干预对腹腔镜下宫颈癌根治术患者术后恢复及感染的影响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癌症进展</w:t>
      </w:r>
      <w:r>
        <w:rPr>
          <w:rFonts w:ascii="Times New Roman" w:eastAsia="宋体" w:hAnsi="Times New Roman" w:cs="Times New Roman"/>
          <w:color w:val="000000"/>
          <w:kern w:val="0"/>
          <w:sz w:val="20"/>
          <w:szCs w:val="20"/>
        </w:rPr>
        <w:t>, 2019, 17(10): 1233-6.</w:t>
      </w:r>
    </w:p>
    <w:p w14:paraId="682F31CE" w14:textId="4FAE396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[104]</w:t>
      </w:r>
      <w:r>
        <w:rPr>
          <w:rFonts w:ascii="Times New Roman" w:eastAsia="宋体" w:hAnsi="Times New Roman" w:cs="Times New Roman"/>
          <w:color w:val="000000"/>
          <w:kern w:val="0"/>
          <w:sz w:val="20"/>
          <w:szCs w:val="20"/>
        </w:rPr>
        <w:tab/>
      </w:r>
      <w:r>
        <w:rPr>
          <w:rFonts w:ascii="Times New Roman" w:eastAsia="宋体" w:hAnsi="Times New Roman" w:cs="Times New Roman" w:hint="eastAsia"/>
          <w:color w:val="000000"/>
          <w:kern w:val="0"/>
          <w:sz w:val="20"/>
          <w:szCs w:val="20"/>
        </w:rPr>
        <w:t>蒙玉莲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谭菊花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韦秀</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加速康复外科护理对宫颈癌根治术患者氧化应激的影响</w:t>
      </w:r>
      <w:r>
        <w:rPr>
          <w:rFonts w:ascii="Times New Roman" w:eastAsia="宋体" w:hAnsi="Times New Roman" w:cs="Times New Roman"/>
          <w:color w:val="000000"/>
          <w:kern w:val="0"/>
          <w:sz w:val="20"/>
          <w:szCs w:val="20"/>
        </w:rPr>
        <w:t xml:space="preserve">[J]. </w:t>
      </w:r>
      <w:r>
        <w:rPr>
          <w:rFonts w:ascii="Times New Roman" w:eastAsia="宋体" w:hAnsi="Times New Roman" w:cs="Times New Roman"/>
          <w:color w:val="000000"/>
          <w:kern w:val="0"/>
          <w:sz w:val="20"/>
          <w:szCs w:val="20"/>
        </w:rPr>
        <w:t>护理管理杂志</w:t>
      </w:r>
      <w:r>
        <w:rPr>
          <w:rFonts w:ascii="Times New Roman" w:eastAsia="宋体" w:hAnsi="Times New Roman" w:cs="Times New Roman"/>
          <w:color w:val="000000"/>
          <w:kern w:val="0"/>
          <w:sz w:val="20"/>
          <w:szCs w:val="20"/>
        </w:rPr>
        <w:t>, 2019, 19(7): 517-20.</w:t>
      </w:r>
    </w:p>
    <w:p w14:paraId="75968EF7" w14:textId="07F1CB9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范秀丽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加速康复外科在宫颈癌患者围手术期的护理成效</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名医</w:t>
      </w:r>
      <w:r>
        <w:rPr>
          <w:rFonts w:ascii="Times New Roman" w:eastAsia="宋体" w:hAnsi="Times New Roman" w:cs="Times New Roman"/>
          <w:color w:val="000000"/>
          <w:kern w:val="0"/>
          <w:sz w:val="20"/>
          <w:szCs w:val="20"/>
        </w:rPr>
        <w:t>, 2018(11): 154.</w:t>
      </w:r>
    </w:p>
    <w:p w14:paraId="2BF77F7C" w14:textId="0C4CDF8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何芳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护理干预在宫颈癌患者围手术期中的应用价值</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中国医药指南</w:t>
      </w:r>
      <w:r>
        <w:rPr>
          <w:rFonts w:ascii="Times New Roman" w:eastAsia="宋体" w:hAnsi="Times New Roman" w:cs="Times New Roman"/>
          <w:color w:val="000000"/>
          <w:kern w:val="0"/>
          <w:sz w:val="20"/>
          <w:szCs w:val="20"/>
        </w:rPr>
        <w:t>, 2018, 16(2): 284-5.</w:t>
      </w:r>
    </w:p>
    <w:p w14:paraId="50E2854C" w14:textId="14CDDAD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郭晓娟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陆金美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赵文芳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快速康复外科理念在宫颈癌患者围术期的应用研究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实用临床医药杂志</w:t>
      </w:r>
      <w:r>
        <w:rPr>
          <w:rFonts w:ascii="Times New Roman" w:eastAsia="宋体" w:hAnsi="Times New Roman" w:cs="Times New Roman"/>
          <w:color w:val="000000"/>
          <w:kern w:val="0"/>
          <w:sz w:val="20"/>
          <w:szCs w:val="20"/>
        </w:rPr>
        <w:t>, 2012, 16(10): 20-2.</w:t>
      </w:r>
    </w:p>
    <w:p w14:paraId="1D2098DE"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祝甫芳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宫颈锥切术后复发的宫颈原位癌患者不同手术方法的疗效比较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中国妇幼保健</w:t>
      </w:r>
      <w:r>
        <w:rPr>
          <w:rFonts w:ascii="Times New Roman" w:eastAsia="宋体" w:hAnsi="Times New Roman" w:cs="Times New Roman"/>
          <w:color w:val="000000"/>
          <w:kern w:val="0"/>
          <w:sz w:val="20"/>
          <w:szCs w:val="20"/>
        </w:rPr>
        <w:t>, 2012, 27(11): 1746-7.</w:t>
      </w:r>
    </w:p>
    <w:p w14:paraId="0695317A" w14:textId="2287975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张福云</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王文华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刘新娟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耳穴压豆对宫颈癌根治术后恢复的疗效与成本控制的临床研究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临床和实验医学杂志</w:t>
      </w:r>
      <w:r>
        <w:rPr>
          <w:rFonts w:ascii="Times New Roman" w:eastAsia="宋体" w:hAnsi="Times New Roman" w:cs="Times New Roman"/>
          <w:color w:val="000000"/>
          <w:kern w:val="0"/>
          <w:sz w:val="20"/>
          <w:szCs w:val="20"/>
        </w:rPr>
        <w:t>, 2011, 10(9): 708-9.</w:t>
      </w:r>
    </w:p>
    <w:p w14:paraId="2497CAF9" w14:textId="4F581AA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夏</w:t>
      </w:r>
      <w:r>
        <w:rPr>
          <w:rFonts w:ascii="Times New Roman" w:eastAsia="宋体" w:hAnsi="Times New Roman" w:cs="Times New Roman" w:hint="eastAsia"/>
          <w:color w:val="000000"/>
          <w:kern w:val="0"/>
          <w:sz w:val="20"/>
          <w:szCs w:val="20"/>
        </w:rPr>
        <w:t>少锋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夏先锋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腹腔镜下宫颈癌根治术联合术后辅助化疗在宫颈癌患者中的应用效果观察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当代医学</w:t>
      </w:r>
      <w:r>
        <w:rPr>
          <w:rFonts w:ascii="Times New Roman" w:eastAsia="宋体" w:hAnsi="Times New Roman" w:cs="Times New Roman"/>
          <w:color w:val="000000"/>
          <w:kern w:val="0"/>
          <w:sz w:val="20"/>
          <w:szCs w:val="20"/>
        </w:rPr>
        <w:t>, 2020, 26(5): 11-3.</w:t>
      </w:r>
    </w:p>
    <w:p w14:paraId="6E526807"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戴志虹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腹腔镜治疗早期宫颈癌的临床疗效分析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医药与保健</w:t>
      </w:r>
      <w:r>
        <w:rPr>
          <w:rFonts w:ascii="Times New Roman" w:eastAsia="宋体" w:hAnsi="Times New Roman" w:cs="Times New Roman"/>
          <w:color w:val="000000"/>
          <w:kern w:val="0"/>
          <w:sz w:val="20"/>
          <w:szCs w:val="20"/>
        </w:rPr>
        <w:t>, 2015, (10): 48-.</w:t>
      </w:r>
    </w:p>
    <w:p w14:paraId="6A6DCFDF"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许丽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宫颈癌手术患者心理干预的效果观察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医药与保健</w:t>
      </w:r>
      <w:r>
        <w:rPr>
          <w:rFonts w:ascii="Times New Roman" w:eastAsia="宋体" w:hAnsi="Times New Roman" w:cs="Times New Roman"/>
          <w:color w:val="000000"/>
          <w:kern w:val="0"/>
          <w:sz w:val="20"/>
          <w:szCs w:val="20"/>
        </w:rPr>
        <w:t>, 2014, (8): 131-.</w:t>
      </w:r>
    </w:p>
    <w:p w14:paraId="11CC9D9E" w14:textId="2B73ED3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陈梦</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王晓莉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超声刀在子宫颈癌手术中优缺点的讨论</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华西医学</w:t>
      </w:r>
      <w:r>
        <w:rPr>
          <w:rFonts w:ascii="Times New Roman" w:eastAsia="宋体" w:hAnsi="Times New Roman" w:cs="Times New Roman"/>
          <w:color w:val="000000"/>
          <w:kern w:val="0"/>
          <w:sz w:val="20"/>
          <w:szCs w:val="20"/>
        </w:rPr>
        <w:t>, 2016, 31(11): 1826-8.</w:t>
      </w:r>
    </w:p>
    <w:p w14:paraId="71C776AF" w14:textId="71EBEB4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蔡凤勤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自理能力评估对宫颈癌患者术后早期活动指导的效果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中外医学研究</w:t>
      </w:r>
      <w:r>
        <w:rPr>
          <w:rFonts w:ascii="Times New Roman" w:eastAsia="宋体" w:hAnsi="Times New Roman" w:cs="Times New Roman"/>
          <w:color w:val="000000"/>
          <w:kern w:val="0"/>
          <w:sz w:val="20"/>
          <w:szCs w:val="20"/>
        </w:rPr>
        <w:t>, 2014, 12(15): 100-1.</w:t>
      </w:r>
    </w:p>
    <w:p w14:paraId="0C2111F0" w14:textId="06D6C96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邓浩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王建六</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王志启</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17</w:t>
      </w:r>
      <w:r>
        <w:rPr>
          <w:rFonts w:ascii="Times New Roman" w:eastAsia="宋体" w:hAnsi="Times New Roman" w:cs="Times New Roman"/>
          <w:color w:val="000000"/>
          <w:kern w:val="0"/>
          <w:sz w:val="20"/>
          <w:szCs w:val="20"/>
        </w:rPr>
        <w:t>例局部复发子宫颈癌患者行盆腔廓清术的围手术期情况及近期疗效分析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中华妇产科杂志</w:t>
      </w:r>
      <w:r>
        <w:rPr>
          <w:rFonts w:ascii="Times New Roman" w:eastAsia="宋体" w:hAnsi="Times New Roman" w:cs="Times New Roman"/>
          <w:color w:val="000000"/>
          <w:kern w:val="0"/>
          <w:sz w:val="20"/>
          <w:szCs w:val="20"/>
        </w:rPr>
        <w:t>, 2020, 55(4): 259-65.</w:t>
      </w:r>
    </w:p>
    <w:p w14:paraId="6BB9C920" w14:textId="1201F4E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梁宇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腹腔镜腹股沟淋巴结清扫术与开放腹股沟淋巴结清扫术的疗效对比</w:t>
      </w:r>
      <w:r>
        <w:rPr>
          <w:rFonts w:ascii="Times New Roman" w:eastAsia="宋体" w:hAnsi="Times New Roman" w:cs="Times New Roman"/>
          <w:color w:val="000000"/>
          <w:kern w:val="0"/>
          <w:sz w:val="20"/>
          <w:szCs w:val="20"/>
        </w:rPr>
        <w:t xml:space="preserve"> [D]; </w:t>
      </w:r>
      <w:r w:rsidR="0055667B">
        <w:rPr>
          <w:rFonts w:ascii="Times New Roman" w:eastAsia="宋体" w:hAnsi="Times New Roman" w:cs="Times New Roman" w:hint="eastAsia"/>
          <w:color w:val="000000"/>
          <w:kern w:val="0"/>
          <w:sz w:val="20"/>
          <w:szCs w:val="20"/>
        </w:rPr>
        <w:t>长沙</w:t>
      </w:r>
      <w:r w:rsidR="0055667B">
        <w:rPr>
          <w:rFonts w:ascii="Times New Roman" w:eastAsia="宋体" w:hAnsi="Times New Roman" w:cs="Times New Roman" w:hint="eastAsia"/>
          <w:color w:val="000000"/>
          <w:kern w:val="0"/>
          <w:sz w:val="20"/>
          <w:szCs w:val="20"/>
        </w:rPr>
        <w:t>:</w:t>
      </w:r>
      <w:r w:rsidR="0055667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w:t>
      </w:r>
      <w:r>
        <w:rPr>
          <w:rFonts w:ascii="Times New Roman" w:eastAsia="宋体" w:hAnsi="Times New Roman" w:cs="Times New Roman"/>
          <w:color w:val="000000"/>
          <w:kern w:val="0"/>
          <w:sz w:val="20"/>
          <w:szCs w:val="20"/>
        </w:rPr>
        <w:lastRenderedPageBreak/>
        <w:t>南大学</w:t>
      </w:r>
      <w:r>
        <w:rPr>
          <w:rFonts w:ascii="Times New Roman" w:eastAsia="宋体" w:hAnsi="Times New Roman" w:cs="Times New Roman"/>
          <w:color w:val="000000"/>
          <w:kern w:val="0"/>
          <w:sz w:val="20"/>
          <w:szCs w:val="20"/>
        </w:rPr>
        <w:t>, 2014.</w:t>
      </w:r>
    </w:p>
    <w:p w14:paraId="5165BF85" w14:textId="2F31F3D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许轲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徐震纲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杨剑</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头颈部肿瘤非计划再次手术的原因和影响因素分析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中华肿瘤杂志</w:t>
      </w:r>
      <w:r>
        <w:rPr>
          <w:rFonts w:ascii="Times New Roman" w:eastAsia="宋体" w:hAnsi="Times New Roman" w:cs="Times New Roman"/>
          <w:color w:val="000000"/>
          <w:kern w:val="0"/>
          <w:sz w:val="20"/>
          <w:szCs w:val="20"/>
        </w:rPr>
        <w:t xml:space="preserve">, 2020, </w:t>
      </w:r>
      <w:r w:rsidR="00FB20B0">
        <w:rPr>
          <w:rFonts w:ascii="Times New Roman" w:eastAsia="宋体" w:hAnsi="Times New Roman" w:cs="Times New Roman"/>
          <w:color w:val="000000"/>
          <w:kern w:val="0"/>
          <w:sz w:val="20"/>
          <w:szCs w:val="20"/>
        </w:rPr>
        <w:t>42</w:t>
      </w:r>
      <w:r>
        <w:rPr>
          <w:rFonts w:ascii="Times New Roman" w:eastAsia="宋体" w:hAnsi="Times New Roman" w:cs="Times New Roman"/>
          <w:color w:val="000000"/>
          <w:kern w:val="0"/>
          <w:sz w:val="20"/>
          <w:szCs w:val="20"/>
        </w:rPr>
        <w:t>(3): 247-51.</w:t>
      </w:r>
    </w:p>
    <w:p w14:paraId="47712490" w14:textId="622FE1C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陈丽梅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广西某三甲医院鼻咽癌患者住院费用及影响因素分析</w:t>
      </w:r>
      <w:r>
        <w:rPr>
          <w:rFonts w:ascii="Times New Roman" w:eastAsia="宋体" w:hAnsi="Times New Roman" w:cs="Times New Roman"/>
          <w:color w:val="000000"/>
          <w:kern w:val="0"/>
          <w:sz w:val="20"/>
          <w:szCs w:val="20"/>
        </w:rPr>
        <w:t xml:space="preserve"> [D]; </w:t>
      </w:r>
      <w:r w:rsidR="0055667B">
        <w:rPr>
          <w:rFonts w:ascii="Times New Roman" w:eastAsia="宋体" w:hAnsi="Times New Roman" w:cs="Times New Roman" w:hint="eastAsia"/>
          <w:color w:val="000000"/>
          <w:kern w:val="0"/>
          <w:sz w:val="20"/>
          <w:szCs w:val="20"/>
        </w:rPr>
        <w:t>南宁</w:t>
      </w:r>
      <w:r w:rsidR="0055667B">
        <w:rPr>
          <w:rFonts w:ascii="Times New Roman" w:eastAsia="宋体" w:hAnsi="Times New Roman" w:cs="Times New Roman" w:hint="eastAsia"/>
          <w:color w:val="000000"/>
          <w:kern w:val="0"/>
          <w:sz w:val="20"/>
          <w:szCs w:val="20"/>
        </w:rPr>
        <w:t>:</w:t>
      </w:r>
      <w:r w:rsidR="0055667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广西医科大学</w:t>
      </w:r>
      <w:r>
        <w:rPr>
          <w:rFonts w:ascii="Times New Roman" w:eastAsia="宋体" w:hAnsi="Times New Roman" w:cs="Times New Roman"/>
          <w:color w:val="000000"/>
          <w:kern w:val="0"/>
          <w:sz w:val="20"/>
          <w:szCs w:val="20"/>
        </w:rPr>
        <w:t>, 2018.</w:t>
      </w:r>
    </w:p>
    <w:p w14:paraId="5A947A95" w14:textId="60607B8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白雪校</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赵丹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北京市居民原发口腔鳞状细胞癌发病情况及相关资料分析</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单中心</w:t>
      </w:r>
      <w:r>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年连续研究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实用口腔医学杂志</w:t>
      </w:r>
      <w:r>
        <w:rPr>
          <w:rFonts w:ascii="Times New Roman" w:eastAsia="宋体" w:hAnsi="Times New Roman" w:cs="Times New Roman"/>
          <w:color w:val="000000"/>
          <w:kern w:val="0"/>
          <w:sz w:val="20"/>
          <w:szCs w:val="20"/>
        </w:rPr>
        <w:t>, 2017, 33(5): 657-60.</w:t>
      </w:r>
    </w:p>
    <w:p w14:paraId="0D2F90E8" w14:textId="788FF19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王馨婷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迟卫军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付凌雨</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辽宁省某三甲医院下咽恶性肿瘤手术患者住院费用及其影响因素分析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中国病案</w:t>
      </w:r>
      <w:r>
        <w:rPr>
          <w:rFonts w:ascii="Times New Roman" w:eastAsia="宋体" w:hAnsi="Times New Roman" w:cs="Times New Roman"/>
          <w:color w:val="000000"/>
          <w:kern w:val="0"/>
          <w:sz w:val="20"/>
          <w:szCs w:val="20"/>
        </w:rPr>
        <w:t>, 2017, 18(7): 70-4.</w:t>
      </w:r>
    </w:p>
    <w:p w14:paraId="74D6C189" w14:textId="2FFE1D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何艳梅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张国标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林辉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鼻咽癌患者住院费用影响因素分析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现代医院</w:t>
      </w:r>
      <w:r>
        <w:rPr>
          <w:rFonts w:ascii="Times New Roman" w:eastAsia="宋体" w:hAnsi="Times New Roman" w:cs="Times New Roman"/>
          <w:color w:val="000000"/>
          <w:kern w:val="0"/>
          <w:sz w:val="20"/>
          <w:szCs w:val="20"/>
        </w:rPr>
        <w:t>, 2011, 11(7): 109-10.</w:t>
      </w:r>
    </w:p>
    <w:p w14:paraId="6DCB99E1" w14:textId="5872AA4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范黎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刘文超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张利旺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晚期头颈部恶性肿瘤</w:t>
      </w:r>
      <w:r>
        <w:rPr>
          <w:rFonts w:ascii="Times New Roman" w:eastAsia="宋体" w:hAnsi="Times New Roman" w:cs="Times New Roman"/>
          <w:color w:val="000000"/>
          <w:kern w:val="0"/>
          <w:sz w:val="20"/>
          <w:szCs w:val="20"/>
        </w:rPr>
        <w:t>3</w:t>
      </w:r>
      <w:r>
        <w:rPr>
          <w:rFonts w:ascii="Times New Roman" w:eastAsia="宋体" w:hAnsi="Times New Roman" w:cs="Times New Roman"/>
          <w:color w:val="000000"/>
          <w:kern w:val="0"/>
          <w:sz w:val="20"/>
          <w:szCs w:val="20"/>
        </w:rPr>
        <w:t>种</w:t>
      </w:r>
      <w:r>
        <w:rPr>
          <w:rFonts w:ascii="Times New Roman" w:eastAsia="宋体" w:hAnsi="Times New Roman" w:cs="Times New Roman" w:hint="eastAsia"/>
          <w:color w:val="000000"/>
          <w:kern w:val="0"/>
          <w:sz w:val="20"/>
          <w:szCs w:val="20"/>
        </w:rPr>
        <w:t>化疗新方案的费用</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贵阳医学院学报</w:t>
      </w:r>
      <w:r>
        <w:rPr>
          <w:rFonts w:ascii="Times New Roman" w:eastAsia="宋体" w:hAnsi="Times New Roman" w:cs="Times New Roman"/>
          <w:color w:val="000000"/>
          <w:kern w:val="0"/>
          <w:sz w:val="20"/>
          <w:szCs w:val="20"/>
        </w:rPr>
        <w:t>, 2005, 30(2): 173-5.</w:t>
      </w:r>
    </w:p>
    <w:p w14:paraId="36DB4958" w14:textId="78EADAB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叶青</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某院首次住院鼻咽癌病例的基本特征及住院费用分析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中国医院统计</w:t>
      </w:r>
      <w:r>
        <w:rPr>
          <w:rFonts w:ascii="Times New Roman" w:eastAsia="宋体" w:hAnsi="Times New Roman" w:cs="Times New Roman"/>
          <w:color w:val="000000"/>
          <w:kern w:val="0"/>
          <w:sz w:val="20"/>
          <w:szCs w:val="20"/>
        </w:rPr>
        <w:t>, 2020, 27(2): 139-41.</w:t>
      </w:r>
    </w:p>
    <w:p w14:paraId="15999182" w14:textId="0634F0D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曹蕾</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柳岳霖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何轶辉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基于决策树的</w:t>
      </w:r>
      <w:r>
        <w:rPr>
          <w:rFonts w:ascii="Times New Roman" w:eastAsia="宋体" w:hAnsi="Times New Roman" w:cs="Times New Roman"/>
          <w:color w:val="000000"/>
          <w:kern w:val="0"/>
          <w:sz w:val="20"/>
          <w:szCs w:val="20"/>
        </w:rPr>
        <w:t>DRGs</w:t>
      </w:r>
      <w:r>
        <w:rPr>
          <w:rFonts w:ascii="Times New Roman" w:eastAsia="宋体" w:hAnsi="Times New Roman" w:cs="Times New Roman"/>
          <w:color w:val="000000"/>
          <w:kern w:val="0"/>
          <w:sz w:val="20"/>
          <w:szCs w:val="20"/>
        </w:rPr>
        <w:t>制度研究</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以鼻咽癌为例</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应用数学进展</w:t>
      </w:r>
      <w:r>
        <w:rPr>
          <w:rFonts w:ascii="Times New Roman" w:eastAsia="宋体" w:hAnsi="Times New Roman" w:cs="Times New Roman"/>
          <w:color w:val="000000"/>
          <w:kern w:val="0"/>
          <w:sz w:val="20"/>
          <w:szCs w:val="20"/>
        </w:rPr>
        <w:t>, 2019, 8(6): 1121-32.</w:t>
      </w:r>
    </w:p>
    <w:p w14:paraId="3F6FE837" w14:textId="098F3E8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裴益</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胡琼玲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姚强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口腔肿瘤住院患者医疗费用及影响因素研究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中国病案</w:t>
      </w:r>
      <w:r>
        <w:rPr>
          <w:rFonts w:ascii="Times New Roman" w:eastAsia="宋体" w:hAnsi="Times New Roman" w:cs="Times New Roman"/>
          <w:color w:val="000000"/>
          <w:kern w:val="0"/>
          <w:sz w:val="20"/>
          <w:szCs w:val="20"/>
        </w:rPr>
        <w:t>, 2019, 20(8): 49-52.</w:t>
      </w:r>
    </w:p>
    <w:p w14:paraId="432C6477" w14:textId="41D52C9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梁兰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胡建萍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何东梅</w:t>
      </w:r>
      <w:r>
        <w:rPr>
          <w:rFonts w:ascii="Times New Roman" w:eastAsia="宋体" w:hAnsi="Times New Roman" w:cs="Times New Roman"/>
          <w:color w:val="000000"/>
          <w:kern w:val="0"/>
          <w:sz w:val="20"/>
          <w:szCs w:val="20"/>
        </w:rPr>
        <w:t>. 1408</w:t>
      </w:r>
      <w:r>
        <w:rPr>
          <w:rFonts w:ascii="Times New Roman" w:eastAsia="宋体" w:hAnsi="Times New Roman" w:cs="Times New Roman"/>
          <w:color w:val="000000"/>
          <w:kern w:val="0"/>
          <w:sz w:val="20"/>
          <w:szCs w:val="20"/>
        </w:rPr>
        <w:t>例鼻咽癌患者内科治疗住院费用的新灰色关联分析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中国病案</w:t>
      </w:r>
      <w:r>
        <w:rPr>
          <w:rFonts w:ascii="Times New Roman" w:eastAsia="宋体" w:hAnsi="Times New Roman" w:cs="Times New Roman"/>
          <w:color w:val="000000"/>
          <w:kern w:val="0"/>
          <w:sz w:val="20"/>
          <w:szCs w:val="20"/>
        </w:rPr>
        <w:t>, 2018, 19(11): 41-5.</w:t>
      </w:r>
    </w:p>
    <w:p w14:paraId="191704F2" w14:textId="0513E77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梁启廉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医疗付费制度对住院患者就医行为的影响研究</w:t>
      </w:r>
      <w:r>
        <w:rPr>
          <w:rFonts w:ascii="Times New Roman" w:eastAsia="宋体" w:hAnsi="Times New Roman" w:cs="Times New Roman"/>
          <w:color w:val="000000"/>
          <w:kern w:val="0"/>
          <w:sz w:val="20"/>
          <w:szCs w:val="20"/>
        </w:rPr>
        <w:t xml:space="preserve"> [D]; </w:t>
      </w:r>
      <w:r w:rsidR="00BC5619">
        <w:rPr>
          <w:rFonts w:ascii="Times New Roman" w:eastAsia="宋体" w:hAnsi="Times New Roman" w:cs="Times New Roman" w:hint="eastAsia"/>
          <w:color w:val="000000"/>
          <w:kern w:val="0"/>
          <w:sz w:val="20"/>
          <w:szCs w:val="20"/>
        </w:rPr>
        <w:t>南昌</w:t>
      </w:r>
      <w:r w:rsidR="00BC5619">
        <w:rPr>
          <w:rFonts w:ascii="Times New Roman" w:eastAsia="宋体" w:hAnsi="Times New Roman" w:cs="Times New Roman" w:hint="eastAsia"/>
          <w:color w:val="000000"/>
          <w:kern w:val="0"/>
          <w:sz w:val="20"/>
          <w:szCs w:val="20"/>
        </w:rPr>
        <w:t>:</w:t>
      </w:r>
      <w:r w:rsidR="00BC5619">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江西财经大学</w:t>
      </w:r>
      <w:r>
        <w:rPr>
          <w:rFonts w:ascii="Times New Roman" w:eastAsia="宋体" w:hAnsi="Times New Roman" w:cs="Times New Roman"/>
          <w:color w:val="000000"/>
          <w:kern w:val="0"/>
          <w:sz w:val="20"/>
          <w:szCs w:val="20"/>
        </w:rPr>
        <w:t>, 2017.</w:t>
      </w:r>
    </w:p>
    <w:p w14:paraId="232577FB"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黄浩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鼻咽癌常规放疗三段式计划的时</w:t>
      </w:r>
      <w:r>
        <w:rPr>
          <w:rFonts w:ascii="Times New Roman" w:eastAsia="宋体" w:hAnsi="Times New Roman" w:cs="Times New Roman" w:hint="eastAsia"/>
          <w:color w:val="000000"/>
          <w:kern w:val="0"/>
          <w:sz w:val="20"/>
          <w:szCs w:val="20"/>
        </w:rPr>
        <w:t>间经济分析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基层医学论坛</w:t>
      </w:r>
      <w:r>
        <w:rPr>
          <w:rFonts w:ascii="Times New Roman" w:eastAsia="宋体" w:hAnsi="Times New Roman" w:cs="Times New Roman"/>
          <w:color w:val="000000"/>
          <w:kern w:val="0"/>
          <w:sz w:val="20"/>
          <w:szCs w:val="20"/>
        </w:rPr>
        <w:t>, 2012, 16(34): 4489-90.</w:t>
      </w:r>
    </w:p>
    <w:p w14:paraId="6F789745" w14:textId="00BCAD8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韩晟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口腔颌面部恶性肿瘤流行病学与卫生经济学风险因素的研究</w:t>
      </w:r>
      <w:r>
        <w:rPr>
          <w:rFonts w:ascii="Times New Roman" w:eastAsia="宋体" w:hAnsi="Times New Roman" w:cs="Times New Roman"/>
          <w:color w:val="000000"/>
          <w:kern w:val="0"/>
          <w:sz w:val="20"/>
          <w:szCs w:val="20"/>
        </w:rPr>
        <w:t xml:space="preserve"> [D]; </w:t>
      </w:r>
      <w:r w:rsidR="00BC5619">
        <w:rPr>
          <w:rFonts w:ascii="Times New Roman" w:eastAsia="宋体" w:hAnsi="Times New Roman" w:cs="Times New Roman" w:hint="eastAsia"/>
          <w:color w:val="000000"/>
          <w:kern w:val="0"/>
          <w:sz w:val="20"/>
          <w:szCs w:val="20"/>
        </w:rPr>
        <w:t>西安</w:t>
      </w:r>
      <w:r w:rsidR="00BC5619">
        <w:rPr>
          <w:rFonts w:ascii="Times New Roman" w:eastAsia="宋体" w:hAnsi="Times New Roman" w:cs="Times New Roman" w:hint="eastAsia"/>
          <w:color w:val="000000"/>
          <w:kern w:val="0"/>
          <w:sz w:val="20"/>
          <w:szCs w:val="20"/>
        </w:rPr>
        <w:t>:</w:t>
      </w:r>
      <w:r w:rsidR="00BC5619">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第四军医大学</w:t>
      </w:r>
      <w:r>
        <w:rPr>
          <w:rFonts w:ascii="Times New Roman" w:eastAsia="宋体" w:hAnsi="Times New Roman" w:cs="Times New Roman"/>
          <w:color w:val="000000"/>
          <w:kern w:val="0"/>
          <w:sz w:val="20"/>
          <w:szCs w:val="20"/>
        </w:rPr>
        <w:t>, 2010.</w:t>
      </w:r>
    </w:p>
    <w:p w14:paraId="00503006" w14:textId="4C8FD0A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李仕晟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陈月红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刘家佳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鼻咽癌治疗方法的比较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医学与哲学</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临床决策论坛版</w:t>
      </w:r>
      <w:r>
        <w:rPr>
          <w:rFonts w:ascii="Times New Roman" w:eastAsia="宋体" w:hAnsi="Times New Roman" w:cs="Times New Roman"/>
          <w:color w:val="000000"/>
          <w:kern w:val="0"/>
          <w:sz w:val="20"/>
          <w:szCs w:val="20"/>
        </w:rPr>
        <w:t>), 2010, 31(4): 34-6.</w:t>
      </w:r>
    </w:p>
    <w:p w14:paraId="1F4F16B2" w14:textId="79E8CB7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杜春花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郑军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口腔癌手术患者住院费用影响因素分析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中国病案</w:t>
      </w:r>
      <w:r>
        <w:rPr>
          <w:rFonts w:ascii="Times New Roman" w:eastAsia="宋体" w:hAnsi="Times New Roman" w:cs="Times New Roman"/>
          <w:color w:val="000000"/>
          <w:kern w:val="0"/>
          <w:sz w:val="20"/>
          <w:szCs w:val="20"/>
        </w:rPr>
        <w:t>, 2008, (10): 33-5.</w:t>
      </w:r>
      <w:r>
        <w:t xml:space="preserve"> </w:t>
      </w:r>
    </w:p>
    <w:p w14:paraId="38266D34" w14:textId="2CF1845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谢琪</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李增宁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高淑清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加速康复外科干预对口腔癌患者术后营养状况、炎性指标、血糖波动和康复情况的影响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临床误诊误治</w:t>
      </w:r>
      <w:r>
        <w:rPr>
          <w:rFonts w:ascii="Times New Roman" w:eastAsia="宋体" w:hAnsi="Times New Roman" w:cs="Times New Roman"/>
          <w:color w:val="000000"/>
          <w:kern w:val="0"/>
          <w:sz w:val="20"/>
          <w:szCs w:val="20"/>
        </w:rPr>
        <w:t>, 2020, 33(5): 95-100.</w:t>
      </w:r>
    </w:p>
    <w:p w14:paraId="35383125" w14:textId="12017C3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付喜秀</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罗金秀</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秦艳梅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临床护理路径在鼻咽癌化疗患者中的应用效果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当代护士</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中旬刊</w:t>
      </w:r>
      <w:r>
        <w:rPr>
          <w:rFonts w:ascii="Times New Roman" w:eastAsia="宋体" w:hAnsi="Times New Roman" w:cs="Times New Roman"/>
          <w:color w:val="000000"/>
          <w:kern w:val="0"/>
          <w:sz w:val="20"/>
          <w:szCs w:val="20"/>
        </w:rPr>
        <w:t>), 2019, 26(7): 68-70.</w:t>
      </w:r>
    </w:p>
    <w:p w14:paraId="47C21655" w14:textId="76362F7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訾春艳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方鹏骞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肖杰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我国医院直线加速器放射治疗恶性肿瘤患者住院费用及影响因素分析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中国医院</w:t>
      </w:r>
      <w:r>
        <w:rPr>
          <w:rFonts w:ascii="Times New Roman" w:eastAsia="宋体" w:hAnsi="Times New Roman" w:cs="Times New Roman"/>
          <w:color w:val="000000"/>
          <w:kern w:val="0"/>
          <w:sz w:val="20"/>
          <w:szCs w:val="20"/>
        </w:rPr>
        <w:t>, 2019, 23(6): 22-5.</w:t>
      </w:r>
    </w:p>
    <w:p w14:paraId="7BDF9610" w14:textId="0E2F253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查慧芳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孙振</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俞</w:t>
      </w:r>
      <w:r>
        <w:rPr>
          <w:rFonts w:ascii="Times New Roman" w:eastAsia="宋体" w:hAnsi="Times New Roman" w:cs="Times New Roman" w:hint="eastAsia"/>
          <w:color w:val="000000"/>
          <w:kern w:val="0"/>
          <w:sz w:val="20"/>
          <w:szCs w:val="20"/>
        </w:rPr>
        <w:t>晨杰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快速康复理念在喉全切除术围术期护理中的应用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中华现代护理杂志</w:t>
      </w:r>
      <w:r>
        <w:rPr>
          <w:rFonts w:ascii="Times New Roman" w:eastAsia="宋体" w:hAnsi="Times New Roman" w:cs="Times New Roman"/>
          <w:color w:val="000000"/>
          <w:kern w:val="0"/>
          <w:sz w:val="20"/>
          <w:szCs w:val="20"/>
        </w:rPr>
        <w:t>, 2017, 23(23): 3028-32.</w:t>
      </w:r>
    </w:p>
    <w:p w14:paraId="4B8CE630"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侯兴兰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临床路径在头颈部肿瘤患者放疗护理中的应用效果观察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世界临床医学</w:t>
      </w:r>
      <w:r>
        <w:rPr>
          <w:rFonts w:ascii="Times New Roman" w:eastAsia="宋体" w:hAnsi="Times New Roman" w:cs="Times New Roman"/>
          <w:color w:val="000000"/>
          <w:kern w:val="0"/>
          <w:sz w:val="20"/>
          <w:szCs w:val="20"/>
        </w:rPr>
        <w:t>, 2017, 11(16): 180.</w:t>
      </w:r>
    </w:p>
    <w:p w14:paraId="77679B5F" w14:textId="79EBD29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孙彩萍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临床护理路径在头颈部肿瘤病人放疗护理中的效果评价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当代护士</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中旬刊</w:t>
      </w:r>
      <w:r>
        <w:rPr>
          <w:rFonts w:ascii="Times New Roman" w:eastAsia="宋体" w:hAnsi="Times New Roman" w:cs="Times New Roman"/>
          <w:color w:val="000000"/>
          <w:kern w:val="0"/>
          <w:sz w:val="20"/>
          <w:szCs w:val="20"/>
        </w:rPr>
        <w:t>), 2017, (6): 72-3.</w:t>
      </w:r>
    </w:p>
    <w:p w14:paraId="5CC086D8" w14:textId="18726B2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姚雨彤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临床护理路径在下咽癌手术患者中的应用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齐鲁护理杂志</w:t>
      </w:r>
      <w:r>
        <w:rPr>
          <w:rFonts w:ascii="Times New Roman" w:eastAsia="宋体" w:hAnsi="Times New Roman" w:cs="Times New Roman"/>
          <w:color w:val="000000"/>
          <w:kern w:val="0"/>
          <w:sz w:val="20"/>
          <w:szCs w:val="20"/>
        </w:rPr>
        <w:t>, 2017, 23(18): 100-2.</w:t>
      </w:r>
    </w:p>
    <w:p w14:paraId="6101E5B5" w14:textId="6BCB6A6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张海燕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集束化护理在日间病房头颈部肿瘤放疗患者口腔黏膜炎防治中的应用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w:t>
      </w:r>
      <w:r>
        <w:rPr>
          <w:rFonts w:ascii="Times New Roman" w:eastAsia="宋体" w:hAnsi="Times New Roman" w:cs="Times New Roman"/>
          <w:color w:val="000000"/>
          <w:kern w:val="0"/>
          <w:sz w:val="20"/>
          <w:szCs w:val="20"/>
        </w:rPr>
        <w:lastRenderedPageBreak/>
        <w:t>护理杂志</w:t>
      </w:r>
      <w:r>
        <w:rPr>
          <w:rFonts w:ascii="Times New Roman" w:eastAsia="宋体" w:hAnsi="Times New Roman" w:cs="Times New Roman"/>
          <w:color w:val="000000"/>
          <w:kern w:val="0"/>
          <w:sz w:val="20"/>
          <w:szCs w:val="20"/>
        </w:rPr>
        <w:t>, 2017, 16(4): 49-51.</w:t>
      </w:r>
    </w:p>
    <w:p w14:paraId="20D63768" w14:textId="2496E8B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赵小梅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丁奕健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黄旭</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口腔科住院患者数字化临床路径干预效果分析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浙江预防医学</w:t>
      </w:r>
      <w:r>
        <w:rPr>
          <w:rFonts w:ascii="Times New Roman" w:eastAsia="宋体" w:hAnsi="Times New Roman" w:cs="Times New Roman"/>
          <w:color w:val="000000"/>
          <w:kern w:val="0"/>
          <w:sz w:val="20"/>
          <w:szCs w:val="20"/>
        </w:rPr>
        <w:t>, 2014, 26(10): 994-7.</w:t>
      </w:r>
    </w:p>
    <w:p w14:paraId="551864C6" w14:textId="4951E7D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朱颖</w:t>
      </w:r>
      <w:r>
        <w:rPr>
          <w:rFonts w:ascii="Times New Roman" w:eastAsia="宋体" w:hAnsi="Times New Roman" w:cs="Times New Roman"/>
          <w:color w:val="000000"/>
          <w:kern w:val="0"/>
          <w:sz w:val="20"/>
          <w:szCs w:val="20"/>
        </w:rPr>
        <w:t>. CO2</w:t>
      </w:r>
      <w:r>
        <w:rPr>
          <w:rFonts w:ascii="Times New Roman" w:eastAsia="宋体" w:hAnsi="Times New Roman" w:cs="Times New Roman"/>
          <w:color w:val="000000"/>
          <w:kern w:val="0"/>
          <w:sz w:val="20"/>
          <w:szCs w:val="20"/>
        </w:rPr>
        <w:t>激光手术与传统手术在治疗早期声门型喉癌中的比较分析</w:t>
      </w:r>
      <w:r>
        <w:rPr>
          <w:rFonts w:ascii="Times New Roman" w:eastAsia="宋体" w:hAnsi="Times New Roman" w:cs="Times New Roman"/>
          <w:color w:val="000000"/>
          <w:kern w:val="0"/>
          <w:sz w:val="20"/>
          <w:szCs w:val="20"/>
        </w:rPr>
        <w:t xml:space="preserve"> [D]; </w:t>
      </w:r>
      <w:r w:rsidR="00BC5619">
        <w:rPr>
          <w:rFonts w:ascii="Times New Roman" w:eastAsia="宋体" w:hAnsi="Times New Roman" w:cs="Times New Roman" w:hint="eastAsia"/>
          <w:color w:val="000000"/>
          <w:kern w:val="0"/>
          <w:sz w:val="20"/>
          <w:szCs w:val="20"/>
        </w:rPr>
        <w:t>贵阳</w:t>
      </w:r>
      <w:r w:rsidR="00BC5619">
        <w:rPr>
          <w:rFonts w:ascii="Times New Roman" w:eastAsia="宋体" w:hAnsi="Times New Roman" w:cs="Times New Roman" w:hint="eastAsia"/>
          <w:color w:val="000000"/>
          <w:kern w:val="0"/>
          <w:sz w:val="20"/>
          <w:szCs w:val="20"/>
        </w:rPr>
        <w:t>:</w:t>
      </w:r>
      <w:r w:rsidR="00BC5619">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贵阳医学院</w:t>
      </w:r>
      <w:r>
        <w:rPr>
          <w:rFonts w:ascii="Times New Roman" w:eastAsia="宋体" w:hAnsi="Times New Roman" w:cs="Times New Roman"/>
          <w:color w:val="000000"/>
          <w:kern w:val="0"/>
          <w:sz w:val="20"/>
          <w:szCs w:val="20"/>
        </w:rPr>
        <w:t>, 2013.</w:t>
      </w:r>
    </w:p>
    <w:p w14:paraId="23DEF186" w14:textId="1F0FB57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肖兰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毕小琴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两种负压引流装置在口腔癌颌颈联合根治术后应用的比较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中华现代护理杂志</w:t>
      </w:r>
      <w:r>
        <w:rPr>
          <w:rFonts w:ascii="Times New Roman" w:eastAsia="宋体" w:hAnsi="Times New Roman" w:cs="Times New Roman"/>
          <w:color w:val="000000"/>
          <w:kern w:val="0"/>
          <w:sz w:val="20"/>
          <w:szCs w:val="20"/>
        </w:rPr>
        <w:t>, 2012, (18): 2183-4.</w:t>
      </w:r>
    </w:p>
    <w:p w14:paraId="3AE4633E" w14:textId="341C88F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[143]</w:t>
      </w:r>
      <w:r>
        <w:rPr>
          <w:rFonts w:ascii="Times New Roman" w:eastAsia="宋体" w:hAnsi="Times New Roman" w:cs="Times New Roman"/>
          <w:color w:val="000000"/>
          <w:kern w:val="0"/>
          <w:sz w:val="20"/>
          <w:szCs w:val="20"/>
        </w:rPr>
        <w:tab/>
      </w:r>
      <w:r w:rsidRPr="00F34773">
        <w:rPr>
          <w:rFonts w:ascii="Times New Roman" w:eastAsia="宋体" w:hAnsi="Times New Roman" w:cs="Times New Roman"/>
          <w:color w:val="000000"/>
          <w:kern w:val="0"/>
          <w:sz w:val="20"/>
          <w:szCs w:val="20"/>
        </w:rPr>
        <w:t xml:space="preserve">Fei Z, Xu T, Li M, et al. Effectiveness and cost-effectiveness analysis of nimotuzumab for the radiotherapy of locoregionally advanced nasopharyngeal carcinoma [J]. </w:t>
      </w:r>
      <w:r w:rsidR="00FB20B0" w:rsidRPr="00F34773">
        <w:rPr>
          <w:rFonts w:ascii="Times New Roman" w:eastAsia="宋体" w:hAnsi="Times New Roman" w:cs="Times New Roman"/>
          <w:color w:val="000000"/>
          <w:kern w:val="0"/>
          <w:sz w:val="20"/>
          <w:szCs w:val="20"/>
        </w:rPr>
        <w:t>Radiat Oncol,</w:t>
      </w:r>
      <w:r w:rsidRPr="00F34773">
        <w:rPr>
          <w:rFonts w:ascii="Times New Roman" w:eastAsia="宋体" w:hAnsi="Times New Roman" w:cs="Times New Roman"/>
          <w:color w:val="000000"/>
          <w:kern w:val="0"/>
          <w:sz w:val="20"/>
          <w:szCs w:val="20"/>
        </w:rPr>
        <w:t xml:space="preserve"> 2020</w:t>
      </w:r>
      <w:r w:rsidR="00F34773" w:rsidRPr="009A0354">
        <w:rPr>
          <w:rFonts w:ascii="Times New Roman" w:eastAsia="宋体" w:hAnsi="Times New Roman" w:cs="Times New Roman"/>
          <w:color w:val="000000"/>
          <w:kern w:val="0"/>
          <w:sz w:val="20"/>
          <w:szCs w:val="20"/>
        </w:rPr>
        <w:t xml:space="preserve">, </w:t>
      </w:r>
      <w:r w:rsidRPr="00F34773">
        <w:rPr>
          <w:rFonts w:ascii="Times New Roman" w:eastAsia="宋体" w:hAnsi="Times New Roman" w:cs="Times New Roman"/>
          <w:color w:val="000000"/>
          <w:kern w:val="0"/>
          <w:sz w:val="20"/>
          <w:szCs w:val="20"/>
        </w:rPr>
        <w:t>15</w:t>
      </w:r>
      <w:r w:rsidR="00FB20B0" w:rsidRPr="00F34773">
        <w:rPr>
          <w:rFonts w:ascii="Times New Roman" w:eastAsia="宋体" w:hAnsi="Times New Roman" w:cs="Times New Roman"/>
          <w:color w:val="000000"/>
          <w:kern w:val="0"/>
          <w:sz w:val="20"/>
          <w:szCs w:val="20"/>
        </w:rPr>
        <w:t>(1)</w:t>
      </w:r>
      <w:r w:rsidR="00F34773" w:rsidRPr="00F34773">
        <w:rPr>
          <w:rFonts w:ascii="Times New Roman" w:eastAsia="宋体" w:hAnsi="Times New Roman" w:cs="Times New Roman"/>
          <w:color w:val="000000"/>
          <w:kern w:val="0"/>
          <w:sz w:val="20"/>
          <w:szCs w:val="20"/>
        </w:rPr>
        <w:t>: 230.</w:t>
      </w:r>
    </w:p>
    <w:p w14:paraId="66C018E3" w14:textId="7961765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刘友平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吕星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邹雄</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单纯微创手术与调强放射治疗原发性</w:t>
      </w:r>
      <w:r>
        <w:rPr>
          <w:rFonts w:ascii="Times New Roman" w:eastAsia="宋体" w:hAnsi="Times New Roman" w:cs="Times New Roman"/>
          <w:color w:val="000000"/>
          <w:kern w:val="0"/>
          <w:sz w:val="20"/>
          <w:szCs w:val="20"/>
        </w:rPr>
        <w:t>I</w:t>
      </w:r>
      <w:r>
        <w:rPr>
          <w:rFonts w:ascii="Times New Roman" w:eastAsia="宋体" w:hAnsi="Times New Roman" w:cs="Times New Roman"/>
          <w:color w:val="000000"/>
          <w:kern w:val="0"/>
          <w:sz w:val="20"/>
          <w:szCs w:val="20"/>
        </w:rPr>
        <w:t>期鼻咽癌的疗效比较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癌症</w:t>
      </w:r>
      <w:r>
        <w:rPr>
          <w:rFonts w:ascii="Times New Roman" w:eastAsia="宋体" w:hAnsi="Times New Roman" w:cs="Times New Roman"/>
          <w:color w:val="000000"/>
          <w:kern w:val="0"/>
          <w:sz w:val="20"/>
          <w:szCs w:val="20"/>
        </w:rPr>
        <w:t>, 2020, 39(5): 201-12.</w:t>
      </w:r>
    </w:p>
    <w:p w14:paraId="7287B4B9" w14:textId="024BADC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王延</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蒋通辉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庄海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术前肠内营养支持治疗在口腔鳞</w:t>
      </w:r>
      <w:r>
        <w:rPr>
          <w:rFonts w:ascii="Times New Roman" w:eastAsia="宋体" w:hAnsi="Times New Roman" w:cs="Times New Roman" w:hint="eastAsia"/>
          <w:color w:val="000000"/>
          <w:kern w:val="0"/>
          <w:sz w:val="20"/>
          <w:szCs w:val="20"/>
        </w:rPr>
        <w:t>癌患者加速康复中的应用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中国口腔颌面外科杂志</w:t>
      </w:r>
      <w:r>
        <w:rPr>
          <w:rFonts w:ascii="Times New Roman" w:eastAsia="宋体" w:hAnsi="Times New Roman" w:cs="Times New Roman"/>
          <w:color w:val="000000"/>
          <w:kern w:val="0"/>
          <w:sz w:val="20"/>
          <w:szCs w:val="20"/>
        </w:rPr>
        <w:t>, 2020, 18(2): 122-6.</w:t>
      </w:r>
    </w:p>
    <w:p w14:paraId="5B2D0B80" w14:textId="375D8D4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[146]</w:t>
      </w:r>
      <w:r>
        <w:rPr>
          <w:rFonts w:ascii="Times New Roman" w:eastAsia="宋体" w:hAnsi="Times New Roman" w:cs="Times New Roman"/>
          <w:color w:val="000000"/>
          <w:kern w:val="0"/>
          <w:sz w:val="20"/>
          <w:szCs w:val="20"/>
        </w:rPr>
        <w:tab/>
        <w:t xml:space="preserve">Huang T, Liu H, Zhang P, et al. Effect of induction chemotherapy on the quality-of-life in patients with advanced stage tongue cancer by a prospective study [J]. </w:t>
      </w:r>
      <w:r w:rsidR="00F34773" w:rsidRPr="00F34773">
        <w:rPr>
          <w:rFonts w:ascii="Times New Roman" w:eastAsia="宋体" w:hAnsi="Times New Roman" w:cs="Times New Roman"/>
          <w:color w:val="000000"/>
          <w:kern w:val="0"/>
          <w:sz w:val="20"/>
          <w:szCs w:val="20"/>
        </w:rPr>
        <w:t>J Int Med Res</w:t>
      </w:r>
      <w:r w:rsidR="00F34773">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2018</w:t>
      </w:r>
      <w:r w:rsidR="00F34773">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46</w:t>
      </w:r>
      <w:r w:rsidR="00F34773">
        <w:rPr>
          <w:rFonts w:ascii="Times New Roman" w:eastAsia="宋体" w:hAnsi="Times New Roman" w:cs="Times New Roman"/>
          <w:color w:val="000000"/>
          <w:kern w:val="0"/>
          <w:sz w:val="20"/>
          <w:szCs w:val="20"/>
        </w:rPr>
        <w:t>(4):</w:t>
      </w:r>
      <w:r>
        <w:rPr>
          <w:rFonts w:ascii="Times New Roman" w:eastAsia="宋体" w:hAnsi="Times New Roman" w:cs="Times New Roman"/>
          <w:color w:val="000000"/>
          <w:kern w:val="0"/>
          <w:sz w:val="20"/>
          <w:szCs w:val="20"/>
        </w:rPr>
        <w:t xml:space="preserve"> 1461-6.</w:t>
      </w:r>
    </w:p>
    <w:p w14:paraId="6A1F15B9" w14:textId="666B535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孙颖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喉癌术后患者呼吸道湿化液与湿化方式选择的研究</w:t>
      </w:r>
      <w:r>
        <w:rPr>
          <w:rFonts w:ascii="Times New Roman" w:eastAsia="宋体" w:hAnsi="Times New Roman" w:cs="Times New Roman"/>
          <w:color w:val="000000"/>
          <w:kern w:val="0"/>
          <w:sz w:val="20"/>
          <w:szCs w:val="20"/>
        </w:rPr>
        <w:t xml:space="preserve"> [D]; </w:t>
      </w:r>
      <w:r w:rsidR="000B5886">
        <w:rPr>
          <w:rFonts w:ascii="Times New Roman" w:eastAsia="宋体" w:hAnsi="Times New Roman" w:cs="Times New Roman" w:hint="eastAsia"/>
          <w:color w:val="000000"/>
          <w:kern w:val="0"/>
          <w:sz w:val="20"/>
          <w:szCs w:val="20"/>
        </w:rPr>
        <w:t>上海</w:t>
      </w:r>
      <w:r w:rsidR="000B5886">
        <w:rPr>
          <w:rFonts w:ascii="Times New Roman" w:eastAsia="宋体" w:hAnsi="Times New Roman" w:cs="Times New Roman" w:hint="eastAsia"/>
          <w:color w:val="000000"/>
          <w:kern w:val="0"/>
          <w:sz w:val="20"/>
          <w:szCs w:val="20"/>
        </w:rPr>
        <w:t>:</w:t>
      </w:r>
      <w:r w:rsidR="000B5886">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复旦大学</w:t>
      </w:r>
      <w:r>
        <w:rPr>
          <w:rFonts w:ascii="Times New Roman" w:eastAsia="宋体" w:hAnsi="Times New Roman" w:cs="Times New Roman"/>
          <w:color w:val="000000"/>
          <w:kern w:val="0"/>
          <w:sz w:val="20"/>
          <w:szCs w:val="20"/>
        </w:rPr>
        <w:t>, 2013.</w:t>
      </w:r>
    </w:p>
    <w:p w14:paraId="45914D72" w14:textId="181CD36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王仁生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韦波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苏莉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鼻咽癌两种放射治疗方案的成本效果分析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中华肿瘤防治杂志</w:t>
      </w:r>
      <w:r>
        <w:rPr>
          <w:rFonts w:ascii="Times New Roman" w:eastAsia="宋体" w:hAnsi="Times New Roman" w:cs="Times New Roman"/>
          <w:color w:val="000000"/>
          <w:kern w:val="0"/>
          <w:sz w:val="20"/>
          <w:szCs w:val="20"/>
        </w:rPr>
        <w:t>, 2011, 18(9): 707-9.</w:t>
      </w:r>
    </w:p>
    <w:p w14:paraId="7254F630" w14:textId="3E0308D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韦波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王仁生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苏莉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肿节风减轻鼻咽癌放射性口干的成本</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广西医科大学学报</w:t>
      </w:r>
      <w:r>
        <w:rPr>
          <w:rFonts w:ascii="Times New Roman" w:eastAsia="宋体" w:hAnsi="Times New Roman" w:cs="Times New Roman"/>
          <w:color w:val="000000"/>
          <w:kern w:val="0"/>
          <w:sz w:val="20"/>
          <w:szCs w:val="20"/>
        </w:rPr>
        <w:t>, 2010, 27(2): 247-50.</w:t>
      </w:r>
    </w:p>
    <w:p w14:paraId="40757F3B" w14:textId="61EB326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闻明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秦玉红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喉咽癌手术中超声刀加吻合器的应用与传统手术方法的临床对比观察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中国医师进修杂志</w:t>
      </w:r>
      <w:r>
        <w:rPr>
          <w:rFonts w:ascii="Times New Roman" w:eastAsia="宋体" w:hAnsi="Times New Roman" w:cs="Times New Roman"/>
          <w:color w:val="000000"/>
          <w:kern w:val="0"/>
          <w:sz w:val="20"/>
          <w:szCs w:val="20"/>
        </w:rPr>
        <w:t>, 2010, (18): 66-7.</w:t>
      </w:r>
    </w:p>
    <w:p w14:paraId="769ED492" w14:textId="2E674C5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杨小琛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徐豪越</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多种胸锁乳突肌瓣与游离皮瓣修复口腔癌缺损的效果比较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上海口腔医学</w:t>
      </w:r>
      <w:r>
        <w:rPr>
          <w:rFonts w:ascii="Times New Roman" w:eastAsia="宋体" w:hAnsi="Times New Roman" w:cs="Times New Roman"/>
          <w:color w:val="000000"/>
          <w:kern w:val="0"/>
          <w:sz w:val="20"/>
          <w:szCs w:val="20"/>
        </w:rPr>
        <w:t>, 2019, 28(2): 171-4.</w:t>
      </w:r>
    </w:p>
    <w:p w14:paraId="464DD296" w14:textId="7FEB326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邓昭健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蒋其俊</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甘正凯</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眉弓入路显微手术治疗颅咽管瘤的临床应用及疗效</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 xml:space="preserve">[J]. </w:t>
      </w:r>
      <w:r>
        <w:rPr>
          <w:rFonts w:ascii="Times New Roman" w:eastAsia="宋体" w:hAnsi="Times New Roman" w:cs="Times New Roman"/>
          <w:color w:val="000000"/>
          <w:kern w:val="0"/>
          <w:sz w:val="20"/>
          <w:szCs w:val="20"/>
        </w:rPr>
        <w:t>中国临床解剖学杂志</w:t>
      </w:r>
      <w:r>
        <w:rPr>
          <w:rFonts w:ascii="Times New Roman" w:eastAsia="宋体" w:hAnsi="Times New Roman" w:cs="Times New Roman"/>
          <w:color w:val="000000"/>
          <w:kern w:val="0"/>
          <w:sz w:val="20"/>
          <w:szCs w:val="20"/>
        </w:rPr>
        <w:t>, 2019, 37(6): 704-7.</w:t>
      </w:r>
    </w:p>
    <w:p w14:paraId="32948D8C"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蒋坤玲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陶静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李成均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临床路径在口腔颌面部良性肿瘤患者快速康复治疗中的应用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实用临床护理学电子杂志</w:t>
      </w:r>
      <w:r>
        <w:rPr>
          <w:rFonts w:ascii="Times New Roman" w:eastAsia="宋体" w:hAnsi="Times New Roman" w:cs="Times New Roman"/>
          <w:color w:val="000000"/>
          <w:kern w:val="0"/>
          <w:sz w:val="20"/>
          <w:szCs w:val="20"/>
        </w:rPr>
        <w:t>, 2020, 5(26): 102,5.</w:t>
      </w:r>
    </w:p>
    <w:p w14:paraId="08071186" w14:textId="23C7E29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李照贤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封莹莹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临床护理路径在头颈部肿瘤病人放疗护理中的效果评价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医药界</w:t>
      </w:r>
      <w:r>
        <w:rPr>
          <w:rFonts w:ascii="Times New Roman" w:eastAsia="宋体" w:hAnsi="Times New Roman" w:cs="Times New Roman"/>
          <w:color w:val="000000"/>
          <w:kern w:val="0"/>
          <w:sz w:val="20"/>
          <w:szCs w:val="20"/>
        </w:rPr>
        <w:t xml:space="preserve">, 2020, 0(4): </w:t>
      </w:r>
      <w:r w:rsidR="009A0354">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w:t>
      </w:r>
    </w:p>
    <w:p w14:paraId="1237F71B" w14:textId="0A6A28C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赵婷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姚金慧</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崔新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营养干预路径在口腔癌患者联合根治术中的应用效果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山东医药</w:t>
      </w:r>
      <w:r>
        <w:rPr>
          <w:rFonts w:ascii="Times New Roman" w:eastAsia="宋体" w:hAnsi="Times New Roman" w:cs="Times New Roman"/>
          <w:color w:val="000000"/>
          <w:kern w:val="0"/>
          <w:sz w:val="20"/>
          <w:szCs w:val="20"/>
        </w:rPr>
        <w:t>, 2020, 60(1): 81-3.</w:t>
      </w:r>
    </w:p>
    <w:p w14:paraId="080F8DD8" w14:textId="266F10C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[156]</w:t>
      </w:r>
      <w:r>
        <w:rPr>
          <w:rFonts w:ascii="Times New Roman" w:eastAsia="宋体" w:hAnsi="Times New Roman" w:cs="Times New Roman"/>
          <w:color w:val="000000"/>
          <w:kern w:val="0"/>
          <w:sz w:val="20"/>
          <w:szCs w:val="20"/>
        </w:rPr>
        <w:tab/>
        <w:t xml:space="preserve">Ni Y, Zhang X, Zhang Z, et al. Assessment of fibula flap with flexor hallucis longus's effect on head &amp; neck tumor patients' quality of life and function of donor site [J]. </w:t>
      </w:r>
      <w:r w:rsidR="009A0354" w:rsidRPr="009A0354">
        <w:rPr>
          <w:rFonts w:ascii="Times New Roman" w:eastAsia="宋体" w:hAnsi="Times New Roman" w:cs="Times New Roman"/>
          <w:color w:val="000000"/>
          <w:kern w:val="0"/>
          <w:sz w:val="20"/>
          <w:szCs w:val="20"/>
        </w:rPr>
        <w:t>Oral Oncol</w:t>
      </w:r>
      <w:r w:rsidR="009A0354">
        <w:rPr>
          <w:rFonts w:ascii="Times New Roman" w:eastAsia="宋体" w:hAnsi="Times New Roman" w:cs="Times New Roman"/>
          <w:color w:val="000000"/>
          <w:kern w:val="0"/>
          <w:sz w:val="20"/>
          <w:szCs w:val="20"/>
        </w:rPr>
        <w:t xml:space="preserve">, </w:t>
      </w:r>
      <w:r w:rsidRPr="009A0354">
        <w:rPr>
          <w:rFonts w:ascii="Times New Roman" w:eastAsia="宋体" w:hAnsi="Times New Roman" w:cs="Times New Roman"/>
          <w:color w:val="000000"/>
          <w:kern w:val="0"/>
          <w:sz w:val="20"/>
          <w:szCs w:val="20"/>
        </w:rPr>
        <w:t>2020</w:t>
      </w:r>
      <w:r w:rsidR="009A0354" w:rsidRPr="009A0354">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w:t>
      </w:r>
      <w:r w:rsidR="009A0354" w:rsidRPr="009A0354">
        <w:rPr>
          <w:rFonts w:ascii="Times New Roman" w:eastAsia="宋体" w:hAnsi="Times New Roman" w:cs="Times New Roman"/>
          <w:color w:val="000000"/>
          <w:kern w:val="0"/>
          <w:sz w:val="20"/>
          <w:szCs w:val="20"/>
        </w:rPr>
        <w:t>100</w:t>
      </w:r>
      <w:r w:rsidR="009A0354">
        <w:rPr>
          <w:rFonts w:ascii="Times New Roman" w:eastAsia="宋体" w:hAnsi="Times New Roman" w:cs="Times New Roman"/>
          <w:color w:val="000000"/>
          <w:kern w:val="0"/>
          <w:sz w:val="20"/>
          <w:szCs w:val="20"/>
        </w:rPr>
        <w:t xml:space="preserve">: </w:t>
      </w:r>
      <w:r w:rsidR="009A0354" w:rsidRPr="009A0354">
        <w:rPr>
          <w:rFonts w:ascii="Times New Roman" w:eastAsia="宋体" w:hAnsi="Times New Roman" w:cs="Times New Roman"/>
          <w:color w:val="000000"/>
          <w:kern w:val="0"/>
          <w:sz w:val="20"/>
          <w:szCs w:val="20"/>
        </w:rPr>
        <w:t>104489.</w:t>
      </w:r>
    </w:p>
    <w:p w14:paraId="57C15270" w14:textId="7163670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朱静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赵俊苹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冀晓征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临床护理路径干预对舌癌患者术后恢复及生活质量的影响</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国际医药卫生导报</w:t>
      </w:r>
      <w:r>
        <w:rPr>
          <w:rFonts w:ascii="Times New Roman" w:eastAsia="宋体" w:hAnsi="Times New Roman" w:cs="Times New Roman"/>
          <w:color w:val="000000"/>
          <w:kern w:val="0"/>
          <w:sz w:val="20"/>
          <w:szCs w:val="20"/>
        </w:rPr>
        <w:t>, 2019, 25(13): 2163-5.</w:t>
      </w:r>
    </w:p>
    <w:p w14:paraId="2E846AA8" w14:textId="4C5E55E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洪吉林</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临床护理路径对头颈部肿瘤患者放疗效果的影响分析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中国卫生标准管理</w:t>
      </w:r>
      <w:r>
        <w:rPr>
          <w:rFonts w:ascii="Times New Roman" w:eastAsia="宋体" w:hAnsi="Times New Roman" w:cs="Times New Roman"/>
          <w:color w:val="000000"/>
          <w:kern w:val="0"/>
          <w:sz w:val="20"/>
          <w:szCs w:val="20"/>
        </w:rPr>
        <w:t>, 2017, 8(8): 141-2.</w:t>
      </w:r>
    </w:p>
    <w:p w14:paraId="28FC6BF3"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徐芸</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集束化护理干预对头颈部肿瘤放疗患者</w:t>
      </w:r>
      <w:r>
        <w:rPr>
          <w:rFonts w:ascii="Times New Roman" w:eastAsia="宋体" w:hAnsi="Times New Roman" w:cs="Times New Roman"/>
          <w:color w:val="000000"/>
          <w:kern w:val="0"/>
          <w:sz w:val="20"/>
          <w:szCs w:val="20"/>
        </w:rPr>
        <w:t>RTOM</w:t>
      </w:r>
      <w:r>
        <w:rPr>
          <w:rFonts w:ascii="Times New Roman" w:eastAsia="宋体" w:hAnsi="Times New Roman" w:cs="Times New Roman"/>
          <w:color w:val="000000"/>
          <w:kern w:val="0"/>
          <w:sz w:val="20"/>
          <w:szCs w:val="20"/>
        </w:rPr>
        <w:t>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健康之路</w:t>
      </w:r>
      <w:r>
        <w:rPr>
          <w:rFonts w:ascii="Times New Roman" w:eastAsia="宋体" w:hAnsi="Times New Roman" w:cs="Times New Roman"/>
          <w:color w:val="000000"/>
          <w:kern w:val="0"/>
          <w:sz w:val="20"/>
          <w:szCs w:val="20"/>
        </w:rPr>
        <w:t>, 2017, 16(11): 142.</w:t>
      </w:r>
    </w:p>
    <w:p w14:paraId="76C6169A" w14:textId="226B7EE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徐芸</w:t>
      </w:r>
      <w:r>
        <w:rPr>
          <w:rFonts w:ascii="Times New Roman" w:eastAsia="宋体" w:hAnsi="Times New Roman" w:cs="Times New Roman"/>
          <w:color w:val="000000"/>
          <w:kern w:val="0"/>
          <w:sz w:val="20"/>
          <w:szCs w:val="20"/>
        </w:rPr>
        <w:t>. SWOT</w:t>
      </w:r>
      <w:r>
        <w:rPr>
          <w:rFonts w:ascii="Times New Roman" w:eastAsia="宋体" w:hAnsi="Times New Roman" w:cs="Times New Roman"/>
          <w:color w:val="000000"/>
          <w:kern w:val="0"/>
          <w:sz w:val="20"/>
          <w:szCs w:val="20"/>
        </w:rPr>
        <w:t>分析法在头颈部肿瘤放疗患者</w:t>
      </w:r>
      <w:r>
        <w:rPr>
          <w:rFonts w:ascii="Times New Roman" w:eastAsia="宋体" w:hAnsi="Times New Roman" w:cs="Times New Roman"/>
          <w:color w:val="000000"/>
          <w:kern w:val="0"/>
          <w:sz w:val="20"/>
          <w:szCs w:val="20"/>
        </w:rPr>
        <w:t>RTOM</w:t>
      </w:r>
      <w:r>
        <w:rPr>
          <w:rFonts w:ascii="Times New Roman" w:eastAsia="宋体" w:hAnsi="Times New Roman" w:cs="Times New Roman"/>
          <w:color w:val="000000"/>
          <w:kern w:val="0"/>
          <w:sz w:val="20"/>
          <w:szCs w:val="20"/>
        </w:rPr>
        <w:t>防治中的应用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大医生</w:t>
      </w:r>
      <w:r>
        <w:rPr>
          <w:rFonts w:ascii="Times New Roman" w:eastAsia="宋体" w:hAnsi="Times New Roman" w:cs="Times New Roman"/>
          <w:color w:val="000000"/>
          <w:kern w:val="0"/>
          <w:sz w:val="20"/>
          <w:szCs w:val="20"/>
        </w:rPr>
        <w:t xml:space="preserve">, 2017, 2(7): </w:t>
      </w:r>
      <w:r>
        <w:rPr>
          <w:rFonts w:ascii="Times New Roman" w:eastAsia="宋体" w:hAnsi="Times New Roman" w:cs="Times New Roman"/>
          <w:color w:val="000000"/>
          <w:kern w:val="0"/>
          <w:sz w:val="20"/>
          <w:szCs w:val="20"/>
        </w:rPr>
        <w:lastRenderedPageBreak/>
        <w:t>13-5.</w:t>
      </w:r>
    </w:p>
    <w:p w14:paraId="285DFD2B" w14:textId="56CCB50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黄春兰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丁金泉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王丽萍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临床护理路径在头颈部肿瘤放射治疗中的应用效果分析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中国当代医药</w:t>
      </w:r>
      <w:r>
        <w:rPr>
          <w:rFonts w:ascii="Times New Roman" w:eastAsia="宋体" w:hAnsi="Times New Roman" w:cs="Times New Roman"/>
          <w:color w:val="000000"/>
          <w:kern w:val="0"/>
          <w:sz w:val="20"/>
          <w:szCs w:val="20"/>
        </w:rPr>
        <w:t>, 2016, 23(4): 173-5.</w:t>
      </w:r>
    </w:p>
    <w:p w14:paraId="38C631C3"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吴婷婷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对进行放疗的头颈部肿瘤患者实施临床路径护理的效果分析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当代医药论丛</w:t>
      </w:r>
      <w:r>
        <w:rPr>
          <w:rFonts w:ascii="Times New Roman" w:eastAsia="宋体" w:hAnsi="Times New Roman" w:cs="Times New Roman"/>
          <w:color w:val="000000"/>
          <w:kern w:val="0"/>
          <w:sz w:val="20"/>
          <w:szCs w:val="20"/>
        </w:rPr>
        <w:t>, 2015, 13(16): 102-3.</w:t>
      </w:r>
    </w:p>
    <w:p w14:paraId="266FE932" w14:textId="2BB622F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许艺莲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老年口腔癌颌颈联合根治术后置入</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种不同引流管的护理效果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实用临床医药杂志</w:t>
      </w:r>
      <w:r>
        <w:rPr>
          <w:rFonts w:ascii="Times New Roman" w:eastAsia="宋体" w:hAnsi="Times New Roman" w:cs="Times New Roman"/>
          <w:color w:val="000000"/>
          <w:kern w:val="0"/>
          <w:sz w:val="20"/>
          <w:szCs w:val="20"/>
        </w:rPr>
        <w:t>, 2014, 18(6): 39-41.</w:t>
      </w:r>
    </w:p>
    <w:p w14:paraId="2E51F776" w14:textId="4AC27EE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林意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严秋雁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周铨梅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临床护理路径在头颈外科手术患者中的应用效果分析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实用医学杂志</w:t>
      </w:r>
      <w:r>
        <w:rPr>
          <w:rFonts w:ascii="Times New Roman" w:eastAsia="宋体" w:hAnsi="Times New Roman" w:cs="Times New Roman"/>
          <w:color w:val="000000"/>
          <w:kern w:val="0"/>
          <w:sz w:val="20"/>
          <w:szCs w:val="20"/>
        </w:rPr>
        <w:t>, 2013, 29(22): 3764-5.</w:t>
      </w:r>
    </w:p>
    <w:p w14:paraId="198F2A9C" w14:textId="18984B7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周丽文</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梁少环</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何梅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鼻咽癌患者实施临床护理路径的效果评价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中国医药指南</w:t>
      </w:r>
      <w:r>
        <w:rPr>
          <w:rFonts w:ascii="Times New Roman" w:eastAsia="宋体" w:hAnsi="Times New Roman" w:cs="Times New Roman"/>
          <w:color w:val="000000"/>
          <w:kern w:val="0"/>
          <w:sz w:val="20"/>
          <w:szCs w:val="20"/>
        </w:rPr>
        <w:t>, 2013, 11(4): 311-3.</w:t>
      </w:r>
    </w:p>
    <w:p w14:paraId="246253C0" w14:textId="573E8BD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容景瑜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林丽珠</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黄景彬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鲜斛清咽膏预防鼻咽癌放射性咽喉炎的疗效及成本</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中国药物经济学</w:t>
      </w:r>
      <w:r>
        <w:rPr>
          <w:rFonts w:ascii="Times New Roman" w:eastAsia="宋体" w:hAnsi="Times New Roman" w:cs="Times New Roman"/>
          <w:color w:val="000000"/>
          <w:kern w:val="0"/>
          <w:sz w:val="20"/>
          <w:szCs w:val="20"/>
        </w:rPr>
        <w:t>, 2020, 15(6): 35-7.</w:t>
      </w:r>
    </w:p>
    <w:p w14:paraId="6B33C59D" w14:textId="07F9069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邵晓丽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江锦芳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唐忠敏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早期姑息关护住院模式在鼻咽癌同步放化疗患者中的运用及其效果评价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中国实用护理杂志</w:t>
      </w:r>
      <w:r>
        <w:rPr>
          <w:rFonts w:ascii="Times New Roman" w:eastAsia="宋体" w:hAnsi="Times New Roman" w:cs="Times New Roman"/>
          <w:color w:val="000000"/>
          <w:kern w:val="0"/>
          <w:sz w:val="20"/>
          <w:szCs w:val="20"/>
        </w:rPr>
        <w:t>, 2016, 32(4): 281-5.</w:t>
      </w:r>
    </w:p>
    <w:p w14:paraId="3C310236" w14:textId="65B3B67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头颈部肿瘤患者放疗护理中临床路径的应用效果观察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中西医结合心血管病电子杂志</w:t>
      </w:r>
      <w:r>
        <w:rPr>
          <w:rFonts w:ascii="Times New Roman" w:eastAsia="宋体" w:hAnsi="Times New Roman" w:cs="Times New Roman"/>
          <w:color w:val="000000"/>
          <w:kern w:val="0"/>
          <w:sz w:val="20"/>
          <w:szCs w:val="20"/>
        </w:rPr>
        <w:t>, 2019, 7(26): 120+30.</w:t>
      </w:r>
    </w:p>
    <w:p w14:paraId="3F2E93EE" w14:textId="4213CE4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邢娟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级锥切术后不同缝合法与</w:t>
      </w:r>
      <w:r>
        <w:rPr>
          <w:rFonts w:ascii="Times New Roman" w:eastAsia="宋体" w:hAnsi="Times New Roman" w:cs="Times New Roman"/>
          <w:color w:val="000000"/>
          <w:kern w:val="0"/>
          <w:sz w:val="20"/>
          <w:szCs w:val="20"/>
        </w:rPr>
        <w:t>LEEP</w:t>
      </w:r>
      <w:r>
        <w:rPr>
          <w:rFonts w:ascii="Times New Roman" w:eastAsia="宋体" w:hAnsi="Times New Roman" w:cs="Times New Roman"/>
          <w:color w:val="000000"/>
          <w:kern w:val="0"/>
          <w:sz w:val="20"/>
          <w:szCs w:val="20"/>
        </w:rPr>
        <w:t>术的疗效对比</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现代医学</w:t>
      </w:r>
      <w:r>
        <w:rPr>
          <w:rFonts w:ascii="Times New Roman" w:eastAsia="宋体" w:hAnsi="Times New Roman" w:cs="Times New Roman"/>
          <w:color w:val="000000"/>
          <w:kern w:val="0"/>
          <w:sz w:val="20"/>
          <w:szCs w:val="20"/>
        </w:rPr>
        <w:t>, 2020, 48(10): 1311-5.</w:t>
      </w:r>
    </w:p>
    <w:p w14:paraId="78EDE1C8" w14:textId="4DD179D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张雳虹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门诊子宫颈</w:t>
      </w:r>
      <w:r>
        <w:rPr>
          <w:rFonts w:ascii="Times New Roman" w:eastAsia="宋体" w:hAnsi="Times New Roman" w:cs="Times New Roman"/>
          <w:color w:val="000000"/>
          <w:kern w:val="0"/>
          <w:sz w:val="20"/>
          <w:szCs w:val="20"/>
        </w:rPr>
        <w:t>Leep</w:t>
      </w:r>
      <w:r>
        <w:rPr>
          <w:rFonts w:ascii="Times New Roman" w:eastAsia="宋体" w:hAnsi="Times New Roman" w:cs="Times New Roman"/>
          <w:color w:val="000000"/>
          <w:kern w:val="0"/>
          <w:sz w:val="20"/>
          <w:szCs w:val="20"/>
        </w:rPr>
        <w:t>刀锥切术</w:t>
      </w:r>
      <w:r>
        <w:rPr>
          <w:rFonts w:ascii="Times New Roman" w:eastAsia="宋体" w:hAnsi="Times New Roman" w:cs="Times New Roman"/>
          <w:color w:val="000000"/>
          <w:kern w:val="0"/>
          <w:sz w:val="20"/>
          <w:szCs w:val="20"/>
        </w:rPr>
        <w:t>108</w:t>
      </w:r>
      <w:r>
        <w:rPr>
          <w:rFonts w:ascii="Times New Roman" w:eastAsia="宋体" w:hAnsi="Times New Roman" w:cs="Times New Roman"/>
          <w:color w:val="000000"/>
          <w:kern w:val="0"/>
          <w:sz w:val="20"/>
          <w:szCs w:val="20"/>
        </w:rPr>
        <w:t>例分析</w:t>
      </w:r>
      <w:r>
        <w:rPr>
          <w:rFonts w:ascii="Times New Roman" w:eastAsia="宋体" w:hAnsi="Times New Roman" w:cs="Times New Roman"/>
          <w:color w:val="000000"/>
          <w:kern w:val="0"/>
          <w:sz w:val="20"/>
          <w:szCs w:val="20"/>
        </w:rPr>
        <w:t xml:space="preserve"> [D]; </w:t>
      </w:r>
      <w:r w:rsidR="000B5886">
        <w:rPr>
          <w:rFonts w:ascii="Times New Roman" w:eastAsia="宋体" w:hAnsi="Times New Roman" w:cs="Times New Roman" w:hint="eastAsia"/>
          <w:color w:val="000000"/>
          <w:kern w:val="0"/>
          <w:sz w:val="20"/>
          <w:szCs w:val="20"/>
        </w:rPr>
        <w:t>杭州</w:t>
      </w:r>
      <w:r w:rsidR="000B5886">
        <w:rPr>
          <w:rFonts w:ascii="Times New Roman" w:eastAsia="宋体" w:hAnsi="Times New Roman" w:cs="Times New Roman" w:hint="eastAsia"/>
          <w:color w:val="000000"/>
          <w:kern w:val="0"/>
          <w:sz w:val="20"/>
          <w:szCs w:val="20"/>
        </w:rPr>
        <w:t>:</w:t>
      </w:r>
      <w:r w:rsidR="000B5886">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浙江大学</w:t>
      </w:r>
      <w:r>
        <w:rPr>
          <w:rFonts w:ascii="Times New Roman" w:eastAsia="宋体" w:hAnsi="Times New Roman" w:cs="Times New Roman"/>
          <w:color w:val="000000"/>
          <w:kern w:val="0"/>
          <w:sz w:val="20"/>
          <w:szCs w:val="20"/>
        </w:rPr>
        <w:t>, 2012.</w:t>
      </w:r>
    </w:p>
    <w:p w14:paraId="58FBAB11" w14:textId="276342B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[171]</w:t>
      </w:r>
      <w:r>
        <w:rPr>
          <w:rFonts w:ascii="Times New Roman" w:eastAsia="宋体" w:hAnsi="Times New Roman" w:cs="Times New Roman"/>
          <w:color w:val="000000"/>
          <w:kern w:val="0"/>
          <w:sz w:val="20"/>
          <w:szCs w:val="20"/>
        </w:rPr>
        <w:tab/>
      </w:r>
      <w:r>
        <w:rPr>
          <w:rFonts w:ascii="Times New Roman" w:eastAsia="宋体" w:hAnsi="Times New Roman" w:cs="Times New Roman" w:hint="eastAsia"/>
          <w:color w:val="000000"/>
          <w:kern w:val="0"/>
          <w:sz w:val="20"/>
          <w:szCs w:val="20"/>
        </w:rPr>
        <w:t>李青华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吴湘</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三种术式治疗子宫颈上皮内瘤样病变</w:t>
      </w:r>
      <w:r>
        <w:rPr>
          <w:rFonts w:ascii="Times New Roman" w:eastAsia="宋体" w:hAnsi="Times New Roman" w:cs="Times New Roman"/>
          <w:color w:val="000000"/>
          <w:kern w:val="0"/>
          <w:sz w:val="20"/>
          <w:szCs w:val="20"/>
        </w:rPr>
        <w:t>183</w:t>
      </w:r>
      <w:r>
        <w:rPr>
          <w:rFonts w:ascii="Times New Roman" w:eastAsia="宋体" w:hAnsi="Times New Roman" w:cs="Times New Roman"/>
          <w:color w:val="000000"/>
          <w:kern w:val="0"/>
          <w:sz w:val="20"/>
          <w:szCs w:val="20"/>
        </w:rPr>
        <w:t>例疗效观察</w:t>
      </w:r>
      <w:r>
        <w:rPr>
          <w:rFonts w:ascii="Times New Roman" w:eastAsia="宋体" w:hAnsi="Times New Roman" w:cs="Times New Roman"/>
          <w:color w:val="000000"/>
          <w:kern w:val="0"/>
          <w:sz w:val="20"/>
          <w:szCs w:val="20"/>
        </w:rPr>
        <w:t xml:space="preserve">[J]. </w:t>
      </w:r>
      <w:r>
        <w:rPr>
          <w:rFonts w:ascii="Times New Roman" w:eastAsia="宋体" w:hAnsi="Times New Roman" w:cs="Times New Roman"/>
          <w:color w:val="000000"/>
          <w:kern w:val="0"/>
          <w:sz w:val="20"/>
          <w:szCs w:val="20"/>
        </w:rPr>
        <w:t>医学临床研究</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,2007, 24(7):1135-1137.</w:t>
      </w:r>
    </w:p>
    <w:p w14:paraId="49DE9D4B" w14:textId="4030108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初虹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余志英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关嵩青</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宫颈环形电切术与冷刀锥切术治疗宫颈上皮内瘤变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中外医学研究</w:t>
      </w:r>
      <w:r>
        <w:rPr>
          <w:rFonts w:ascii="Times New Roman" w:eastAsia="宋体" w:hAnsi="Times New Roman" w:cs="Times New Roman"/>
          <w:color w:val="000000"/>
          <w:kern w:val="0"/>
          <w:sz w:val="20"/>
          <w:szCs w:val="20"/>
        </w:rPr>
        <w:t>, 2020, 18(2): 33-5.</w:t>
      </w:r>
    </w:p>
    <w:p w14:paraId="7C451238" w14:textId="355373B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万和平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宫颈环形电切术与宫颈冷刀锥形切除术治疗宫颈上皮内瘤变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当代医学</w:t>
      </w:r>
      <w:r>
        <w:rPr>
          <w:rFonts w:ascii="Times New Roman" w:eastAsia="宋体" w:hAnsi="Times New Roman" w:cs="Times New Roman"/>
          <w:color w:val="000000"/>
          <w:kern w:val="0"/>
          <w:sz w:val="20"/>
          <w:szCs w:val="20"/>
        </w:rPr>
        <w:t>, 2018, 24(25): 33-5.</w:t>
      </w:r>
    </w:p>
    <w:p w14:paraId="00D8F598" w14:textId="5D09FAD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周敏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宫颈环形电切术和冷刀锥切术在宫颈上皮内瘤变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型患者中治疗效果差异</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当代医学</w:t>
      </w:r>
      <w:r>
        <w:rPr>
          <w:rFonts w:ascii="Times New Roman" w:eastAsia="宋体" w:hAnsi="Times New Roman" w:cs="Times New Roman"/>
          <w:color w:val="000000"/>
          <w:kern w:val="0"/>
          <w:sz w:val="20"/>
          <w:szCs w:val="20"/>
        </w:rPr>
        <w:t>, 2018, 24(21): 18-21.</w:t>
      </w:r>
    </w:p>
    <w:p w14:paraId="1E527674" w14:textId="5BEA994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籍凤宇</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刀与子宫全切治疗宫颈上皮内瘤变的临床研究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中外医疗</w:t>
      </w:r>
      <w:r>
        <w:rPr>
          <w:rFonts w:ascii="Times New Roman" w:eastAsia="宋体" w:hAnsi="Times New Roman" w:cs="Times New Roman"/>
          <w:color w:val="000000"/>
          <w:kern w:val="0"/>
          <w:sz w:val="20"/>
          <w:szCs w:val="20"/>
        </w:rPr>
        <w:t>, 2017, 36(2): 42-3+6.</w:t>
      </w:r>
    </w:p>
    <w:p w14:paraId="5C96F663" w14:textId="7E71E2D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汤建利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闵丽萍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级患者采用宫颈冷刀锥</w:t>
      </w:r>
      <w:r>
        <w:rPr>
          <w:rFonts w:ascii="Times New Roman" w:eastAsia="宋体" w:hAnsi="Times New Roman" w:cs="Times New Roman" w:hint="eastAsia"/>
          <w:color w:val="000000"/>
          <w:kern w:val="0"/>
          <w:sz w:val="20"/>
          <w:szCs w:val="20"/>
        </w:rPr>
        <w:t>切术治疗疗效观察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浙江创伤外科</w:t>
      </w:r>
      <w:r>
        <w:rPr>
          <w:rFonts w:ascii="Times New Roman" w:eastAsia="宋体" w:hAnsi="Times New Roman" w:cs="Times New Roman"/>
          <w:color w:val="000000"/>
          <w:kern w:val="0"/>
          <w:sz w:val="20"/>
          <w:szCs w:val="20"/>
        </w:rPr>
        <w:t>, 2016, 21(2): 353-4.</w:t>
      </w:r>
    </w:p>
    <w:p w14:paraId="26772CCA"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王冰玉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宫颈锥切术与子宫全切术治疗</w:t>
      </w:r>
      <w:r>
        <w:rPr>
          <w:rFonts w:ascii="Times New Roman" w:eastAsia="宋体" w:hAnsi="Times New Roman" w:cs="Times New Roman"/>
          <w:color w:val="000000"/>
          <w:kern w:val="0"/>
          <w:sz w:val="20"/>
          <w:szCs w:val="20"/>
        </w:rPr>
        <w:t>CINⅢ</w:t>
      </w:r>
      <w:r>
        <w:rPr>
          <w:rFonts w:ascii="Times New Roman" w:eastAsia="宋体" w:hAnsi="Times New Roman" w:cs="Times New Roman"/>
          <w:color w:val="000000"/>
          <w:kern w:val="0"/>
          <w:sz w:val="20"/>
          <w:szCs w:val="20"/>
        </w:rPr>
        <w:t>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社区医学杂志</w:t>
      </w:r>
      <w:r>
        <w:rPr>
          <w:rFonts w:ascii="Times New Roman" w:eastAsia="宋体" w:hAnsi="Times New Roman" w:cs="Times New Roman"/>
          <w:color w:val="000000"/>
          <w:kern w:val="0"/>
          <w:sz w:val="20"/>
          <w:szCs w:val="20"/>
        </w:rPr>
        <w:t>, 2015, 13(16): 30-1.</w:t>
      </w:r>
    </w:p>
    <w:p w14:paraId="44FE0412" w14:textId="2CBBBF2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颜琳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沈健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黄磊</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宫颈环形电切术与宫颈冷刀锥切术治疗宫颈上皮内瘤变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中国妇幼保健</w:t>
      </w:r>
      <w:r>
        <w:rPr>
          <w:rFonts w:ascii="Times New Roman" w:eastAsia="宋体" w:hAnsi="Times New Roman" w:cs="Times New Roman"/>
          <w:color w:val="000000"/>
          <w:kern w:val="0"/>
          <w:sz w:val="20"/>
          <w:szCs w:val="20"/>
        </w:rPr>
        <w:t>, 2014, 29(13): 2101-3.</w:t>
      </w:r>
    </w:p>
    <w:p w14:paraId="5FEEF357" w14:textId="54D4F10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耿介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级的治疗和预后分析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肿瘤基础与临床</w:t>
      </w:r>
      <w:r>
        <w:rPr>
          <w:rFonts w:ascii="Times New Roman" w:eastAsia="宋体" w:hAnsi="Times New Roman" w:cs="Times New Roman"/>
          <w:color w:val="000000"/>
          <w:kern w:val="0"/>
          <w:sz w:val="20"/>
          <w:szCs w:val="20"/>
        </w:rPr>
        <w:t>, 2013, 26(1): 34-6.</w:t>
      </w:r>
    </w:p>
    <w:p w14:paraId="6CFA3169"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庞晓燕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宫颈环形电切术和冷刀锥切术治疗宫颈上皮内瘤变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级的临床对比研究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现代预防医学</w:t>
      </w:r>
      <w:r>
        <w:rPr>
          <w:rFonts w:ascii="Times New Roman" w:eastAsia="宋体" w:hAnsi="Times New Roman" w:cs="Times New Roman"/>
          <w:color w:val="000000"/>
          <w:kern w:val="0"/>
          <w:sz w:val="20"/>
          <w:szCs w:val="20"/>
        </w:rPr>
        <w:t>, 2012, 39(15): 3841-2+4.</w:t>
      </w:r>
    </w:p>
    <w:p w14:paraId="55467D0F" w14:textId="69294E8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白素华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改良宫颈锥切术治疗宫颈上皮内瘤变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饮食保健</w:t>
      </w:r>
      <w:r>
        <w:rPr>
          <w:rFonts w:ascii="Times New Roman" w:eastAsia="宋体" w:hAnsi="Times New Roman" w:cs="Times New Roman"/>
          <w:color w:val="000000"/>
          <w:kern w:val="0"/>
          <w:sz w:val="20"/>
          <w:szCs w:val="20"/>
        </w:rPr>
        <w:t>, 2018, 5(34): 39.</w:t>
      </w:r>
    </w:p>
    <w:p w14:paraId="0C38824B" w14:textId="3806605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孙璐璐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曹冬焱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杨佳欣</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子宫颈环形电切术与</w:t>
      </w:r>
      <w:r>
        <w:rPr>
          <w:rFonts w:ascii="Times New Roman" w:eastAsia="宋体" w:hAnsi="Times New Roman" w:cs="Times New Roman"/>
          <w:color w:val="000000"/>
          <w:kern w:val="0"/>
          <w:sz w:val="20"/>
          <w:szCs w:val="20"/>
        </w:rPr>
        <w:t>CO2</w:t>
      </w:r>
      <w:r>
        <w:rPr>
          <w:rFonts w:ascii="Times New Roman" w:eastAsia="宋体" w:hAnsi="Times New Roman" w:cs="Times New Roman"/>
          <w:color w:val="000000"/>
          <w:kern w:val="0"/>
          <w:sz w:val="20"/>
          <w:szCs w:val="20"/>
        </w:rPr>
        <w:t>激光汽化治疗宫颈上皮内瘤变</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级的价值医</w:t>
      </w:r>
      <w:r>
        <w:rPr>
          <w:rFonts w:ascii="Times New Roman" w:eastAsia="宋体" w:hAnsi="Times New Roman" w:cs="Times New Roman" w:hint="eastAsia"/>
          <w:color w:val="000000"/>
          <w:kern w:val="0"/>
          <w:sz w:val="20"/>
          <w:szCs w:val="20"/>
        </w:rPr>
        <w:t>学</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协和医学杂志</w:t>
      </w:r>
      <w:r>
        <w:rPr>
          <w:rFonts w:ascii="Times New Roman" w:eastAsia="宋体" w:hAnsi="Times New Roman" w:cs="Times New Roman"/>
          <w:color w:val="000000"/>
          <w:kern w:val="0"/>
          <w:sz w:val="20"/>
          <w:szCs w:val="20"/>
        </w:rPr>
        <w:t>, 2011, 2(2): 129-33.</w:t>
      </w:r>
    </w:p>
    <w:p w14:paraId="6EEB228D" w14:textId="68E0125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张雪</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宫颈环形电切术和冷刀锥切术治疗宫颈上皮内瘤变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级的临床对比研究</w:t>
      </w:r>
      <w:r>
        <w:rPr>
          <w:rFonts w:ascii="Times New Roman" w:eastAsia="宋体" w:hAnsi="Times New Roman" w:cs="Times New Roman"/>
          <w:color w:val="000000"/>
          <w:kern w:val="0"/>
          <w:sz w:val="20"/>
          <w:szCs w:val="20"/>
        </w:rPr>
        <w:t xml:space="preserve"> [D]; </w:t>
      </w:r>
      <w:r w:rsidR="00D5512C">
        <w:rPr>
          <w:rFonts w:ascii="Times New Roman" w:eastAsia="宋体" w:hAnsi="Times New Roman" w:cs="Times New Roman" w:hint="eastAsia"/>
          <w:color w:val="000000"/>
          <w:kern w:val="0"/>
          <w:sz w:val="20"/>
          <w:szCs w:val="20"/>
        </w:rPr>
        <w:t>沈</w:t>
      </w:r>
      <w:r w:rsidR="00D5512C">
        <w:rPr>
          <w:rFonts w:ascii="Times New Roman" w:eastAsia="宋体" w:hAnsi="Times New Roman" w:cs="Times New Roman" w:hint="eastAsia"/>
          <w:color w:val="000000"/>
          <w:kern w:val="0"/>
          <w:sz w:val="20"/>
          <w:szCs w:val="20"/>
        </w:rPr>
        <w:lastRenderedPageBreak/>
        <w:t>阳</w:t>
      </w:r>
      <w:r w:rsidR="00D5512C">
        <w:rPr>
          <w:rFonts w:ascii="Times New Roman" w:eastAsia="宋体" w:hAnsi="Times New Roman" w:cs="Times New Roman" w:hint="eastAsia"/>
          <w:color w:val="000000"/>
          <w:kern w:val="0"/>
          <w:sz w:val="20"/>
          <w:szCs w:val="20"/>
        </w:rPr>
        <w:t>:</w:t>
      </w:r>
      <w:r w:rsidR="00D5512C">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中国医科大学</w:t>
      </w:r>
      <w:r>
        <w:rPr>
          <w:rFonts w:ascii="Times New Roman" w:eastAsia="宋体" w:hAnsi="Times New Roman" w:cs="Times New Roman"/>
          <w:color w:val="000000"/>
          <w:kern w:val="0"/>
          <w:sz w:val="20"/>
          <w:szCs w:val="20"/>
        </w:rPr>
        <w:t>, 2011.</w:t>
      </w:r>
    </w:p>
    <w:p w14:paraId="4D997AFA" w14:textId="0AB1CA8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石晶</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徐远霞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苏喜斌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冷刀锥切联合宫腔镜在</w:t>
      </w:r>
      <w:r>
        <w:rPr>
          <w:rFonts w:ascii="Times New Roman" w:eastAsia="宋体" w:hAnsi="Times New Roman" w:cs="Times New Roman"/>
          <w:color w:val="000000"/>
          <w:kern w:val="0"/>
          <w:sz w:val="20"/>
          <w:szCs w:val="20"/>
        </w:rPr>
        <w:t>CINⅡ-Ⅲ</w:t>
      </w:r>
      <w:r>
        <w:rPr>
          <w:rFonts w:ascii="Times New Roman" w:eastAsia="宋体" w:hAnsi="Times New Roman" w:cs="Times New Roman"/>
          <w:color w:val="000000"/>
          <w:kern w:val="0"/>
          <w:sz w:val="20"/>
          <w:szCs w:val="20"/>
        </w:rPr>
        <w:t>级妇女中的应用效果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解放军预防医学杂志</w:t>
      </w:r>
      <w:r>
        <w:rPr>
          <w:rFonts w:ascii="Times New Roman" w:eastAsia="宋体" w:hAnsi="Times New Roman" w:cs="Times New Roman"/>
          <w:color w:val="000000"/>
          <w:kern w:val="0"/>
          <w:sz w:val="20"/>
          <w:szCs w:val="20"/>
        </w:rPr>
        <w:t>, 2019, 37(8): 89-90+5.</w:t>
      </w:r>
    </w:p>
    <w:p w14:paraId="140F9720" w14:textId="7428E06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郭俭</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任春霞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汪敏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宫颈环形电切术治疗宫颈上</w:t>
      </w:r>
      <w:r>
        <w:rPr>
          <w:rFonts w:ascii="Times New Roman" w:eastAsia="宋体" w:hAnsi="Times New Roman" w:cs="Times New Roman" w:hint="eastAsia"/>
          <w:color w:val="000000"/>
          <w:kern w:val="0"/>
          <w:sz w:val="20"/>
          <w:szCs w:val="20"/>
        </w:rPr>
        <w:t>皮内瘤变对患者生育能力及妊娠结局的影响研究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中国性科学</w:t>
      </w:r>
      <w:r>
        <w:rPr>
          <w:rFonts w:ascii="Times New Roman" w:eastAsia="宋体" w:hAnsi="Times New Roman" w:cs="Times New Roman"/>
          <w:color w:val="000000"/>
          <w:kern w:val="0"/>
          <w:sz w:val="20"/>
          <w:szCs w:val="20"/>
        </w:rPr>
        <w:t>, 2018, 27(11): 46-9.</w:t>
      </w:r>
    </w:p>
    <w:p w14:paraId="352552FC" w14:textId="4C3221C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霍军伟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查善辉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高雄杰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宫保散联合</w:t>
      </w:r>
      <w:r>
        <w:rPr>
          <w:rFonts w:ascii="Times New Roman" w:eastAsia="宋体" w:hAnsi="Times New Roman" w:cs="Times New Roman"/>
          <w:color w:val="000000"/>
          <w:kern w:val="0"/>
          <w:sz w:val="20"/>
          <w:szCs w:val="20"/>
        </w:rPr>
        <w:t>LEEP</w:t>
      </w:r>
      <w:r>
        <w:rPr>
          <w:rFonts w:ascii="Times New Roman" w:eastAsia="宋体" w:hAnsi="Times New Roman" w:cs="Times New Roman"/>
          <w:color w:val="000000"/>
          <w:kern w:val="0"/>
          <w:sz w:val="20"/>
          <w:szCs w:val="20"/>
        </w:rPr>
        <w:t>治疗宫颈癌前病变合并</w:t>
      </w:r>
      <w:r>
        <w:rPr>
          <w:rFonts w:ascii="Times New Roman" w:eastAsia="宋体" w:hAnsi="Times New Roman" w:cs="Times New Roman"/>
          <w:color w:val="000000"/>
          <w:kern w:val="0"/>
          <w:sz w:val="20"/>
          <w:szCs w:val="20"/>
        </w:rPr>
        <w:t>HPV</w:t>
      </w:r>
      <w:r>
        <w:rPr>
          <w:rFonts w:ascii="Times New Roman" w:eastAsia="宋体" w:hAnsi="Times New Roman" w:cs="Times New Roman"/>
          <w:color w:val="000000"/>
          <w:kern w:val="0"/>
          <w:sz w:val="20"/>
          <w:szCs w:val="20"/>
        </w:rPr>
        <w:t>感染的临床效果分析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中国性科学</w:t>
      </w:r>
      <w:r>
        <w:rPr>
          <w:rFonts w:ascii="Times New Roman" w:eastAsia="宋体" w:hAnsi="Times New Roman" w:cs="Times New Roman"/>
          <w:color w:val="000000"/>
          <w:kern w:val="0"/>
          <w:sz w:val="20"/>
          <w:szCs w:val="20"/>
        </w:rPr>
        <w:t>, 2016, 25(10): 32-5.</w:t>
      </w:r>
    </w:p>
    <w:p w14:paraId="73ED5566" w14:textId="6C4F4E8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胡晓彦</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徐浩军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探讨子宫颈冷刀锥切术和环形电切术在子宫颈上皮内瘤变诊治中的临床意义</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中国妇幼保健</w:t>
      </w:r>
      <w:r>
        <w:rPr>
          <w:rFonts w:ascii="Times New Roman" w:eastAsia="宋体" w:hAnsi="Times New Roman" w:cs="Times New Roman"/>
          <w:color w:val="000000"/>
          <w:kern w:val="0"/>
          <w:sz w:val="20"/>
          <w:szCs w:val="20"/>
        </w:rPr>
        <w:t>, 2015, 30(9): 1462-4.</w:t>
      </w:r>
    </w:p>
    <w:p w14:paraId="72F231AC" w14:textId="4C30D33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艾民</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刀治疗宫颈上皮内瘤变临床疗效</w:t>
      </w:r>
      <w:r>
        <w:rPr>
          <w:rFonts w:ascii="Times New Roman" w:eastAsia="宋体" w:hAnsi="Times New Roman" w:cs="Times New Roman" w:hint="eastAsia"/>
          <w:color w:val="000000"/>
          <w:kern w:val="0"/>
          <w:sz w:val="20"/>
          <w:szCs w:val="20"/>
        </w:rPr>
        <w:t>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中国冶金工业医学杂志</w:t>
      </w:r>
      <w:r>
        <w:rPr>
          <w:rFonts w:ascii="Times New Roman" w:eastAsia="宋体" w:hAnsi="Times New Roman" w:cs="Times New Roman"/>
          <w:color w:val="000000"/>
          <w:kern w:val="0"/>
          <w:sz w:val="20"/>
          <w:szCs w:val="20"/>
        </w:rPr>
        <w:t>, 2014, 31(6): 629-30.</w:t>
      </w:r>
    </w:p>
    <w:p w14:paraId="50688AFF" w14:textId="1358F7B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杜婵娟</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刀治疗宫颈上皮内瘤变效果观察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中国乡村医药</w:t>
      </w:r>
      <w:r>
        <w:rPr>
          <w:rFonts w:ascii="Times New Roman" w:eastAsia="宋体" w:hAnsi="Times New Roman" w:cs="Times New Roman"/>
          <w:color w:val="000000"/>
          <w:kern w:val="0"/>
          <w:sz w:val="20"/>
          <w:szCs w:val="20"/>
        </w:rPr>
        <w:t>, 2014, 21(4): 7-8.</w:t>
      </w:r>
    </w:p>
    <w:p w14:paraId="55A927AF" w14:textId="6CC987D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王雪恋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齐鲁医院住院病人宫颈病变发病情况及宫颈冷刀锥切术的临床应用价值</w:t>
      </w:r>
      <w:r>
        <w:rPr>
          <w:rFonts w:ascii="Times New Roman" w:eastAsia="宋体" w:hAnsi="Times New Roman" w:cs="Times New Roman"/>
          <w:color w:val="000000"/>
          <w:kern w:val="0"/>
          <w:sz w:val="20"/>
          <w:szCs w:val="20"/>
        </w:rPr>
        <w:t xml:space="preserve"> [D]; </w:t>
      </w:r>
      <w:r w:rsidR="004E0695">
        <w:rPr>
          <w:rFonts w:ascii="Times New Roman" w:eastAsia="宋体" w:hAnsi="Times New Roman" w:cs="Times New Roman" w:hint="eastAsia"/>
          <w:color w:val="000000"/>
          <w:kern w:val="0"/>
          <w:sz w:val="20"/>
          <w:szCs w:val="20"/>
        </w:rPr>
        <w:t>济南</w:t>
      </w:r>
      <w:r w:rsidR="004E0695">
        <w:rPr>
          <w:rFonts w:ascii="Times New Roman" w:eastAsia="宋体" w:hAnsi="Times New Roman" w:cs="Times New Roman" w:hint="eastAsia"/>
          <w:color w:val="000000"/>
          <w:kern w:val="0"/>
          <w:sz w:val="20"/>
          <w:szCs w:val="20"/>
        </w:rPr>
        <w:t>:</w:t>
      </w:r>
      <w:r w:rsidR="004E0695">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山东大学</w:t>
      </w:r>
      <w:r>
        <w:rPr>
          <w:rFonts w:ascii="Times New Roman" w:eastAsia="宋体" w:hAnsi="Times New Roman" w:cs="Times New Roman"/>
          <w:color w:val="000000"/>
          <w:kern w:val="0"/>
          <w:sz w:val="20"/>
          <w:szCs w:val="20"/>
        </w:rPr>
        <w:t>, 2008.</w:t>
      </w:r>
    </w:p>
    <w:p w14:paraId="5564569D" w14:textId="1D89CBC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胡辉霞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改良宫颈锥切术治疗宫颈上皮内瘤变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世界最新医学信息文摘</w:t>
      </w:r>
      <w:r>
        <w:rPr>
          <w:rFonts w:ascii="Times New Roman" w:eastAsia="宋体" w:hAnsi="Times New Roman" w:cs="Times New Roman"/>
          <w:color w:val="000000"/>
          <w:kern w:val="0"/>
          <w:sz w:val="20"/>
          <w:szCs w:val="20"/>
        </w:rPr>
        <w:t>, 2019, 19(66): 217-8.</w:t>
      </w:r>
    </w:p>
    <w:p w14:paraId="055BB069" w14:textId="2BE6027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陶静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陈友国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沈芳荣</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宫颈锥切术在</w:t>
      </w:r>
      <w:r>
        <w:rPr>
          <w:rFonts w:ascii="Times New Roman" w:eastAsia="宋体" w:hAnsi="Times New Roman" w:cs="Times New Roman"/>
          <w:color w:val="000000"/>
          <w:kern w:val="0"/>
          <w:sz w:val="20"/>
          <w:szCs w:val="20"/>
        </w:rPr>
        <w:t>HSIL</w:t>
      </w:r>
      <w:r>
        <w:rPr>
          <w:rFonts w:ascii="Times New Roman" w:eastAsia="宋体" w:hAnsi="Times New Roman" w:cs="Times New Roman"/>
          <w:color w:val="000000"/>
          <w:kern w:val="0"/>
          <w:sz w:val="20"/>
          <w:szCs w:val="20"/>
        </w:rPr>
        <w:t>治疗中的临床分析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当代医学</w:t>
      </w:r>
      <w:r>
        <w:rPr>
          <w:rFonts w:ascii="Times New Roman" w:eastAsia="宋体" w:hAnsi="Times New Roman" w:cs="Times New Roman"/>
          <w:color w:val="000000"/>
          <w:kern w:val="0"/>
          <w:sz w:val="20"/>
          <w:szCs w:val="20"/>
        </w:rPr>
        <w:t>, 2019, 25(13): 49-52.</w:t>
      </w:r>
    </w:p>
    <w:p w14:paraId="298B6AC9" w14:textId="7664E32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蓝洁珍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华海红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宫颈环形电切术及宫颈冷刀锥切术治疗宫颈上皮内瘤变</w:t>
      </w:r>
      <w:r>
        <w:rPr>
          <w:rFonts w:ascii="Times New Roman" w:eastAsia="宋体" w:hAnsi="Times New Roman" w:cs="Times New Roman"/>
          <w:color w:val="000000"/>
          <w:kern w:val="0"/>
          <w:sz w:val="20"/>
          <w:szCs w:val="20"/>
        </w:rPr>
        <w:t>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级的临床效果观察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医学理论与实践</w:t>
      </w:r>
      <w:r>
        <w:rPr>
          <w:rFonts w:ascii="Times New Roman" w:eastAsia="宋体" w:hAnsi="Times New Roman" w:cs="Times New Roman"/>
          <w:color w:val="000000"/>
          <w:kern w:val="0"/>
          <w:sz w:val="20"/>
          <w:szCs w:val="20"/>
        </w:rPr>
        <w:t>, 2018, 31(12): 1737-9.</w:t>
      </w:r>
    </w:p>
    <w:p w14:paraId="648C7529" w14:textId="73F50A3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杨丽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电环锥切术与冷刀锥切术治疗宫颈上皮内瘤变临床效果比较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医药</w:t>
      </w:r>
      <w:r>
        <w:rPr>
          <w:rFonts w:ascii="Times New Roman" w:eastAsia="宋体" w:hAnsi="Times New Roman" w:cs="Times New Roman"/>
          <w:color w:val="000000"/>
          <w:kern w:val="0"/>
          <w:sz w:val="20"/>
          <w:szCs w:val="20"/>
        </w:rPr>
        <w:t>, 2015, 0(5): 133.</w:t>
      </w:r>
    </w:p>
    <w:p w14:paraId="7B77A56B" w14:textId="5D9A9C2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原杰彦</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术与</w:t>
      </w:r>
      <w:r>
        <w:rPr>
          <w:rFonts w:ascii="Times New Roman" w:eastAsia="宋体" w:hAnsi="Times New Roman" w:cs="Times New Roman"/>
          <w:color w:val="000000"/>
          <w:kern w:val="0"/>
          <w:sz w:val="20"/>
          <w:szCs w:val="20"/>
        </w:rPr>
        <w:t>CKC</w:t>
      </w:r>
      <w:r>
        <w:rPr>
          <w:rFonts w:ascii="Times New Roman" w:eastAsia="宋体" w:hAnsi="Times New Roman" w:cs="Times New Roman"/>
          <w:color w:val="000000"/>
          <w:kern w:val="0"/>
          <w:sz w:val="20"/>
          <w:szCs w:val="20"/>
        </w:rPr>
        <w:t>术治疗</w:t>
      </w:r>
      <w:r>
        <w:rPr>
          <w:rFonts w:ascii="Times New Roman" w:eastAsia="宋体" w:hAnsi="Times New Roman" w:cs="Times New Roman"/>
          <w:color w:val="000000"/>
          <w:kern w:val="0"/>
          <w:sz w:val="20"/>
          <w:szCs w:val="20"/>
        </w:rPr>
        <w:t>CINII-III</w:t>
      </w:r>
      <w:r>
        <w:rPr>
          <w:rFonts w:ascii="Times New Roman" w:eastAsia="宋体" w:hAnsi="Times New Roman" w:cs="Times New Roman"/>
          <w:color w:val="000000"/>
          <w:kern w:val="0"/>
          <w:sz w:val="20"/>
          <w:szCs w:val="20"/>
        </w:rPr>
        <w:t>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医药前沿</w:t>
      </w:r>
      <w:r>
        <w:rPr>
          <w:rFonts w:ascii="Times New Roman" w:eastAsia="宋体" w:hAnsi="Times New Roman" w:cs="Times New Roman"/>
          <w:color w:val="000000"/>
          <w:kern w:val="0"/>
          <w:sz w:val="20"/>
          <w:szCs w:val="20"/>
        </w:rPr>
        <w:t>, 2014, (25): 140-1,2.</w:t>
      </w:r>
    </w:p>
    <w:p w14:paraId="3811FFEB" w14:textId="4EC4048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谷琳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宫颈电锥切术治疗宫颈上皮内瘤变的临床分析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安徽医学</w:t>
      </w:r>
      <w:r>
        <w:rPr>
          <w:rFonts w:ascii="Times New Roman" w:eastAsia="宋体" w:hAnsi="Times New Roman" w:cs="Times New Roman"/>
          <w:color w:val="000000"/>
          <w:kern w:val="0"/>
          <w:sz w:val="20"/>
          <w:szCs w:val="20"/>
        </w:rPr>
        <w:t>, 2013, 34(11): 1646-7.</w:t>
      </w:r>
    </w:p>
    <w:p w14:paraId="2593B290" w14:textId="7E6BD0E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林俐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子宫颈环形电切术与冷刀锥切治疗子宫颈上皮内瘤变的疗效对比</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基层医学论坛</w:t>
      </w:r>
      <w:r>
        <w:rPr>
          <w:rFonts w:ascii="Times New Roman" w:eastAsia="宋体" w:hAnsi="Times New Roman" w:cs="Times New Roman"/>
          <w:color w:val="000000"/>
          <w:kern w:val="0"/>
          <w:sz w:val="20"/>
          <w:szCs w:val="20"/>
        </w:rPr>
        <w:t>, 2018, 22(8): 1086-7.</w:t>
      </w:r>
    </w:p>
    <w:p w14:paraId="2E361023" w14:textId="7A994F8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李超雅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彭岚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温剑琴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冷刀锥切术与宫颈环形电切术治疗宫颈病变的临床价值</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辽宁医学杂志</w:t>
      </w:r>
      <w:r>
        <w:rPr>
          <w:rFonts w:ascii="Times New Roman" w:eastAsia="宋体" w:hAnsi="Times New Roman" w:cs="Times New Roman"/>
          <w:color w:val="000000"/>
          <w:kern w:val="0"/>
          <w:sz w:val="20"/>
          <w:szCs w:val="20"/>
        </w:rPr>
        <w:t xml:space="preserve">, 2017, </w:t>
      </w:r>
      <w:r w:rsidR="0029749E">
        <w:rPr>
          <w:rFonts w:ascii="Times New Roman" w:eastAsia="宋体" w:hAnsi="Times New Roman" w:cs="Times New Roman"/>
          <w:color w:val="000000"/>
          <w:kern w:val="0"/>
          <w:sz w:val="20"/>
          <w:szCs w:val="20"/>
        </w:rPr>
        <w:t>31</w:t>
      </w:r>
      <w:r>
        <w:rPr>
          <w:rFonts w:ascii="Times New Roman" w:eastAsia="宋体" w:hAnsi="Times New Roman" w:cs="Times New Roman"/>
          <w:color w:val="000000"/>
          <w:kern w:val="0"/>
          <w:sz w:val="20"/>
          <w:szCs w:val="20"/>
        </w:rPr>
        <w:t>(6)</w:t>
      </w:r>
      <w:r w:rsidR="0029749E">
        <w:rPr>
          <w:rFonts w:ascii="Times New Roman" w:eastAsia="宋体" w:hAnsi="Times New Roman" w:cs="Times New Roman"/>
          <w:color w:val="000000"/>
          <w:kern w:val="0"/>
          <w:sz w:val="20"/>
          <w:szCs w:val="20"/>
        </w:rPr>
        <w:t>: 4-5+14</w:t>
      </w:r>
      <w:r>
        <w:rPr>
          <w:rFonts w:ascii="Times New Roman" w:eastAsia="宋体" w:hAnsi="Times New Roman" w:cs="Times New Roman"/>
          <w:color w:val="000000"/>
          <w:kern w:val="0"/>
          <w:sz w:val="20"/>
          <w:szCs w:val="20"/>
        </w:rPr>
        <w:t>.</w:t>
      </w:r>
    </w:p>
    <w:p w14:paraId="6B15CFAD" w14:textId="608E63D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刘慧芳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宫颈环形电切术治疗宫颈癌前病变的疗效分析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中外女性健康研究</w:t>
      </w:r>
      <w:r>
        <w:rPr>
          <w:rFonts w:ascii="Times New Roman" w:eastAsia="宋体" w:hAnsi="Times New Roman" w:cs="Times New Roman"/>
          <w:color w:val="000000"/>
          <w:kern w:val="0"/>
          <w:sz w:val="20"/>
          <w:szCs w:val="20"/>
        </w:rPr>
        <w:t>, 2015 (7): 196,210.</w:t>
      </w:r>
    </w:p>
    <w:p w14:paraId="3ECD0C32"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梁革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杜萍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缪文斌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与</w:t>
      </w:r>
      <w:r>
        <w:rPr>
          <w:rFonts w:ascii="Times New Roman" w:eastAsia="宋体" w:hAnsi="Times New Roman" w:cs="Times New Roman"/>
          <w:color w:val="000000"/>
          <w:kern w:val="0"/>
          <w:sz w:val="20"/>
          <w:szCs w:val="20"/>
        </w:rPr>
        <w:t>CKC</w:t>
      </w:r>
      <w:r>
        <w:rPr>
          <w:rFonts w:ascii="Times New Roman" w:eastAsia="宋体" w:hAnsi="Times New Roman" w:cs="Times New Roman"/>
          <w:color w:val="000000"/>
          <w:kern w:val="0"/>
          <w:sz w:val="20"/>
          <w:szCs w:val="20"/>
        </w:rPr>
        <w:t>治疗宫颈上皮内瘤变</w:t>
      </w:r>
      <w:r>
        <w:rPr>
          <w:rFonts w:ascii="Times New Roman" w:eastAsia="宋体" w:hAnsi="Times New Roman" w:cs="Times New Roman"/>
          <w:color w:val="000000"/>
          <w:kern w:val="0"/>
          <w:sz w:val="20"/>
          <w:szCs w:val="20"/>
        </w:rPr>
        <w:t>Ⅱ~Ⅲ</w:t>
      </w:r>
      <w:r>
        <w:rPr>
          <w:rFonts w:ascii="Times New Roman" w:eastAsia="宋体" w:hAnsi="Times New Roman" w:cs="Times New Roman"/>
          <w:color w:val="000000"/>
          <w:kern w:val="0"/>
          <w:sz w:val="20"/>
          <w:szCs w:val="20"/>
        </w:rPr>
        <w:t>级对比疗效观察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临床和实验医学杂志</w:t>
      </w:r>
      <w:r>
        <w:rPr>
          <w:rFonts w:ascii="Times New Roman" w:eastAsia="宋体" w:hAnsi="Times New Roman" w:cs="Times New Roman"/>
          <w:color w:val="000000"/>
          <w:kern w:val="0"/>
          <w:sz w:val="20"/>
          <w:szCs w:val="20"/>
        </w:rPr>
        <w:t>, 2014, 13(11): 928-30.</w:t>
      </w:r>
    </w:p>
    <w:p w14:paraId="5B59A6D0" w14:textId="1900F18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吕萍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宫颈环形电切术与子宫颈冷刀锥切术治疗子宫颈上皮内瘤变效果比较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中国乡村医药</w:t>
      </w:r>
      <w:r>
        <w:rPr>
          <w:rFonts w:ascii="Times New Roman" w:eastAsia="宋体" w:hAnsi="Times New Roman" w:cs="Times New Roman"/>
          <w:color w:val="000000"/>
          <w:kern w:val="0"/>
          <w:sz w:val="20"/>
          <w:szCs w:val="20"/>
        </w:rPr>
        <w:t>, 2014, 21(20): 3-4.</w:t>
      </w:r>
    </w:p>
    <w:p w14:paraId="196172CD" w14:textId="5A8E1EA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申翠苹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苗凤英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汪秀芹</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锐扶刀联合壳聚糖宫颈抗菌膜治疗宫颈上皮内瘤样病变的疗效分析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中国医师杂志</w:t>
      </w:r>
      <w:r>
        <w:rPr>
          <w:rFonts w:ascii="Times New Roman" w:eastAsia="宋体" w:hAnsi="Times New Roman" w:cs="Times New Roman"/>
          <w:color w:val="000000"/>
          <w:kern w:val="0"/>
          <w:sz w:val="20"/>
          <w:szCs w:val="20"/>
        </w:rPr>
        <w:t>, 2011, 13(8): 1083-4.</w:t>
      </w:r>
    </w:p>
    <w:p w14:paraId="4A7DD1E7" w14:textId="6FA8B75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郑丽霞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陈宏东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雷声云</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环形电切除术治疗宫颈内瘤样病变</w:t>
      </w:r>
      <w:r>
        <w:rPr>
          <w:rFonts w:ascii="Times New Roman" w:eastAsia="宋体" w:hAnsi="Times New Roman" w:cs="Times New Roman"/>
          <w:color w:val="000000"/>
          <w:kern w:val="0"/>
          <w:sz w:val="20"/>
          <w:szCs w:val="20"/>
        </w:rPr>
        <w:t>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级的疗效观察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齐齐哈尔医学院学报</w:t>
      </w:r>
      <w:r>
        <w:rPr>
          <w:rFonts w:ascii="Times New Roman" w:eastAsia="宋体" w:hAnsi="Times New Roman" w:cs="Times New Roman"/>
          <w:color w:val="000000"/>
          <w:kern w:val="0"/>
          <w:sz w:val="20"/>
          <w:szCs w:val="20"/>
        </w:rPr>
        <w:t>, 2009, 30(18): 2261-2.</w:t>
      </w:r>
    </w:p>
    <w:p w14:paraId="57EA63EF" w14:textId="2D1A6E6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宫颈环形切除术与冷刀锥切术治疗高级别子宫颈上皮内瘤变的效果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临床医学</w:t>
      </w:r>
      <w:r>
        <w:rPr>
          <w:rFonts w:ascii="Times New Roman" w:eastAsia="宋体" w:hAnsi="Times New Roman" w:cs="Times New Roman"/>
          <w:color w:val="000000"/>
          <w:kern w:val="0"/>
          <w:sz w:val="20"/>
          <w:szCs w:val="20"/>
        </w:rPr>
        <w:t>, 2019, 39(4): 62-3.</w:t>
      </w:r>
    </w:p>
    <w:p w14:paraId="56089992"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张玲娟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阴道镜检查及活检联合高频电波刀治疗宫颈病变的临床疗效</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现代预防医学</w:t>
      </w:r>
      <w:r>
        <w:rPr>
          <w:rFonts w:ascii="Times New Roman" w:eastAsia="宋体" w:hAnsi="Times New Roman" w:cs="Times New Roman"/>
          <w:color w:val="000000"/>
          <w:kern w:val="0"/>
          <w:sz w:val="20"/>
          <w:szCs w:val="20"/>
        </w:rPr>
        <w:t>, 2011, 38(1): 52-3,5.</w:t>
      </w:r>
    </w:p>
    <w:p w14:paraId="22F85666" w14:textId="25EA446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虞善芝</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吴玉英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宫颈环形电切术治疗</w:t>
      </w:r>
      <w:r>
        <w:rPr>
          <w:rFonts w:ascii="Times New Roman" w:eastAsia="宋体" w:hAnsi="Times New Roman" w:cs="Times New Roman"/>
          <w:color w:val="000000"/>
          <w:kern w:val="0"/>
          <w:sz w:val="20"/>
          <w:szCs w:val="20"/>
        </w:rPr>
        <w:t>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级宫颈上皮内瘤变</w:t>
      </w:r>
      <w:r>
        <w:rPr>
          <w:rFonts w:ascii="Times New Roman" w:eastAsia="宋体" w:hAnsi="Times New Roman" w:cs="Times New Roman"/>
          <w:color w:val="000000"/>
          <w:kern w:val="0"/>
          <w:sz w:val="20"/>
          <w:szCs w:val="20"/>
        </w:rPr>
        <w:t>60</w:t>
      </w:r>
      <w:r>
        <w:rPr>
          <w:rFonts w:ascii="Times New Roman" w:eastAsia="宋体" w:hAnsi="Times New Roman" w:cs="Times New Roman"/>
          <w:color w:val="000000"/>
          <w:kern w:val="0"/>
          <w:sz w:val="20"/>
          <w:szCs w:val="20"/>
        </w:rPr>
        <w:t>例临床分析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广西医学</w:t>
      </w:r>
      <w:r>
        <w:rPr>
          <w:rFonts w:ascii="Times New Roman" w:eastAsia="宋体" w:hAnsi="Times New Roman" w:cs="Times New Roman"/>
          <w:color w:val="000000"/>
          <w:kern w:val="0"/>
          <w:sz w:val="20"/>
          <w:szCs w:val="20"/>
        </w:rPr>
        <w:t>, 2010, 32(1): 57-9.</w:t>
      </w:r>
    </w:p>
    <w:p w14:paraId="2C175129"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[207]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马晓强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宫颈冷刀锥形切除术与宫颈环形电切术治疗宫颈上皮内瘤变</w:t>
      </w:r>
      <w:r>
        <w:rPr>
          <w:rFonts w:ascii="Times New Roman" w:eastAsia="宋体" w:hAnsi="Times New Roman" w:cs="Times New Roman"/>
          <w:color w:val="000000"/>
          <w:kern w:val="0"/>
          <w:sz w:val="20"/>
          <w:szCs w:val="20"/>
        </w:rPr>
        <w:t>Ⅱ</w:t>
      </w:r>
      <w:r>
        <w:rPr>
          <w:rFonts w:ascii="Times New Roman" w:eastAsia="宋体" w:hAnsi="Times New Roman" w:cs="Times New Roman"/>
          <w:color w:val="000000"/>
          <w:kern w:val="0"/>
          <w:sz w:val="20"/>
          <w:szCs w:val="20"/>
        </w:rPr>
        <w:t>级的效果对比</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当代医药论丛</w:t>
      </w:r>
      <w:r>
        <w:rPr>
          <w:rFonts w:ascii="Times New Roman" w:eastAsia="宋体" w:hAnsi="Times New Roman" w:cs="Times New Roman"/>
          <w:color w:val="000000"/>
          <w:kern w:val="0"/>
          <w:sz w:val="20"/>
          <w:szCs w:val="20"/>
        </w:rPr>
        <w:t>, 2017, 15(14): 71-2.</w:t>
      </w:r>
    </w:p>
    <w:p w14:paraId="15915E06" w14:textId="36FDDAB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[208]</w:t>
      </w:r>
      <w:r>
        <w:rPr>
          <w:rFonts w:ascii="Times New Roman" w:eastAsia="宋体" w:hAnsi="Times New Roman" w:cs="Times New Roman"/>
          <w:color w:val="000000"/>
          <w:kern w:val="0"/>
          <w:sz w:val="20"/>
          <w:szCs w:val="20"/>
        </w:rPr>
        <w:tab/>
        <w:t>Sun L</w:t>
      </w:r>
      <w:r w:rsidR="004E0695">
        <w:rPr>
          <w:rFonts w:ascii="Times New Roman" w:eastAsia="宋体" w:hAnsi="Times New Roman" w:cs="Times New Roman"/>
          <w:color w:val="000000"/>
          <w:kern w:val="0"/>
          <w:sz w:val="20"/>
          <w:szCs w:val="20"/>
        </w:rPr>
        <w:t>L</w:t>
      </w:r>
      <w:r>
        <w:rPr>
          <w:rFonts w:ascii="Times New Roman" w:eastAsia="宋体" w:hAnsi="Times New Roman" w:cs="Times New Roman"/>
          <w:color w:val="000000"/>
          <w:kern w:val="0"/>
          <w:sz w:val="20"/>
          <w:szCs w:val="20"/>
        </w:rPr>
        <w:t>, Cao D</w:t>
      </w:r>
      <w:r w:rsidR="004E0695">
        <w:rPr>
          <w:rFonts w:ascii="Times New Roman" w:eastAsia="宋体" w:hAnsi="Times New Roman" w:cs="Times New Roman"/>
          <w:color w:val="000000"/>
          <w:kern w:val="0"/>
          <w:sz w:val="20"/>
          <w:szCs w:val="20"/>
        </w:rPr>
        <w:t>Y</w:t>
      </w:r>
      <w:r>
        <w:rPr>
          <w:rFonts w:ascii="Times New Roman" w:eastAsia="宋体" w:hAnsi="Times New Roman" w:cs="Times New Roman"/>
          <w:color w:val="000000"/>
          <w:kern w:val="0"/>
          <w:sz w:val="20"/>
          <w:szCs w:val="20"/>
        </w:rPr>
        <w:t>, Yang J</w:t>
      </w:r>
      <w:r w:rsidR="004E0695">
        <w:rPr>
          <w:rFonts w:ascii="Times New Roman" w:eastAsia="宋体" w:hAnsi="Times New Roman" w:cs="Times New Roman"/>
          <w:color w:val="000000"/>
          <w:kern w:val="0"/>
          <w:sz w:val="20"/>
          <w:szCs w:val="20"/>
        </w:rPr>
        <w:t>X</w:t>
      </w:r>
      <w:r>
        <w:rPr>
          <w:rFonts w:ascii="Times New Roman" w:eastAsia="宋体" w:hAnsi="Times New Roman" w:cs="Times New Roman"/>
          <w:color w:val="000000"/>
          <w:kern w:val="0"/>
          <w:sz w:val="20"/>
          <w:szCs w:val="20"/>
        </w:rPr>
        <w:t xml:space="preserve">, et al. Value-based medicine analysis on loop electrosurgical excision procedure and CO2 laser vaporization for the treatment of cervical intraepithelial neoplasia 2 [J]. </w:t>
      </w:r>
      <w:r w:rsidR="007F06DB" w:rsidRPr="007F06DB">
        <w:rPr>
          <w:rFonts w:ascii="Times New Roman" w:eastAsia="宋体" w:hAnsi="Times New Roman" w:cs="Times New Roman"/>
          <w:color w:val="000000"/>
          <w:kern w:val="0"/>
          <w:sz w:val="20"/>
          <w:szCs w:val="20"/>
        </w:rPr>
        <w:t>J Obstet Gynaecol Res</w:t>
      </w:r>
      <w:r w:rsidR="007F06D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2012</w:t>
      </w:r>
      <w:r w:rsidR="007F06D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38</w:t>
      </w:r>
      <w:r w:rsidR="007F06DB">
        <w:rPr>
          <w:rFonts w:ascii="Times New Roman" w:eastAsia="宋体" w:hAnsi="Times New Roman" w:cs="Times New Roman"/>
          <w:color w:val="000000"/>
          <w:kern w:val="0"/>
          <w:sz w:val="20"/>
          <w:szCs w:val="20"/>
        </w:rPr>
        <w:t>(8):</w:t>
      </w:r>
      <w:r>
        <w:rPr>
          <w:rFonts w:ascii="Times New Roman" w:eastAsia="宋体" w:hAnsi="Times New Roman" w:cs="Times New Roman"/>
          <w:color w:val="000000"/>
          <w:kern w:val="0"/>
          <w:sz w:val="20"/>
          <w:szCs w:val="20"/>
        </w:rPr>
        <w:t xml:space="preserve"> 1064-70.</w:t>
      </w:r>
    </w:p>
    <w:p w14:paraId="04D0D4A4" w14:textId="12C25E6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王敏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胡玉玲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宫颈环形电切术与锥形冷刀切除术在宫颈上皮内瘤变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级治疗中的应用价值分析</w:t>
      </w:r>
      <w:r>
        <w:rPr>
          <w:rFonts w:ascii="Times New Roman" w:eastAsia="宋体" w:hAnsi="Times New Roman" w:cs="Times New Roman"/>
          <w:color w:val="000000"/>
          <w:kern w:val="0"/>
          <w:sz w:val="20"/>
          <w:szCs w:val="20"/>
        </w:rPr>
        <w:t xml:space="preserve"> [J]. 2019, 34(7): 1669-71.</w:t>
      </w:r>
    </w:p>
    <w:p w14:paraId="5A7A3D7E" w14:textId="7E826F9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黄伟娟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高雁荣</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郭舟群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冷刀锥切术与宫颈</w:t>
      </w:r>
      <w:r>
        <w:rPr>
          <w:rFonts w:ascii="Times New Roman" w:eastAsia="宋体" w:hAnsi="Times New Roman" w:cs="Times New Roman" w:hint="eastAsia"/>
          <w:color w:val="000000"/>
          <w:kern w:val="0"/>
          <w:sz w:val="20"/>
          <w:szCs w:val="20"/>
        </w:rPr>
        <w:t>环形电切术治疗宫颈鳞状上皮内瘤变的疗效比较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实用癌症杂志</w:t>
      </w:r>
      <w:r>
        <w:rPr>
          <w:rFonts w:ascii="Times New Roman" w:eastAsia="宋体" w:hAnsi="Times New Roman" w:cs="Times New Roman"/>
          <w:color w:val="000000"/>
          <w:kern w:val="0"/>
          <w:sz w:val="20"/>
          <w:szCs w:val="20"/>
        </w:rPr>
        <w:t>, 2020, 35(11): 1853-6.</w:t>
      </w:r>
    </w:p>
    <w:p w14:paraId="1E95E12B" w14:textId="6F0A11A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曾文玲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宫颈环形电切术和宫颈冷刀锥切术治疗宫颈上皮内瘤变</w:t>
      </w:r>
      <w:r>
        <w:rPr>
          <w:rFonts w:ascii="Times New Roman" w:eastAsia="宋体" w:hAnsi="Times New Roman" w:cs="Times New Roman"/>
          <w:color w:val="000000"/>
          <w:kern w:val="0"/>
          <w:sz w:val="20"/>
          <w:szCs w:val="20"/>
        </w:rPr>
        <w:t>Ⅱ-Ⅲ</w:t>
      </w:r>
      <w:r>
        <w:rPr>
          <w:rFonts w:ascii="Times New Roman" w:eastAsia="宋体" w:hAnsi="Times New Roman" w:cs="Times New Roman"/>
          <w:color w:val="000000"/>
          <w:kern w:val="0"/>
          <w:sz w:val="20"/>
          <w:szCs w:val="20"/>
        </w:rPr>
        <w:t>级患者的效果比较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中国药物经济学</w:t>
      </w:r>
      <w:r>
        <w:rPr>
          <w:rFonts w:ascii="Times New Roman" w:eastAsia="宋体" w:hAnsi="Times New Roman" w:cs="Times New Roman"/>
          <w:color w:val="000000"/>
          <w:kern w:val="0"/>
          <w:sz w:val="20"/>
          <w:szCs w:val="20"/>
        </w:rPr>
        <w:t>, 2018, 13(4): 46-8.</w:t>
      </w:r>
    </w:p>
    <w:p w14:paraId="76EBF2A7" w14:textId="7B3CD86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江玲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郑重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周静</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锥切术与传统电锥切术治疗宫颈</w:t>
      </w:r>
      <w:r>
        <w:rPr>
          <w:rFonts w:ascii="Times New Roman" w:eastAsia="宋体" w:hAnsi="Times New Roman" w:cs="Times New Roman"/>
          <w:color w:val="000000"/>
          <w:kern w:val="0"/>
          <w:sz w:val="20"/>
          <w:szCs w:val="20"/>
        </w:rPr>
        <w:t>CIN 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的疗效观察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医学临床研究</w:t>
      </w:r>
      <w:r>
        <w:rPr>
          <w:rFonts w:ascii="Times New Roman" w:eastAsia="宋体" w:hAnsi="Times New Roman" w:cs="Times New Roman"/>
          <w:color w:val="000000"/>
          <w:kern w:val="0"/>
          <w:sz w:val="20"/>
          <w:szCs w:val="20"/>
        </w:rPr>
        <w:t>, 2018, 35(12): 2403-5.</w:t>
      </w:r>
    </w:p>
    <w:p w14:paraId="54C8EE2C" w14:textId="1CBB5D3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李丽玲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林曼</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利普刀治疗宫颈上皮内瘤变的临床疗效观察及安全性</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hint="eastAsia"/>
          <w:color w:val="000000"/>
          <w:kern w:val="0"/>
          <w:sz w:val="20"/>
          <w:szCs w:val="20"/>
        </w:rPr>
        <w:t>现代诊断与治疗</w:t>
      </w:r>
      <w:r>
        <w:rPr>
          <w:rFonts w:ascii="Times New Roman" w:eastAsia="宋体" w:hAnsi="Times New Roman" w:cs="Times New Roman"/>
          <w:color w:val="000000"/>
          <w:kern w:val="0"/>
          <w:sz w:val="20"/>
          <w:szCs w:val="20"/>
        </w:rPr>
        <w:t>, 2016, 27(22): 4219-20.</w:t>
      </w:r>
    </w:p>
    <w:p w14:paraId="3B65F16A" w14:textId="7D67D94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[214]</w:t>
      </w:r>
      <w:r>
        <w:rPr>
          <w:rFonts w:ascii="Times New Roman" w:eastAsia="宋体" w:hAnsi="Times New Roman" w:cs="Times New Roman"/>
          <w:color w:val="000000"/>
          <w:kern w:val="0"/>
          <w:sz w:val="20"/>
          <w:szCs w:val="20"/>
        </w:rPr>
        <w:tab/>
      </w:r>
      <w:r>
        <w:rPr>
          <w:rFonts w:ascii="Times New Roman" w:eastAsia="宋体" w:hAnsi="Times New Roman" w:cs="Times New Roman" w:hint="eastAsia"/>
          <w:color w:val="000000"/>
          <w:kern w:val="0"/>
          <w:sz w:val="20"/>
          <w:szCs w:val="20"/>
        </w:rPr>
        <w:t>吴玉钗</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吴凌凌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郑素萍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临床护理路径在高频电波刀治疗宫颈上皮内瘤样病变中的应用</w:t>
      </w:r>
      <w:r>
        <w:rPr>
          <w:rFonts w:ascii="Times New Roman" w:eastAsia="宋体" w:hAnsi="Times New Roman" w:cs="Times New Roman"/>
          <w:color w:val="000000"/>
          <w:kern w:val="0"/>
          <w:sz w:val="20"/>
          <w:szCs w:val="20"/>
        </w:rPr>
        <w:t xml:space="preserve">[J]. </w:t>
      </w:r>
      <w:r>
        <w:rPr>
          <w:rFonts w:ascii="Times New Roman" w:eastAsia="宋体" w:hAnsi="Times New Roman" w:cs="Times New Roman"/>
          <w:color w:val="000000"/>
          <w:kern w:val="0"/>
          <w:sz w:val="20"/>
          <w:szCs w:val="20"/>
        </w:rPr>
        <w:t>中国医药指南</w:t>
      </w:r>
      <w:r>
        <w:rPr>
          <w:rFonts w:ascii="Times New Roman" w:eastAsia="宋体" w:hAnsi="Times New Roman" w:cs="Times New Roman"/>
          <w:color w:val="000000"/>
          <w:kern w:val="0"/>
          <w:sz w:val="20"/>
          <w:szCs w:val="20"/>
        </w:rPr>
        <w:t>, 2015</w:t>
      </w:r>
      <w:r w:rsidR="007F06DB">
        <w:rPr>
          <w:rFonts w:ascii="Times New Roman" w:eastAsia="宋体" w:hAnsi="Times New Roman" w:cs="Times New Roman"/>
          <w:color w:val="000000"/>
          <w:kern w:val="0"/>
          <w:sz w:val="20"/>
          <w:szCs w:val="20"/>
        </w:rPr>
        <w:t>, 13</w:t>
      </w:r>
      <w:r>
        <w:rPr>
          <w:rFonts w:ascii="Times New Roman" w:eastAsia="宋体" w:hAnsi="Times New Roman" w:cs="Times New Roman"/>
          <w:color w:val="000000"/>
          <w:kern w:val="0"/>
          <w:sz w:val="20"/>
          <w:szCs w:val="20"/>
        </w:rPr>
        <w:t>(34): 249-250.</w:t>
      </w:r>
    </w:p>
    <w:p w14:paraId="50EB4AC5" w14:textId="0F30E04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李惠彬</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利普刀治疗宫颈上皮内瘤变的临床疗效观察及安全性分析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临床和实验医学杂志</w:t>
      </w:r>
      <w:r>
        <w:rPr>
          <w:rFonts w:ascii="Times New Roman" w:eastAsia="宋体" w:hAnsi="Times New Roman" w:cs="Times New Roman"/>
          <w:color w:val="000000"/>
          <w:kern w:val="0"/>
          <w:sz w:val="20"/>
          <w:szCs w:val="20"/>
        </w:rPr>
        <w:t>, 2014, 13(7): 562-4.</w:t>
      </w:r>
    </w:p>
    <w:p w14:paraId="6DA04A8B"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郭红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陈廷飞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苏莉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临床路径在宫颈上皮内瘤</w:t>
      </w:r>
      <w:r>
        <w:rPr>
          <w:rFonts w:ascii="Times New Roman" w:eastAsia="宋体" w:hAnsi="Times New Roman" w:cs="Times New Roman" w:hint="eastAsia"/>
          <w:color w:val="000000"/>
          <w:kern w:val="0"/>
          <w:sz w:val="20"/>
          <w:szCs w:val="20"/>
        </w:rPr>
        <w:t>变治疗中的应用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中国医药科学</w:t>
      </w:r>
      <w:r>
        <w:rPr>
          <w:rFonts w:ascii="Times New Roman" w:eastAsia="宋体" w:hAnsi="Times New Roman" w:cs="Times New Roman"/>
          <w:color w:val="000000"/>
          <w:kern w:val="0"/>
          <w:sz w:val="20"/>
          <w:szCs w:val="20"/>
        </w:rPr>
        <w:t>, 2012, 2(11): 112-3.</w:t>
      </w:r>
    </w:p>
    <w:p w14:paraId="3958B4AD"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黄永恩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李珍英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邓柯红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宫颈冷刀与</w:t>
      </w:r>
      <w:r>
        <w:rPr>
          <w:rFonts w:ascii="Times New Roman" w:eastAsia="宋体" w:hAnsi="Times New Roman" w:cs="Times New Roman"/>
          <w:color w:val="000000"/>
          <w:kern w:val="0"/>
          <w:sz w:val="20"/>
          <w:szCs w:val="20"/>
        </w:rPr>
        <w:t>LEEP</w:t>
      </w:r>
      <w:r>
        <w:rPr>
          <w:rFonts w:ascii="Times New Roman" w:eastAsia="宋体" w:hAnsi="Times New Roman" w:cs="Times New Roman"/>
          <w:color w:val="000000"/>
          <w:kern w:val="0"/>
          <w:sz w:val="20"/>
          <w:szCs w:val="20"/>
        </w:rPr>
        <w:t>刀治疗宫颈上皮内瘤变临床比较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大家健康（中旬版）</w:t>
      </w:r>
      <w:r>
        <w:rPr>
          <w:rFonts w:ascii="Times New Roman" w:eastAsia="宋体" w:hAnsi="Times New Roman" w:cs="Times New Roman"/>
          <w:color w:val="000000"/>
          <w:kern w:val="0"/>
          <w:sz w:val="20"/>
          <w:szCs w:val="20"/>
        </w:rPr>
        <w:t>, 2011, 27(2): 10-2.</w:t>
      </w:r>
    </w:p>
    <w:p w14:paraId="1B182632" w14:textId="319BC5D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陈玉玲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宫颈环状电切术与宫颈冷刀锥切术在治疗宫颈鳞状上皮内病变中的临床对比观察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中国医疗器械信息</w:t>
      </w:r>
      <w:r>
        <w:rPr>
          <w:rFonts w:ascii="Times New Roman" w:eastAsia="宋体" w:hAnsi="Times New Roman" w:cs="Times New Roman"/>
          <w:color w:val="000000"/>
          <w:kern w:val="0"/>
          <w:sz w:val="20"/>
          <w:szCs w:val="20"/>
        </w:rPr>
        <w:t>, 2020, 26(3): 144-5.</w:t>
      </w:r>
    </w:p>
    <w:p w14:paraId="087DFB5F" w14:textId="68C2771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和俊祺</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刀手术在宫颈上皮内瘤病变诊治中应用</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健康大视野</w:t>
      </w:r>
      <w:r>
        <w:rPr>
          <w:rFonts w:ascii="Times New Roman" w:eastAsia="宋体" w:hAnsi="Times New Roman" w:cs="Times New Roman"/>
          <w:color w:val="000000"/>
          <w:kern w:val="0"/>
          <w:sz w:val="20"/>
          <w:szCs w:val="20"/>
        </w:rPr>
        <w:t>, 2020 (9): 210.</w:t>
      </w:r>
    </w:p>
    <w:p w14:paraId="64212F9F" w14:textId="5223194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谭美彩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用</w:t>
      </w:r>
      <w:r>
        <w:rPr>
          <w:rFonts w:ascii="Times New Roman" w:eastAsia="宋体" w:hAnsi="Times New Roman" w:cs="Times New Roman"/>
          <w:color w:val="000000"/>
          <w:kern w:val="0"/>
          <w:sz w:val="20"/>
          <w:szCs w:val="20"/>
        </w:rPr>
        <w:t>LEEP</w:t>
      </w:r>
      <w:r>
        <w:rPr>
          <w:rFonts w:ascii="Times New Roman" w:eastAsia="宋体" w:hAnsi="Times New Roman" w:cs="Times New Roman"/>
          <w:color w:val="000000"/>
          <w:kern w:val="0"/>
          <w:sz w:val="20"/>
          <w:szCs w:val="20"/>
        </w:rPr>
        <w:t>刀手术治疗宫颈上皮内瘤样病变的效果研究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当代医药论丛</w:t>
      </w:r>
      <w:r>
        <w:rPr>
          <w:rFonts w:ascii="Times New Roman" w:eastAsia="宋体" w:hAnsi="Times New Roman" w:cs="Times New Roman"/>
          <w:color w:val="000000"/>
          <w:kern w:val="0"/>
          <w:sz w:val="20"/>
          <w:szCs w:val="20"/>
        </w:rPr>
        <w:t>, 2018, 16(2): 87-9.</w:t>
      </w:r>
    </w:p>
    <w:p w14:paraId="682CC4DF" w14:textId="4644114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姚央冲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朱科妙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邵惠群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刀宫颈电锥切术对宫颈上皮内瘤变疗效观察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浙江创伤外科</w:t>
      </w:r>
      <w:r>
        <w:rPr>
          <w:rFonts w:ascii="Times New Roman" w:eastAsia="宋体" w:hAnsi="Times New Roman" w:cs="Times New Roman"/>
          <w:color w:val="000000"/>
          <w:kern w:val="0"/>
          <w:sz w:val="20"/>
          <w:szCs w:val="20"/>
        </w:rPr>
        <w:t>, 2017, 22(3): 497-8.</w:t>
      </w:r>
    </w:p>
    <w:p w14:paraId="18897E40" w14:textId="11DEE0E9"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钟阳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刘锡芳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孙玮</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宫颈环切术治疗宫颈上皮内瘤变的临床观察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当代医学</w:t>
      </w:r>
      <w:r>
        <w:rPr>
          <w:rFonts w:ascii="Times New Roman" w:eastAsia="宋体" w:hAnsi="Times New Roman" w:cs="Times New Roman"/>
          <w:color w:val="000000"/>
          <w:kern w:val="0"/>
          <w:sz w:val="20"/>
          <w:szCs w:val="20"/>
        </w:rPr>
        <w:t>, 2017, 23(14): 85-6.</w:t>
      </w:r>
    </w:p>
    <w:p w14:paraId="6DBD0B8E" w14:textId="65B9048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李奇艳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林进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廖洋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刀宫颈电锥切术治疗宫颈上皮内瘤变的临床分析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当代医学</w:t>
      </w:r>
      <w:r>
        <w:rPr>
          <w:rFonts w:ascii="Times New Roman" w:eastAsia="宋体" w:hAnsi="Times New Roman" w:cs="Times New Roman"/>
          <w:color w:val="000000"/>
          <w:kern w:val="0"/>
          <w:sz w:val="20"/>
          <w:szCs w:val="20"/>
        </w:rPr>
        <w:t>, 2013, 19(6): 36-7.</w:t>
      </w:r>
    </w:p>
    <w:p w14:paraId="08712A2B"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江布英</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刀在宫颈上皮内瘤样病变治疗中的临床疗效</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中国妇幼保健</w:t>
      </w:r>
      <w:r>
        <w:rPr>
          <w:rFonts w:ascii="Times New Roman" w:eastAsia="宋体" w:hAnsi="Times New Roman" w:cs="Times New Roman"/>
          <w:color w:val="000000"/>
          <w:kern w:val="0"/>
          <w:sz w:val="20"/>
          <w:szCs w:val="20"/>
        </w:rPr>
        <w:t>, 2012, 27(28): 4489-90.</w:t>
      </w:r>
    </w:p>
    <w:p w14:paraId="786B7687" w14:textId="6DC4774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胥琳璟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两种宫颈锥切方法诊治</w:t>
      </w:r>
      <w:r>
        <w:rPr>
          <w:rFonts w:ascii="Times New Roman" w:eastAsia="宋体" w:hAnsi="Times New Roman" w:cs="Times New Roman"/>
          <w:color w:val="000000"/>
          <w:kern w:val="0"/>
          <w:sz w:val="20"/>
          <w:szCs w:val="20"/>
        </w:rPr>
        <w:t>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级宫颈上皮内瘤变的临床研究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贵州医药</w:t>
      </w:r>
      <w:r>
        <w:rPr>
          <w:rFonts w:ascii="Times New Roman" w:eastAsia="宋体" w:hAnsi="Times New Roman" w:cs="Times New Roman"/>
          <w:color w:val="000000"/>
          <w:kern w:val="0"/>
          <w:sz w:val="20"/>
          <w:szCs w:val="20"/>
        </w:rPr>
        <w:t>, 2012, 36(3): 224-6.</w:t>
      </w:r>
    </w:p>
    <w:p w14:paraId="4DAF211D" w14:textId="68B0A89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付琴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李朝晖</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刘秋华</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锥切术在宫颈上皮内瘤变</w:t>
      </w:r>
      <w:r>
        <w:rPr>
          <w:rFonts w:ascii="Times New Roman" w:eastAsia="宋体" w:hAnsi="Times New Roman" w:cs="Times New Roman"/>
          <w:color w:val="000000"/>
          <w:kern w:val="0"/>
          <w:sz w:val="20"/>
          <w:szCs w:val="20"/>
        </w:rPr>
        <w:t>CINⅡ-Ⅲ</w:t>
      </w:r>
      <w:r>
        <w:rPr>
          <w:rFonts w:ascii="Times New Roman" w:eastAsia="宋体" w:hAnsi="Times New Roman" w:cs="Times New Roman"/>
          <w:color w:val="000000"/>
          <w:kern w:val="0"/>
          <w:sz w:val="20"/>
          <w:szCs w:val="20"/>
        </w:rPr>
        <w:t>诊断与治疗中的价值</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江西医学院学报</w:t>
      </w:r>
      <w:r>
        <w:rPr>
          <w:rFonts w:ascii="Times New Roman" w:eastAsia="宋体" w:hAnsi="Times New Roman" w:cs="Times New Roman"/>
          <w:color w:val="000000"/>
          <w:kern w:val="0"/>
          <w:sz w:val="20"/>
          <w:szCs w:val="20"/>
        </w:rPr>
        <w:t>, 2009, 49(7): 100-2.</w:t>
      </w:r>
    </w:p>
    <w:p w14:paraId="529629FB" w14:textId="23751DA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魏华莉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王小兰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李小娟</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不同宫颈锥切术治疗宫颈高级别鳞状上皮内病变的临床效果</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中国医刊</w:t>
      </w:r>
      <w:r>
        <w:rPr>
          <w:rFonts w:ascii="Times New Roman" w:eastAsia="宋体" w:hAnsi="Times New Roman" w:cs="Times New Roman"/>
          <w:color w:val="000000"/>
          <w:kern w:val="0"/>
          <w:sz w:val="20"/>
          <w:szCs w:val="20"/>
        </w:rPr>
        <w:t>, 2020, 55(5): 526-30.</w:t>
      </w:r>
    </w:p>
    <w:p w14:paraId="65D550DB"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刘海燕</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刀治疗宫颈低分级癌前病变的手术配合及护理</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中国保健营养</w:t>
      </w:r>
      <w:r>
        <w:rPr>
          <w:rFonts w:ascii="Times New Roman" w:eastAsia="宋体" w:hAnsi="Times New Roman" w:cs="Times New Roman"/>
          <w:color w:val="000000"/>
          <w:kern w:val="0"/>
          <w:sz w:val="20"/>
          <w:szCs w:val="20"/>
        </w:rPr>
        <w:t>, 2019, 29(27): 203.</w:t>
      </w:r>
    </w:p>
    <w:p w14:paraId="438BD71F" w14:textId="02A528F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[229]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李秀萍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史锦艳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杨淑云</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分析</w:t>
      </w:r>
      <w:r>
        <w:rPr>
          <w:rFonts w:ascii="Times New Roman" w:eastAsia="宋体" w:hAnsi="Times New Roman" w:cs="Times New Roman" w:hint="eastAsia"/>
          <w:color w:val="000000"/>
          <w:kern w:val="0"/>
          <w:sz w:val="20"/>
          <w:szCs w:val="20"/>
        </w:rPr>
        <w:t>不同手术</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宫颈环形电切术、冷刀锥切术</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治疗高级别子宫颈上皮内瘤变的临床疗效</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临床医药文献电子杂志</w:t>
      </w:r>
      <w:r>
        <w:rPr>
          <w:rFonts w:ascii="Times New Roman" w:eastAsia="宋体" w:hAnsi="Times New Roman" w:cs="Times New Roman"/>
          <w:color w:val="000000"/>
          <w:kern w:val="0"/>
          <w:sz w:val="20"/>
          <w:szCs w:val="20"/>
        </w:rPr>
        <w:t>, 2018, 5(69): 12-3.</w:t>
      </w:r>
    </w:p>
    <w:p w14:paraId="66C899E0" w14:textId="73CF1B1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孙莉丽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分析阴道镜与</w:t>
      </w:r>
      <w:r>
        <w:rPr>
          <w:rFonts w:ascii="Times New Roman" w:eastAsia="宋体" w:hAnsi="Times New Roman" w:cs="Times New Roman"/>
          <w:color w:val="000000"/>
          <w:kern w:val="0"/>
          <w:sz w:val="20"/>
          <w:szCs w:val="20"/>
        </w:rPr>
        <w:t>LEEP</w:t>
      </w:r>
      <w:r>
        <w:rPr>
          <w:rFonts w:ascii="Times New Roman" w:eastAsia="宋体" w:hAnsi="Times New Roman" w:cs="Times New Roman"/>
          <w:color w:val="000000"/>
          <w:kern w:val="0"/>
          <w:sz w:val="20"/>
          <w:szCs w:val="20"/>
        </w:rPr>
        <w:t>治疗宫颈癌前病变的临床有效性</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中国医疗器械信息</w:t>
      </w:r>
      <w:r>
        <w:rPr>
          <w:rFonts w:ascii="Times New Roman" w:eastAsia="宋体" w:hAnsi="Times New Roman" w:cs="Times New Roman"/>
          <w:color w:val="000000"/>
          <w:kern w:val="0"/>
          <w:sz w:val="20"/>
          <w:szCs w:val="20"/>
        </w:rPr>
        <w:t>, 2018, 24(4): 115-6.</w:t>
      </w:r>
    </w:p>
    <w:p w14:paraId="38C40982" w14:textId="64862D6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李焕香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宫颈环形电切术与宫颈冷刀锥切术治疗宫颈上皮内瘤变患者的近期疗效比较及术后复发相关因素分析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中国妇幼保健</w:t>
      </w:r>
      <w:r>
        <w:rPr>
          <w:rFonts w:ascii="Times New Roman" w:eastAsia="宋体" w:hAnsi="Times New Roman" w:cs="Times New Roman"/>
          <w:color w:val="000000"/>
          <w:kern w:val="0"/>
          <w:sz w:val="20"/>
          <w:szCs w:val="20"/>
        </w:rPr>
        <w:t>, 2017, 32(18): 4578-80.</w:t>
      </w:r>
    </w:p>
    <w:p w14:paraId="53AD7F9D" w14:textId="0F23519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姚秀丽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利普刀或冷刀治疗宫颈上皮内瘤变</w:t>
      </w:r>
      <w:r>
        <w:rPr>
          <w:rFonts w:ascii="Times New Roman" w:eastAsia="宋体" w:hAnsi="Times New Roman" w:cs="Times New Roman"/>
          <w:color w:val="000000"/>
          <w:kern w:val="0"/>
          <w:sz w:val="20"/>
          <w:szCs w:val="20"/>
        </w:rPr>
        <w:t>Ⅱ-Ⅲ</w:t>
      </w:r>
      <w:r>
        <w:rPr>
          <w:rFonts w:ascii="Times New Roman" w:eastAsia="宋体" w:hAnsi="Times New Roman" w:cs="Times New Roman"/>
          <w:color w:val="000000"/>
          <w:kern w:val="0"/>
          <w:sz w:val="20"/>
          <w:szCs w:val="20"/>
        </w:rPr>
        <w:t>级的疗效评价</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hint="eastAsia"/>
          <w:color w:val="000000"/>
          <w:kern w:val="0"/>
          <w:sz w:val="20"/>
          <w:szCs w:val="20"/>
        </w:rPr>
        <w:t>饮食保健</w:t>
      </w:r>
      <w:r>
        <w:rPr>
          <w:rFonts w:ascii="Times New Roman" w:eastAsia="宋体" w:hAnsi="Times New Roman" w:cs="Times New Roman"/>
          <w:color w:val="000000"/>
          <w:kern w:val="0"/>
          <w:sz w:val="20"/>
          <w:szCs w:val="20"/>
        </w:rPr>
        <w:t>, 2017, 4(22): 32-3.</w:t>
      </w:r>
    </w:p>
    <w:p w14:paraId="42059D80" w14:textId="323D2D1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张文静</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子宫颈上皮内瘤变经子宫颈环形电切术与冷刀锥切疗效对比</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现代诊断与治疗</w:t>
      </w:r>
      <w:r>
        <w:rPr>
          <w:rFonts w:ascii="Times New Roman" w:eastAsia="宋体" w:hAnsi="Times New Roman" w:cs="Times New Roman"/>
          <w:color w:val="000000"/>
          <w:kern w:val="0"/>
          <w:sz w:val="20"/>
          <w:szCs w:val="20"/>
        </w:rPr>
        <w:t>, 2017, 28(9): 1691-2.</w:t>
      </w:r>
    </w:p>
    <w:p w14:paraId="6C780DD1" w14:textId="3892E90E"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高霞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子宫颈环形电切术与冷刀锥切治疗子宫颈上皮内瘤变的疗效比较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蚌埠医学院学报</w:t>
      </w:r>
      <w:r>
        <w:rPr>
          <w:rFonts w:ascii="Times New Roman" w:eastAsia="宋体" w:hAnsi="Times New Roman" w:cs="Times New Roman"/>
          <w:color w:val="000000"/>
          <w:kern w:val="0"/>
          <w:sz w:val="20"/>
          <w:szCs w:val="20"/>
        </w:rPr>
        <w:t>, 2013, 38(2): 188-91.</w:t>
      </w:r>
    </w:p>
    <w:p w14:paraId="54B6EE5B" w14:textId="515C08E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汪洁</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张江凤</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利普刀或冷刀治疗宫颈上皮内瘤变</w:t>
      </w:r>
      <w:r>
        <w:rPr>
          <w:rFonts w:ascii="Times New Roman" w:eastAsia="宋体" w:hAnsi="Times New Roman" w:cs="Times New Roman"/>
          <w:color w:val="000000"/>
          <w:kern w:val="0"/>
          <w:sz w:val="20"/>
          <w:szCs w:val="20"/>
        </w:rPr>
        <w:t>Ⅱ-Ⅲ</w:t>
      </w:r>
      <w:r>
        <w:rPr>
          <w:rFonts w:ascii="Times New Roman" w:eastAsia="宋体" w:hAnsi="Times New Roman" w:cs="Times New Roman"/>
          <w:color w:val="000000"/>
          <w:kern w:val="0"/>
          <w:sz w:val="20"/>
          <w:szCs w:val="20"/>
        </w:rPr>
        <w:t>级的疗效分析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寄生虫病与感染性疾病</w:t>
      </w:r>
      <w:r>
        <w:rPr>
          <w:rFonts w:ascii="Times New Roman" w:eastAsia="宋体" w:hAnsi="Times New Roman" w:cs="Times New Roman"/>
          <w:color w:val="000000"/>
          <w:kern w:val="0"/>
          <w:sz w:val="20"/>
          <w:szCs w:val="20"/>
        </w:rPr>
        <w:t>, 2013, 11(2): 108-9.</w:t>
      </w:r>
    </w:p>
    <w:p w14:paraId="08E2F466" w14:textId="39155A6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李素青</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李静萍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探讨两种宫颈锥切术在治疗高级别宫颈上皮内瘤变的优势</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中国综合临床</w:t>
      </w:r>
      <w:r>
        <w:rPr>
          <w:rFonts w:ascii="Times New Roman" w:eastAsia="宋体" w:hAnsi="Times New Roman" w:cs="Times New Roman"/>
          <w:color w:val="000000"/>
          <w:kern w:val="0"/>
          <w:sz w:val="20"/>
          <w:szCs w:val="20"/>
        </w:rPr>
        <w:t>, 2013, (7): 691-3.</w:t>
      </w:r>
    </w:p>
    <w:p w14:paraId="05C6B0A5" w14:textId="55881D5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洪艳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子宫颈上皮内瘤变的诊断与治疗</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白求恩军医学院学报</w:t>
      </w:r>
      <w:r>
        <w:rPr>
          <w:rFonts w:ascii="Times New Roman" w:eastAsia="宋体" w:hAnsi="Times New Roman" w:cs="Times New Roman"/>
          <w:color w:val="000000"/>
          <w:kern w:val="0"/>
          <w:sz w:val="20"/>
          <w:szCs w:val="20"/>
        </w:rPr>
        <w:t>, 2011, 9(5): 340-1.</w:t>
      </w:r>
    </w:p>
    <w:p w14:paraId="32735746"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胡莉琴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杨晶珍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两种宫颈锥切方法治疗宫颈上皮内瘤样病变疗效比较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中国妇幼保健</w:t>
      </w:r>
      <w:r>
        <w:rPr>
          <w:rFonts w:ascii="Times New Roman" w:eastAsia="宋体" w:hAnsi="Times New Roman" w:cs="Times New Roman"/>
          <w:color w:val="000000"/>
          <w:kern w:val="0"/>
          <w:sz w:val="20"/>
          <w:szCs w:val="20"/>
        </w:rPr>
        <w:t>, 2011, 26(18): 2850-2.</w:t>
      </w:r>
    </w:p>
    <w:p w14:paraId="0DE7EE27" w14:textId="0361432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蔡金凤</w:t>
      </w:r>
      <w:r>
        <w:rPr>
          <w:rFonts w:ascii="Times New Roman" w:eastAsia="宋体" w:hAnsi="Times New Roman" w:cs="Times New Roman"/>
          <w:color w:val="000000"/>
          <w:kern w:val="0"/>
          <w:sz w:val="20"/>
          <w:szCs w:val="20"/>
        </w:rPr>
        <w:t>. LEEP</w:t>
      </w:r>
      <w:r>
        <w:rPr>
          <w:rFonts w:ascii="Times New Roman" w:eastAsia="宋体" w:hAnsi="Times New Roman" w:cs="Times New Roman"/>
          <w:color w:val="000000"/>
          <w:kern w:val="0"/>
          <w:sz w:val="20"/>
          <w:szCs w:val="20"/>
        </w:rPr>
        <w:t>与</w:t>
      </w:r>
      <w:r>
        <w:rPr>
          <w:rFonts w:ascii="Times New Roman" w:eastAsia="宋体" w:hAnsi="Times New Roman" w:cs="Times New Roman"/>
          <w:color w:val="000000"/>
          <w:kern w:val="0"/>
          <w:sz w:val="20"/>
          <w:szCs w:val="20"/>
        </w:rPr>
        <w:t>CKC</w:t>
      </w:r>
      <w:r>
        <w:rPr>
          <w:rFonts w:ascii="Times New Roman" w:eastAsia="宋体" w:hAnsi="Times New Roman" w:cs="Times New Roman"/>
          <w:color w:val="000000"/>
          <w:kern w:val="0"/>
          <w:sz w:val="20"/>
          <w:szCs w:val="20"/>
        </w:rPr>
        <w:t>治疗宫颈上皮内瘤样病变疗效比较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中国现代药物应用</w:t>
      </w:r>
      <w:r>
        <w:rPr>
          <w:rFonts w:ascii="Times New Roman" w:eastAsia="宋体" w:hAnsi="Times New Roman" w:cs="Times New Roman"/>
          <w:color w:val="000000"/>
          <w:kern w:val="0"/>
          <w:sz w:val="20"/>
          <w:szCs w:val="20"/>
        </w:rPr>
        <w:t>, 2009, 3(18): 39-40.</w:t>
      </w:r>
    </w:p>
    <w:p w14:paraId="15A7F9DB" w14:textId="111EC12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郝晓刚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长治地区尖锐湿疣的临床流行病学研究</w:t>
      </w:r>
      <w:r>
        <w:rPr>
          <w:rFonts w:ascii="Times New Roman" w:eastAsia="宋体" w:hAnsi="Times New Roman" w:cs="Times New Roman"/>
          <w:color w:val="000000"/>
          <w:kern w:val="0"/>
          <w:sz w:val="20"/>
          <w:szCs w:val="20"/>
        </w:rPr>
        <w:t xml:space="preserve"> [D]; </w:t>
      </w:r>
      <w:r w:rsidR="004E0695">
        <w:rPr>
          <w:rFonts w:ascii="Times New Roman" w:eastAsia="宋体" w:hAnsi="Times New Roman" w:cs="Times New Roman" w:hint="eastAsia"/>
          <w:color w:val="000000"/>
          <w:kern w:val="0"/>
          <w:sz w:val="20"/>
          <w:szCs w:val="20"/>
        </w:rPr>
        <w:t>太原</w:t>
      </w:r>
      <w:r w:rsidR="004E0695">
        <w:rPr>
          <w:rFonts w:ascii="Times New Roman" w:eastAsia="宋体" w:hAnsi="Times New Roman" w:cs="Times New Roman" w:hint="eastAsia"/>
          <w:color w:val="000000"/>
          <w:kern w:val="0"/>
          <w:sz w:val="20"/>
          <w:szCs w:val="20"/>
        </w:rPr>
        <w:t>:</w:t>
      </w:r>
      <w:r w:rsidR="004E0695">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山西医科大学</w:t>
      </w:r>
      <w:r>
        <w:rPr>
          <w:rFonts w:ascii="Times New Roman" w:eastAsia="宋体" w:hAnsi="Times New Roman" w:cs="Times New Roman"/>
          <w:color w:val="000000"/>
          <w:kern w:val="0"/>
          <w:sz w:val="20"/>
          <w:szCs w:val="20"/>
        </w:rPr>
        <w:t>, 2009.</w:t>
      </w:r>
    </w:p>
    <w:p w14:paraId="6828F610" w14:textId="401B9894"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黄达</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中西医结合疗法对外阴肛门尖锐湿疣治疗效果的临床观察</w:t>
      </w:r>
      <w:r>
        <w:rPr>
          <w:rFonts w:ascii="Times New Roman" w:eastAsia="宋体" w:hAnsi="Times New Roman" w:cs="Times New Roman"/>
          <w:color w:val="000000"/>
          <w:kern w:val="0"/>
          <w:sz w:val="20"/>
          <w:szCs w:val="20"/>
        </w:rPr>
        <w:t xml:space="preserve"> [D]; </w:t>
      </w:r>
      <w:r w:rsidR="004E0695">
        <w:rPr>
          <w:rFonts w:ascii="Times New Roman" w:eastAsia="宋体" w:hAnsi="Times New Roman" w:cs="Times New Roman" w:hint="eastAsia"/>
          <w:color w:val="000000"/>
          <w:kern w:val="0"/>
          <w:sz w:val="20"/>
          <w:szCs w:val="20"/>
        </w:rPr>
        <w:t>苏州</w:t>
      </w:r>
      <w:r w:rsidR="004E0695">
        <w:rPr>
          <w:rFonts w:ascii="Times New Roman" w:eastAsia="宋体" w:hAnsi="Times New Roman" w:cs="Times New Roman" w:hint="eastAsia"/>
          <w:color w:val="000000"/>
          <w:kern w:val="0"/>
          <w:sz w:val="20"/>
          <w:szCs w:val="20"/>
        </w:rPr>
        <w:t>:</w:t>
      </w:r>
      <w:r w:rsidR="004E0695">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苏州大学</w:t>
      </w:r>
      <w:r>
        <w:rPr>
          <w:rFonts w:ascii="Times New Roman" w:eastAsia="宋体" w:hAnsi="Times New Roman" w:cs="Times New Roman"/>
          <w:color w:val="000000"/>
          <w:kern w:val="0"/>
          <w:sz w:val="20"/>
          <w:szCs w:val="20"/>
        </w:rPr>
        <w:t>, 2017.</w:t>
      </w:r>
    </w:p>
    <w:p w14:paraId="0674A3CD" w14:textId="35C7604F" w:rsidR="000F4440" w:rsidRDefault="0074482A" w:rsidP="00B951EE">
      <w:pPr>
        <w:autoSpaceDE w:val="0"/>
        <w:autoSpaceDN w:val="0"/>
        <w:adjustRightInd w:val="0"/>
        <w:ind w:left="200" w:hangingChars="100" w:hanging="20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[242]</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田萌萌</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氟尿嘧啶注射液外用联合干扰素局部注射治疗尖锐湿疣的观察研究</w:t>
      </w:r>
      <w:r>
        <w:rPr>
          <w:rFonts w:ascii="Times New Roman" w:eastAsia="宋体" w:hAnsi="Times New Roman" w:cs="Times New Roman"/>
          <w:color w:val="000000"/>
          <w:kern w:val="0"/>
          <w:sz w:val="20"/>
          <w:szCs w:val="20"/>
        </w:rPr>
        <w:t xml:space="preserve"> [D]; </w:t>
      </w:r>
      <w:r w:rsidR="004E0695">
        <w:rPr>
          <w:rFonts w:ascii="Times New Roman" w:eastAsia="宋体" w:hAnsi="Times New Roman" w:cs="Times New Roman" w:hint="eastAsia"/>
          <w:color w:val="000000"/>
          <w:kern w:val="0"/>
          <w:sz w:val="20"/>
          <w:szCs w:val="20"/>
        </w:rPr>
        <w:t>青岛</w:t>
      </w:r>
      <w:r w:rsidR="004E0695">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青岛大学</w:t>
      </w:r>
      <w:r>
        <w:rPr>
          <w:rFonts w:ascii="Times New Roman" w:eastAsia="宋体" w:hAnsi="Times New Roman" w:cs="Times New Roman"/>
          <w:color w:val="000000"/>
          <w:kern w:val="0"/>
          <w:sz w:val="20"/>
          <w:szCs w:val="20"/>
        </w:rPr>
        <w:t>, 2019.</w:t>
      </w:r>
    </w:p>
    <w:p w14:paraId="43BC96BC" w14:textId="7B53894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高松田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咪喹莫特、鬼臼毒素等</w:t>
      </w:r>
      <w:r>
        <w:rPr>
          <w:rFonts w:ascii="Times New Roman" w:eastAsia="宋体" w:hAnsi="Times New Roman" w:cs="Times New Roman"/>
          <w:color w:val="000000"/>
          <w:kern w:val="0"/>
          <w:sz w:val="20"/>
          <w:szCs w:val="20"/>
        </w:rPr>
        <w:t>4</w:t>
      </w:r>
      <w:r>
        <w:rPr>
          <w:rFonts w:ascii="Times New Roman" w:eastAsia="宋体" w:hAnsi="Times New Roman" w:cs="Times New Roman"/>
          <w:color w:val="000000"/>
          <w:kern w:val="0"/>
          <w:sz w:val="20"/>
          <w:szCs w:val="20"/>
        </w:rPr>
        <w:t>种外用药物治疗尖锐湿疣的药物经济学研究</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海峡药学</w:t>
      </w:r>
      <w:r>
        <w:rPr>
          <w:rFonts w:ascii="Times New Roman" w:eastAsia="宋体" w:hAnsi="Times New Roman" w:cs="Times New Roman"/>
          <w:color w:val="000000"/>
          <w:kern w:val="0"/>
          <w:sz w:val="20"/>
          <w:szCs w:val="20"/>
        </w:rPr>
        <w:t>, 2014, 26(7): 177-9.</w:t>
      </w:r>
    </w:p>
    <w:p w14:paraId="34EF8B08" w14:textId="17D67C6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徐天燕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邓列华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脉冲</w:t>
      </w:r>
      <w:r>
        <w:rPr>
          <w:rFonts w:ascii="Times New Roman" w:eastAsia="宋体" w:hAnsi="Times New Roman" w:cs="Times New Roman"/>
          <w:color w:val="000000"/>
          <w:kern w:val="0"/>
          <w:sz w:val="20"/>
          <w:szCs w:val="20"/>
        </w:rPr>
        <w:t>595</w:t>
      </w:r>
      <w:r>
        <w:rPr>
          <w:rFonts w:ascii="Times New Roman" w:eastAsia="宋体" w:hAnsi="Times New Roman" w:cs="Times New Roman"/>
          <w:color w:val="000000"/>
          <w:kern w:val="0"/>
          <w:sz w:val="20"/>
          <w:szCs w:val="20"/>
        </w:rPr>
        <w:t>染料雷射与咪喹莫特乳膏治疗生殖器尖锐湿疣的临床疗效观察与治疗成本分析比较</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医学美学美容（中旬刊）</w:t>
      </w:r>
      <w:r>
        <w:rPr>
          <w:rFonts w:ascii="Times New Roman" w:eastAsia="宋体" w:hAnsi="Times New Roman" w:cs="Times New Roman"/>
          <w:color w:val="000000"/>
          <w:kern w:val="0"/>
          <w:sz w:val="20"/>
          <w:szCs w:val="20"/>
        </w:rPr>
        <w:t xml:space="preserve">, 2014, </w:t>
      </w:r>
      <w:r w:rsidR="0079416D">
        <w:rPr>
          <w:rFonts w:ascii="Times New Roman" w:eastAsia="宋体" w:hAnsi="Times New Roman" w:cs="Times New Roman"/>
          <w:color w:val="000000"/>
          <w:kern w:val="0"/>
          <w:sz w:val="20"/>
          <w:szCs w:val="20"/>
        </w:rPr>
        <w:t>23</w:t>
      </w:r>
      <w:r>
        <w:rPr>
          <w:rFonts w:ascii="Times New Roman" w:eastAsia="宋体" w:hAnsi="Times New Roman" w:cs="Times New Roman"/>
          <w:color w:val="000000"/>
          <w:kern w:val="0"/>
          <w:sz w:val="20"/>
          <w:szCs w:val="20"/>
        </w:rPr>
        <w:t>(1): 90-2.</w:t>
      </w:r>
    </w:p>
    <w:p w14:paraId="64B5787D" w14:textId="0093206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詹成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王群英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张付志</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中西医结合治疗肛周尖锐湿疣</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四川中医</w:t>
      </w:r>
      <w:r>
        <w:rPr>
          <w:rFonts w:ascii="Times New Roman" w:eastAsia="宋体" w:hAnsi="Times New Roman" w:cs="Times New Roman"/>
          <w:color w:val="000000"/>
          <w:kern w:val="0"/>
          <w:sz w:val="20"/>
          <w:szCs w:val="20"/>
        </w:rPr>
        <w:t>, 2007, (5): 77-8.</w:t>
      </w:r>
    </w:p>
    <w:p w14:paraId="20DC314C" w14:textId="151ED08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唐志华</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顾敏菊</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曹国建</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3</w:t>
      </w:r>
      <w:r>
        <w:rPr>
          <w:rFonts w:ascii="Times New Roman" w:eastAsia="宋体" w:hAnsi="Times New Roman" w:cs="Times New Roman"/>
          <w:color w:val="000000"/>
          <w:kern w:val="0"/>
          <w:sz w:val="20"/>
          <w:szCs w:val="20"/>
        </w:rPr>
        <w:t>种治疗尖锐湿疣方案的成本</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效果分析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中国临床药学杂志</w:t>
      </w:r>
      <w:r>
        <w:rPr>
          <w:rFonts w:ascii="Times New Roman" w:eastAsia="宋体" w:hAnsi="Times New Roman" w:cs="Times New Roman"/>
          <w:color w:val="000000"/>
          <w:kern w:val="0"/>
          <w:sz w:val="20"/>
          <w:szCs w:val="20"/>
        </w:rPr>
        <w:t>, 2002, (5): 279-81.</w:t>
      </w:r>
    </w:p>
    <w:p w14:paraId="3A5BFAF0" w14:textId="1FA1594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[247]</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郭亚丽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张铁松</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小儿复发性呼吸道乳头状</w:t>
      </w:r>
      <w:r>
        <w:rPr>
          <w:rFonts w:ascii="Times New Roman" w:eastAsia="宋体" w:hAnsi="Times New Roman" w:cs="Times New Roman" w:hint="eastAsia"/>
          <w:color w:val="000000"/>
          <w:kern w:val="0"/>
          <w:sz w:val="20"/>
          <w:szCs w:val="20"/>
        </w:rPr>
        <w:t>瘤采用气管切开术的远期疗效观察</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中华耳鼻咽喉头颈外科杂志</w:t>
      </w:r>
      <w:r>
        <w:rPr>
          <w:rFonts w:ascii="Times New Roman" w:eastAsia="宋体" w:hAnsi="Times New Roman" w:cs="Times New Roman"/>
          <w:color w:val="000000"/>
          <w:kern w:val="0"/>
          <w:sz w:val="20"/>
          <w:szCs w:val="20"/>
        </w:rPr>
        <w:t>, 2012, (12): 969-73.</w:t>
      </w:r>
    </w:p>
    <w:p w14:paraId="75B6AA37" w14:textId="489E32B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毛阿燕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胡红濮</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周颖萍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新农合重大疾病保障政策实施效果评价</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基于北京市和海南省新农合住院患者数据</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中国卫生政策研究</w:t>
      </w:r>
      <w:r>
        <w:rPr>
          <w:rFonts w:ascii="Times New Roman" w:eastAsia="宋体" w:hAnsi="Times New Roman" w:cs="Times New Roman"/>
          <w:color w:val="000000"/>
          <w:kern w:val="0"/>
          <w:sz w:val="20"/>
          <w:szCs w:val="20"/>
        </w:rPr>
        <w:t>, 2013, 6(6): 29-34.</w:t>
      </w:r>
    </w:p>
    <w:p w14:paraId="7BAD08CC" w14:textId="490A35D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陈海珍</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岳增军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陈建国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2002-2012</w:t>
      </w:r>
      <w:r>
        <w:rPr>
          <w:rFonts w:ascii="Times New Roman" w:eastAsia="宋体" w:hAnsi="Times New Roman" w:cs="Times New Roman"/>
          <w:color w:val="000000"/>
          <w:kern w:val="0"/>
          <w:sz w:val="20"/>
          <w:szCs w:val="20"/>
        </w:rPr>
        <w:t>年南通市肿瘤医院癌症住院患者分布特征分析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中华肿瘤防治杂志</w:t>
      </w:r>
      <w:r>
        <w:rPr>
          <w:rFonts w:ascii="Times New Roman" w:eastAsia="宋体" w:hAnsi="Times New Roman" w:cs="Times New Roman"/>
          <w:color w:val="000000"/>
          <w:kern w:val="0"/>
          <w:sz w:val="20"/>
          <w:szCs w:val="20"/>
        </w:rPr>
        <w:t>, 2015, 22(12): 901-6.</w:t>
      </w:r>
    </w:p>
    <w:p w14:paraId="38376E06" w14:textId="7F29CE4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[250]</w:t>
      </w:r>
      <w:r>
        <w:rPr>
          <w:rFonts w:ascii="Times New Roman" w:eastAsia="宋体" w:hAnsi="Times New Roman" w:cs="Times New Roman"/>
          <w:color w:val="000000"/>
          <w:kern w:val="0"/>
          <w:sz w:val="20"/>
          <w:szCs w:val="20"/>
        </w:rPr>
        <w:tab/>
      </w:r>
      <w:r w:rsidR="003051D8" w:rsidRPr="006E6D69">
        <w:rPr>
          <w:rFonts w:ascii="Times New Roman" w:eastAsia="宋体" w:hAnsi="Times New Roman" w:cs="Times New Roman" w:hint="eastAsia"/>
          <w:color w:val="000000"/>
          <w:kern w:val="0"/>
          <w:sz w:val="20"/>
          <w:szCs w:val="20"/>
        </w:rPr>
        <w:t>国家</w:t>
      </w:r>
      <w:r w:rsidRPr="006E6D69">
        <w:rPr>
          <w:rFonts w:ascii="Times New Roman" w:eastAsia="宋体" w:hAnsi="Times New Roman" w:cs="Times New Roman" w:hint="eastAsia"/>
          <w:color w:val="000000"/>
          <w:kern w:val="0"/>
          <w:sz w:val="20"/>
          <w:szCs w:val="20"/>
        </w:rPr>
        <w:t>统计局</w:t>
      </w:r>
      <w:r w:rsidRPr="006E6D69">
        <w:rPr>
          <w:rFonts w:ascii="Times New Roman" w:eastAsia="宋体" w:hAnsi="Times New Roman" w:cs="Times New Roman"/>
          <w:color w:val="000000"/>
          <w:kern w:val="0"/>
          <w:sz w:val="20"/>
          <w:szCs w:val="20"/>
        </w:rPr>
        <w:t>.</w:t>
      </w:r>
      <w:r w:rsidRPr="006E6D69">
        <w:rPr>
          <w:rFonts w:ascii="Times New Roman" w:eastAsia="宋体" w:hAnsi="Times New Roman" w:cs="Times New Roman" w:hint="eastAsia"/>
          <w:color w:val="000000"/>
          <w:kern w:val="0"/>
          <w:sz w:val="20"/>
          <w:szCs w:val="20"/>
        </w:rPr>
        <w:t>中国统计年鉴</w:t>
      </w:r>
      <w:r w:rsidR="003051D8" w:rsidRPr="006E6D69">
        <w:rPr>
          <w:rFonts w:ascii="Times New Roman" w:eastAsia="宋体" w:hAnsi="Times New Roman" w:cs="Times New Roman" w:hint="eastAsia"/>
          <w:color w:val="000000"/>
          <w:kern w:val="0"/>
          <w:sz w:val="20"/>
          <w:szCs w:val="20"/>
        </w:rPr>
        <w:t>—</w:t>
      </w:r>
      <w:r w:rsidR="003051D8" w:rsidRPr="006E6D69">
        <w:rPr>
          <w:rFonts w:ascii="Times New Roman" w:eastAsia="宋体" w:hAnsi="Times New Roman" w:cs="Times New Roman" w:hint="eastAsia"/>
          <w:color w:val="000000"/>
          <w:kern w:val="0"/>
          <w:sz w:val="20"/>
          <w:szCs w:val="20"/>
        </w:rPr>
        <w:t>2</w:t>
      </w:r>
      <w:r w:rsidR="003051D8" w:rsidRPr="006E6D69">
        <w:rPr>
          <w:rFonts w:ascii="Times New Roman" w:eastAsia="宋体" w:hAnsi="Times New Roman" w:cs="Times New Roman"/>
          <w:color w:val="000000"/>
          <w:kern w:val="0"/>
          <w:sz w:val="20"/>
          <w:szCs w:val="20"/>
        </w:rPr>
        <w:t xml:space="preserve">021 </w:t>
      </w:r>
      <w:r w:rsidRPr="006E6D69">
        <w:rPr>
          <w:rFonts w:ascii="Times New Roman" w:eastAsia="宋体" w:hAnsi="Times New Roman" w:cs="Times New Roman"/>
          <w:color w:val="000000"/>
          <w:kern w:val="0"/>
          <w:sz w:val="20"/>
          <w:szCs w:val="20"/>
        </w:rPr>
        <w:t xml:space="preserve">[M]. </w:t>
      </w:r>
      <w:r w:rsidRPr="006E6D69">
        <w:rPr>
          <w:rFonts w:ascii="Times New Roman" w:eastAsia="宋体" w:hAnsi="Times New Roman" w:cs="Times New Roman" w:hint="eastAsia"/>
          <w:color w:val="000000"/>
          <w:kern w:val="0"/>
          <w:sz w:val="20"/>
          <w:szCs w:val="20"/>
        </w:rPr>
        <w:t>北京</w:t>
      </w:r>
      <w:r w:rsidR="006E6D69">
        <w:rPr>
          <w:rFonts w:ascii="Times New Roman" w:eastAsia="宋体" w:hAnsi="Times New Roman" w:cs="Times New Roman" w:hint="eastAsia"/>
          <w:color w:val="000000"/>
          <w:kern w:val="0"/>
          <w:sz w:val="20"/>
          <w:szCs w:val="20"/>
        </w:rPr>
        <w:t>:</w:t>
      </w:r>
      <w:r w:rsidR="006E6D69">
        <w:rPr>
          <w:rFonts w:ascii="Times New Roman" w:eastAsia="宋体" w:hAnsi="Times New Roman" w:cs="Times New Roman"/>
          <w:color w:val="000000"/>
          <w:kern w:val="0"/>
          <w:sz w:val="20"/>
          <w:szCs w:val="20"/>
        </w:rPr>
        <w:t xml:space="preserve"> </w:t>
      </w:r>
      <w:r w:rsidRPr="006E6D69">
        <w:rPr>
          <w:rFonts w:ascii="Times New Roman" w:eastAsia="宋体" w:hAnsi="Times New Roman" w:cs="Times New Roman" w:hint="eastAsia"/>
          <w:color w:val="000000"/>
          <w:kern w:val="0"/>
          <w:sz w:val="20"/>
          <w:szCs w:val="20"/>
        </w:rPr>
        <w:t>中国统计出版社</w:t>
      </w:r>
      <w:r w:rsidRPr="006E6D69">
        <w:rPr>
          <w:rFonts w:ascii="Times New Roman" w:eastAsia="宋体" w:hAnsi="Times New Roman" w:cs="Times New Roman"/>
          <w:color w:val="000000"/>
          <w:kern w:val="0"/>
          <w:sz w:val="20"/>
          <w:szCs w:val="20"/>
        </w:rPr>
        <w:t>, 2021.</w:t>
      </w:r>
    </w:p>
    <w:p w14:paraId="4184B605" w14:textId="4B0F0C2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侯佳佳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外阴鳞癌腹股沟淋巴结清扫术腹腔镜与开放性手术的对比研究</w:t>
      </w:r>
      <w:r>
        <w:rPr>
          <w:rFonts w:ascii="Times New Roman" w:eastAsia="宋体" w:hAnsi="Times New Roman" w:cs="Times New Roman"/>
          <w:color w:val="000000"/>
          <w:kern w:val="0"/>
          <w:sz w:val="20"/>
          <w:szCs w:val="20"/>
        </w:rPr>
        <w:t xml:space="preserve"> [D]; </w:t>
      </w:r>
      <w:r w:rsidR="002E2080">
        <w:rPr>
          <w:rFonts w:ascii="Times New Roman" w:eastAsia="宋体" w:hAnsi="Times New Roman" w:cs="Times New Roman" w:hint="eastAsia"/>
          <w:color w:val="000000"/>
          <w:kern w:val="0"/>
          <w:sz w:val="20"/>
          <w:szCs w:val="20"/>
        </w:rPr>
        <w:t>太原</w:t>
      </w:r>
      <w:r w:rsidR="002E2080">
        <w:rPr>
          <w:rFonts w:ascii="Times New Roman" w:eastAsia="宋体" w:hAnsi="Times New Roman" w:cs="Times New Roman" w:hint="eastAsia"/>
          <w:color w:val="000000"/>
          <w:kern w:val="0"/>
          <w:sz w:val="20"/>
          <w:szCs w:val="20"/>
        </w:rPr>
        <w:t>:</w:t>
      </w:r>
      <w:r w:rsidR="002E2080">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山西医科大学</w:t>
      </w:r>
      <w:r>
        <w:rPr>
          <w:rFonts w:ascii="Times New Roman" w:eastAsia="宋体" w:hAnsi="Times New Roman" w:cs="Times New Roman"/>
          <w:color w:val="000000"/>
          <w:kern w:val="0"/>
          <w:sz w:val="20"/>
          <w:szCs w:val="20"/>
        </w:rPr>
        <w:t>, 2017.</w:t>
      </w:r>
    </w:p>
    <w:p w14:paraId="1B47AF7E" w14:textId="295C547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[252]</w:t>
      </w:r>
      <w:r>
        <w:rPr>
          <w:rFonts w:ascii="Times New Roman" w:eastAsia="宋体" w:hAnsi="Times New Roman" w:cs="Times New Roman"/>
          <w:color w:val="000000"/>
          <w:kern w:val="0"/>
          <w:sz w:val="20"/>
          <w:szCs w:val="20"/>
        </w:rPr>
        <w:tab/>
        <w:t>Yin X, Xu Y, Man X, et al. Direct costs of both inpatient and outpatient care for all type cancers: The evidence from Beijing, China [J]. Cancer Med</w:t>
      </w:r>
      <w:r w:rsidR="00EC1C31">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2019</w:t>
      </w:r>
      <w:r w:rsidR="0079416D">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8</w:t>
      </w:r>
      <w:r w:rsidR="0079416D">
        <w:rPr>
          <w:rFonts w:ascii="Times New Roman" w:eastAsia="宋体" w:hAnsi="Times New Roman" w:cs="Times New Roman"/>
          <w:color w:val="000000"/>
          <w:kern w:val="0"/>
          <w:sz w:val="20"/>
          <w:szCs w:val="20"/>
        </w:rPr>
        <w:t>(6):</w:t>
      </w:r>
      <w:r>
        <w:rPr>
          <w:rFonts w:ascii="Times New Roman" w:eastAsia="宋体" w:hAnsi="Times New Roman" w:cs="Times New Roman"/>
          <w:color w:val="000000"/>
          <w:kern w:val="0"/>
          <w:sz w:val="20"/>
          <w:szCs w:val="20"/>
        </w:rPr>
        <w:t xml:space="preserve"> 3250-60.</w:t>
      </w:r>
    </w:p>
    <w:p w14:paraId="282427CD" w14:textId="6EC02F0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[253]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魏巧玲</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恶性肿瘤疾病负担研究</w:t>
      </w:r>
      <w:r>
        <w:rPr>
          <w:rFonts w:ascii="Times New Roman" w:eastAsia="宋体" w:hAnsi="Times New Roman" w:cs="Times New Roman"/>
          <w:color w:val="000000"/>
          <w:kern w:val="0"/>
          <w:sz w:val="20"/>
          <w:szCs w:val="20"/>
        </w:rPr>
        <w:t xml:space="preserve"> [D]; </w:t>
      </w:r>
      <w:r w:rsidR="002E2080">
        <w:rPr>
          <w:rFonts w:ascii="Times New Roman" w:eastAsia="宋体" w:hAnsi="Times New Roman" w:cs="Times New Roman" w:hint="eastAsia"/>
          <w:color w:val="000000"/>
          <w:kern w:val="0"/>
          <w:sz w:val="20"/>
          <w:szCs w:val="20"/>
        </w:rPr>
        <w:t>厦门</w:t>
      </w:r>
      <w:r w:rsidR="002E2080">
        <w:rPr>
          <w:rFonts w:ascii="Times New Roman" w:eastAsia="宋体" w:hAnsi="Times New Roman" w:cs="Times New Roman" w:hint="eastAsia"/>
          <w:color w:val="000000"/>
          <w:kern w:val="0"/>
          <w:sz w:val="20"/>
          <w:szCs w:val="20"/>
        </w:rPr>
        <w:t>:</w:t>
      </w:r>
      <w:r w:rsidR="002E2080">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厦门大学</w:t>
      </w:r>
      <w:r>
        <w:rPr>
          <w:rFonts w:ascii="Times New Roman" w:eastAsia="宋体" w:hAnsi="Times New Roman" w:cs="Times New Roman"/>
          <w:color w:val="000000"/>
          <w:kern w:val="0"/>
          <w:sz w:val="20"/>
          <w:szCs w:val="20"/>
        </w:rPr>
        <w:t>, 2009.</w:t>
      </w:r>
    </w:p>
    <w:p w14:paraId="0E17B1B3" w14:textId="08B2808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[254]</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李超雅</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彭岚</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温剑琴</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冷刀锥切术与宫颈环形电切术治疗宫颈病变的临床价值</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辽宁医学杂志</w:t>
      </w:r>
      <w:r>
        <w:rPr>
          <w:rFonts w:ascii="Times New Roman" w:eastAsia="宋体" w:hAnsi="Times New Roman" w:cs="Times New Roman"/>
          <w:color w:val="000000"/>
          <w:kern w:val="0"/>
          <w:sz w:val="20"/>
          <w:szCs w:val="20"/>
        </w:rPr>
        <w:t>, 2017, 31(6): 4-5+14.</w:t>
      </w:r>
    </w:p>
    <w:p w14:paraId="3E08EBC8" w14:textId="46DCD7D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[255]</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张雪</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宫颈环形电切术和冷刀锥切术治疗宫颈上皮内瘤变</w:t>
      </w:r>
      <w:r>
        <w:rPr>
          <w:rFonts w:ascii="Times New Roman" w:eastAsia="宋体" w:hAnsi="Times New Roman" w:cs="Times New Roman"/>
          <w:color w:val="000000"/>
          <w:kern w:val="0"/>
          <w:sz w:val="20"/>
          <w:szCs w:val="20"/>
        </w:rPr>
        <w:t>Ⅲ</w:t>
      </w:r>
      <w:r>
        <w:rPr>
          <w:rFonts w:ascii="Times New Roman" w:eastAsia="宋体" w:hAnsi="Times New Roman" w:cs="Times New Roman"/>
          <w:color w:val="000000"/>
          <w:kern w:val="0"/>
          <w:sz w:val="20"/>
          <w:szCs w:val="20"/>
        </w:rPr>
        <w:t>级的临床对比研究</w:t>
      </w:r>
      <w:r>
        <w:rPr>
          <w:rFonts w:ascii="Times New Roman" w:eastAsia="宋体" w:hAnsi="Times New Roman" w:cs="Times New Roman"/>
          <w:color w:val="000000"/>
          <w:kern w:val="0"/>
          <w:sz w:val="20"/>
          <w:szCs w:val="20"/>
        </w:rPr>
        <w:t xml:space="preserve"> [D]; </w:t>
      </w:r>
      <w:r w:rsidR="002E2080">
        <w:rPr>
          <w:rFonts w:ascii="Times New Roman" w:eastAsia="宋体" w:hAnsi="Times New Roman" w:cs="Times New Roman" w:hint="eastAsia"/>
          <w:color w:val="000000"/>
          <w:kern w:val="0"/>
          <w:sz w:val="20"/>
          <w:szCs w:val="20"/>
        </w:rPr>
        <w:t>沈阳</w:t>
      </w:r>
      <w:r w:rsidR="002E2080">
        <w:rPr>
          <w:rFonts w:ascii="Times New Roman" w:eastAsia="宋体" w:hAnsi="Times New Roman" w:cs="Times New Roman" w:hint="eastAsia"/>
          <w:color w:val="000000"/>
          <w:kern w:val="0"/>
          <w:sz w:val="20"/>
          <w:szCs w:val="20"/>
        </w:rPr>
        <w:t>:</w:t>
      </w:r>
      <w:r w:rsidR="002E2080">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中国医科大学</w:t>
      </w:r>
      <w:r>
        <w:rPr>
          <w:rFonts w:ascii="Times New Roman" w:eastAsia="宋体" w:hAnsi="Times New Roman" w:cs="Times New Roman"/>
          <w:color w:val="000000"/>
          <w:kern w:val="0"/>
          <w:sz w:val="20"/>
          <w:szCs w:val="20"/>
        </w:rPr>
        <w:t>, 2011.</w:t>
      </w:r>
    </w:p>
    <w:p w14:paraId="774A23A1" w14:textId="21680D58"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[256]</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刘海怡</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覃华姣</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邓静敏</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呼吸道乳头状瘤的诊治进展</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中华临床医师杂志</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电子版</w:t>
      </w:r>
      <w:r>
        <w:rPr>
          <w:rFonts w:ascii="Times New Roman" w:eastAsia="宋体" w:hAnsi="Times New Roman" w:cs="Times New Roman"/>
          <w:color w:val="000000"/>
          <w:kern w:val="0"/>
          <w:sz w:val="20"/>
          <w:szCs w:val="20"/>
        </w:rPr>
        <w:t>), 2020, 14(4): 302-5.</w:t>
      </w:r>
    </w:p>
    <w:p w14:paraId="7245DEBB" w14:textId="512EDE0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[257]</w:t>
      </w:r>
      <w:r>
        <w:rPr>
          <w:rFonts w:ascii="Times New Roman" w:eastAsia="宋体" w:hAnsi="Times New Roman" w:cs="Times New Roman"/>
          <w:color w:val="000000"/>
          <w:kern w:val="0"/>
          <w:sz w:val="20"/>
          <w:szCs w:val="20"/>
        </w:rPr>
        <w:tab/>
      </w:r>
      <w:r w:rsidRPr="009E3DC5">
        <w:rPr>
          <w:rFonts w:ascii="Times New Roman" w:eastAsia="宋体" w:hAnsi="Times New Roman" w:cs="Times New Roman" w:hint="eastAsia"/>
          <w:color w:val="000000"/>
          <w:kern w:val="0"/>
          <w:sz w:val="20"/>
          <w:szCs w:val="20"/>
        </w:rPr>
        <w:t>陕西省医疗保障局</w:t>
      </w:r>
      <w:r w:rsidRPr="009E3DC5">
        <w:rPr>
          <w:rFonts w:ascii="Times New Roman" w:eastAsia="宋体" w:hAnsi="Times New Roman" w:cs="Times New Roman"/>
          <w:color w:val="000000"/>
          <w:kern w:val="0"/>
          <w:sz w:val="20"/>
          <w:szCs w:val="20"/>
        </w:rPr>
        <w:t xml:space="preserve">. </w:t>
      </w:r>
      <w:r w:rsidRPr="009E3DC5">
        <w:rPr>
          <w:rFonts w:ascii="Times New Roman" w:eastAsia="宋体" w:hAnsi="Times New Roman" w:cs="Times New Roman" w:hint="eastAsia"/>
          <w:color w:val="000000"/>
          <w:kern w:val="0"/>
          <w:sz w:val="20"/>
          <w:szCs w:val="20"/>
        </w:rPr>
        <w:t>陕西省城市公立医院医疗服务项目价格（</w:t>
      </w:r>
      <w:r w:rsidRPr="009E3DC5">
        <w:rPr>
          <w:rFonts w:ascii="Times New Roman" w:eastAsia="宋体" w:hAnsi="Times New Roman" w:cs="Times New Roman"/>
          <w:color w:val="000000"/>
          <w:kern w:val="0"/>
          <w:sz w:val="20"/>
          <w:szCs w:val="20"/>
        </w:rPr>
        <w:t>2017</w:t>
      </w:r>
      <w:r w:rsidRPr="009E3DC5">
        <w:rPr>
          <w:rFonts w:ascii="Times New Roman" w:eastAsia="宋体" w:hAnsi="Times New Roman" w:cs="Times New Roman" w:hint="eastAsia"/>
          <w:color w:val="000000"/>
          <w:kern w:val="0"/>
          <w:sz w:val="20"/>
          <w:szCs w:val="20"/>
        </w:rPr>
        <w:t>版</w:t>
      </w:r>
      <w:r w:rsidRPr="00FC5983">
        <w:rPr>
          <w:rFonts w:ascii="Times New Roman" w:eastAsia="宋体" w:hAnsi="Times New Roman" w:cs="Times New Roman" w:hint="eastAsia"/>
          <w:color w:val="000000"/>
          <w:kern w:val="0"/>
          <w:sz w:val="20"/>
          <w:szCs w:val="20"/>
        </w:rPr>
        <w:t>）</w:t>
      </w:r>
      <w:r w:rsidRPr="00FC5983">
        <w:rPr>
          <w:rFonts w:ascii="Times New Roman" w:eastAsia="宋体" w:hAnsi="Times New Roman" w:cs="Times New Roman"/>
          <w:color w:val="000000"/>
          <w:kern w:val="0"/>
          <w:sz w:val="20"/>
          <w:szCs w:val="20"/>
        </w:rPr>
        <w:t xml:space="preserve"> [</w:t>
      </w:r>
      <w:r w:rsidR="006E6D69" w:rsidRPr="00FC5983">
        <w:rPr>
          <w:rFonts w:ascii="Times New Roman" w:eastAsia="宋体" w:hAnsi="Times New Roman" w:cs="Times New Roman"/>
          <w:color w:val="000000"/>
          <w:kern w:val="0"/>
          <w:sz w:val="20"/>
          <w:szCs w:val="20"/>
        </w:rPr>
        <w:t>EB</w:t>
      </w:r>
      <w:r w:rsidRPr="00FC5983">
        <w:rPr>
          <w:rFonts w:ascii="Times New Roman" w:eastAsia="宋体" w:hAnsi="Times New Roman" w:cs="Times New Roman"/>
          <w:color w:val="000000"/>
          <w:kern w:val="0"/>
          <w:sz w:val="20"/>
          <w:szCs w:val="20"/>
        </w:rPr>
        <w:t>/OL]</w:t>
      </w:r>
      <w:r w:rsidR="009E3DC5" w:rsidRPr="00FC5983">
        <w:rPr>
          <w:rFonts w:ascii="Times New Roman" w:eastAsia="宋体" w:hAnsi="Times New Roman" w:cs="Times New Roman"/>
          <w:color w:val="000000"/>
          <w:kern w:val="0"/>
          <w:sz w:val="20"/>
          <w:szCs w:val="20"/>
        </w:rPr>
        <w:t>.</w:t>
      </w:r>
      <w:r w:rsidRPr="00FC5983">
        <w:rPr>
          <w:rFonts w:ascii="Times New Roman" w:eastAsia="宋体" w:hAnsi="Times New Roman" w:cs="Times New Roman"/>
          <w:color w:val="000000"/>
          <w:kern w:val="0"/>
          <w:sz w:val="20"/>
          <w:szCs w:val="20"/>
        </w:rPr>
        <w:t xml:space="preserve"> </w:t>
      </w:r>
      <w:r w:rsidR="009E3DC5" w:rsidRPr="00FC5983">
        <w:rPr>
          <w:rFonts w:ascii="Times New Roman" w:eastAsia="宋体" w:hAnsi="Times New Roman" w:cs="Times New Roman"/>
          <w:color w:val="000000"/>
          <w:kern w:val="0"/>
          <w:sz w:val="20"/>
          <w:szCs w:val="20"/>
        </w:rPr>
        <w:t>(</w:t>
      </w:r>
      <w:r w:rsidRPr="00FC5983">
        <w:rPr>
          <w:rFonts w:ascii="Times New Roman" w:eastAsia="宋体" w:hAnsi="Times New Roman" w:cs="Times New Roman"/>
          <w:color w:val="000000"/>
          <w:kern w:val="0"/>
          <w:sz w:val="20"/>
          <w:szCs w:val="20"/>
        </w:rPr>
        <w:t>2017</w:t>
      </w:r>
      <w:r w:rsidR="009E3DC5" w:rsidRPr="00FC5983">
        <w:rPr>
          <w:rFonts w:ascii="Times New Roman" w:eastAsia="宋体" w:hAnsi="Times New Roman" w:cs="Times New Roman"/>
          <w:color w:val="000000"/>
          <w:kern w:val="0"/>
          <w:sz w:val="20"/>
          <w:szCs w:val="20"/>
        </w:rPr>
        <w:t xml:space="preserve">-03-10) [2021-09-30]. </w:t>
      </w:r>
      <w:r w:rsidRPr="00FC5983">
        <w:rPr>
          <w:rFonts w:ascii="Times New Roman" w:eastAsia="宋体" w:hAnsi="Times New Roman" w:cs="Times New Roman"/>
          <w:color w:val="000000"/>
          <w:kern w:val="0"/>
          <w:sz w:val="20"/>
          <w:szCs w:val="20"/>
        </w:rPr>
        <w:t>http://ybj.shaanxi.gov.cn/zwgk/sjfb/ylby/1144.htm.</w:t>
      </w:r>
    </w:p>
    <w:p w14:paraId="7D7EA6E3" w14:textId="455B1A5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[258]</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任基浩</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卢永德</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小儿复发性呼吸道乳头状瘤病</w:t>
      </w:r>
      <w:r>
        <w:rPr>
          <w:rFonts w:ascii="Times New Roman" w:eastAsia="宋体" w:hAnsi="Times New Roman" w:cs="Times New Roman"/>
          <w:color w:val="000000"/>
          <w:kern w:val="0"/>
          <w:sz w:val="20"/>
          <w:szCs w:val="20"/>
        </w:rPr>
        <w:t>38</w:t>
      </w:r>
      <w:r>
        <w:rPr>
          <w:rFonts w:ascii="Times New Roman" w:eastAsia="宋体" w:hAnsi="Times New Roman" w:cs="Times New Roman"/>
          <w:color w:val="000000"/>
          <w:kern w:val="0"/>
          <w:sz w:val="20"/>
          <w:szCs w:val="20"/>
        </w:rPr>
        <w:t>例临床分析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耳鼻咽喉头颈外科</w:t>
      </w:r>
      <w:r>
        <w:rPr>
          <w:rFonts w:ascii="Times New Roman" w:eastAsia="宋体" w:hAnsi="Times New Roman" w:cs="Times New Roman"/>
          <w:color w:val="000000"/>
          <w:kern w:val="0"/>
          <w:sz w:val="20"/>
          <w:szCs w:val="20"/>
        </w:rPr>
        <w:t>, 2001, 8(2): 84-6</w:t>
      </w:r>
    </w:p>
    <w:p w14:paraId="7ED55583" w14:textId="776E1D0B"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[259]</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肖洋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王军</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叶京英</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呼吸道乳头状瘤</w:t>
      </w:r>
      <w:r>
        <w:rPr>
          <w:rFonts w:ascii="Times New Roman" w:eastAsia="宋体" w:hAnsi="Times New Roman" w:cs="Times New Roman"/>
          <w:color w:val="000000"/>
          <w:kern w:val="0"/>
          <w:sz w:val="20"/>
          <w:szCs w:val="20"/>
        </w:rPr>
        <w:t>HPV DNA</w:t>
      </w:r>
      <w:r>
        <w:rPr>
          <w:rFonts w:ascii="Times New Roman" w:eastAsia="宋体" w:hAnsi="Times New Roman" w:cs="Times New Roman"/>
          <w:color w:val="000000"/>
          <w:kern w:val="0"/>
          <w:sz w:val="20"/>
          <w:szCs w:val="20"/>
        </w:rPr>
        <w:t>定量检测与临床特征分析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中国耳鼻咽喉头颈外科</w:t>
      </w:r>
      <w:r>
        <w:rPr>
          <w:rFonts w:ascii="Times New Roman" w:eastAsia="宋体" w:hAnsi="Times New Roman" w:cs="Times New Roman"/>
          <w:color w:val="000000"/>
          <w:kern w:val="0"/>
          <w:sz w:val="20"/>
          <w:szCs w:val="20"/>
        </w:rPr>
        <w:t>, 2008 (10): 555-7.</w:t>
      </w:r>
    </w:p>
    <w:p w14:paraId="593E76F4" w14:textId="6C81CFC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[260]</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周长璐</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夏忠芳</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儿童复发性呼吸道乳头状瘤</w:t>
      </w:r>
      <w:r>
        <w:rPr>
          <w:rFonts w:ascii="Times New Roman" w:eastAsia="宋体" w:hAnsi="Times New Roman" w:cs="Times New Roman"/>
          <w:color w:val="000000"/>
          <w:kern w:val="0"/>
          <w:sz w:val="20"/>
          <w:szCs w:val="20"/>
        </w:rPr>
        <w:t>19</w:t>
      </w:r>
      <w:r>
        <w:rPr>
          <w:rFonts w:ascii="Times New Roman" w:eastAsia="宋体" w:hAnsi="Times New Roman" w:cs="Times New Roman"/>
          <w:color w:val="000000"/>
          <w:kern w:val="0"/>
          <w:sz w:val="20"/>
          <w:szCs w:val="20"/>
        </w:rPr>
        <w:t>例临床分析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山东医药</w:t>
      </w:r>
      <w:r>
        <w:rPr>
          <w:rFonts w:ascii="Times New Roman" w:eastAsia="宋体" w:hAnsi="Times New Roman" w:cs="Times New Roman"/>
          <w:color w:val="000000"/>
          <w:kern w:val="0"/>
          <w:sz w:val="20"/>
          <w:szCs w:val="20"/>
        </w:rPr>
        <w:t>, 2017, 57(42): 54-6.</w:t>
      </w:r>
    </w:p>
    <w:p w14:paraId="4C664BED" w14:textId="4280A49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[261]</w:t>
      </w:r>
      <w:r>
        <w:rPr>
          <w:rFonts w:ascii="Times New Roman" w:eastAsia="宋体" w:hAnsi="Times New Roman" w:cs="Times New Roman"/>
          <w:color w:val="000000"/>
          <w:kern w:val="0"/>
          <w:sz w:val="20"/>
          <w:szCs w:val="20"/>
        </w:rPr>
        <w:tab/>
        <w:t>Zhu B, Liu Y, Zuo T, et al. The prevalence, trends, and geographical distribution of human papillomavirus infection in China: The pooled analysis of 1.7 million women [J]. Cancer Med</w:t>
      </w:r>
      <w:r w:rsidR="00EC1C31">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2019</w:t>
      </w:r>
      <w:r w:rsidR="0079416D">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8</w:t>
      </w:r>
      <w:r w:rsidR="0079416D">
        <w:rPr>
          <w:rFonts w:ascii="Times New Roman" w:eastAsia="宋体" w:hAnsi="Times New Roman" w:cs="Times New Roman"/>
          <w:color w:val="000000"/>
          <w:kern w:val="0"/>
          <w:sz w:val="20"/>
          <w:szCs w:val="20"/>
        </w:rPr>
        <w:t>(11):</w:t>
      </w:r>
      <w:r>
        <w:rPr>
          <w:rFonts w:ascii="Times New Roman" w:eastAsia="宋体" w:hAnsi="Times New Roman" w:cs="Times New Roman"/>
          <w:color w:val="000000"/>
          <w:kern w:val="0"/>
          <w:sz w:val="20"/>
          <w:szCs w:val="20"/>
        </w:rPr>
        <w:t xml:space="preserve"> 5373-85. </w:t>
      </w:r>
    </w:p>
    <w:p w14:paraId="0B7BA269" w14:textId="27E57E4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[262]</w:t>
      </w:r>
      <w:r>
        <w:rPr>
          <w:rFonts w:ascii="Times New Roman" w:eastAsia="宋体" w:hAnsi="Times New Roman" w:cs="Times New Roman"/>
          <w:color w:val="000000"/>
          <w:kern w:val="0"/>
          <w:sz w:val="20"/>
          <w:szCs w:val="20"/>
        </w:rPr>
        <w:tab/>
        <w:t>Sellors JW, Mahony JB, Kaczorowski J, et al. Prevalence and predictors of human papillomavirus infection in women in Ontario, Canada. Survey of HPV in Ontario Women (SHOW) Group [J]. CMAJ</w:t>
      </w:r>
      <w:r w:rsidR="00EC1C31">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2000</w:t>
      </w:r>
      <w:r w:rsidR="00EC1C31">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163(5): 503-8.</w:t>
      </w:r>
    </w:p>
    <w:p w14:paraId="21124B6C" w14:textId="71A0E1E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[263]</w:t>
      </w:r>
      <w:r>
        <w:rPr>
          <w:rFonts w:ascii="Times New Roman" w:eastAsia="宋体" w:hAnsi="Times New Roman" w:cs="Times New Roman"/>
          <w:color w:val="000000"/>
          <w:kern w:val="0"/>
          <w:sz w:val="20"/>
          <w:szCs w:val="20"/>
        </w:rPr>
        <w:tab/>
        <w:t xml:space="preserve">Campisi P, Hawkes M, Simpson K. The epidemiology of juvenile onset recurrent respiratory papillomatosis derived from a population level national database [J]. </w:t>
      </w:r>
      <w:r w:rsidRPr="00EC1C31">
        <w:rPr>
          <w:rFonts w:ascii="Times New Roman" w:eastAsia="宋体" w:hAnsi="Times New Roman" w:cs="Times New Roman"/>
          <w:color w:val="000000"/>
          <w:kern w:val="0"/>
          <w:sz w:val="20"/>
          <w:szCs w:val="20"/>
        </w:rPr>
        <w:t>Laryngoscope</w:t>
      </w:r>
      <w:r w:rsidR="00EC1C31">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2010</w:t>
      </w:r>
      <w:r w:rsidR="00EC1C31">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120(6): 1233-45.</w:t>
      </w:r>
    </w:p>
    <w:p w14:paraId="55E42754" w14:textId="15C4509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[264]</w:t>
      </w:r>
      <w:r>
        <w:rPr>
          <w:rFonts w:ascii="Times New Roman" w:eastAsia="宋体" w:hAnsi="Times New Roman" w:cs="Times New Roman"/>
          <w:color w:val="000000"/>
          <w:kern w:val="0"/>
          <w:sz w:val="20"/>
          <w:szCs w:val="20"/>
        </w:rPr>
        <w:tab/>
        <w:t>Wheeler CM, Parmenter CA, Hunt WC, et al. Determinants of genital human papillomavirus infection among cytologically normal women attending the University of New Mexico student health center [J]. Sex Transm Dis</w:t>
      </w:r>
      <w:r w:rsidR="00EC1C31">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1993</w:t>
      </w:r>
      <w:r w:rsidR="00EC1C31">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20(5): 286-9.</w:t>
      </w:r>
    </w:p>
    <w:p w14:paraId="2CC5AB17" w14:textId="1F54B7C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[265]</w:t>
      </w:r>
      <w:r>
        <w:rPr>
          <w:rFonts w:ascii="Times New Roman" w:eastAsia="宋体" w:hAnsi="Times New Roman" w:cs="Times New Roman"/>
          <w:color w:val="000000"/>
          <w:kern w:val="0"/>
          <w:sz w:val="20"/>
          <w:szCs w:val="20"/>
        </w:rPr>
        <w:tab/>
        <w:t>Derkay CS. Task force on recurrent respiratory papillomas. A preliminary report [J]. Arch Otolaryngol Head Neck Surg</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1995</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121(12): 1386-91.</w:t>
      </w:r>
    </w:p>
    <w:p w14:paraId="36416893" w14:textId="52DFAB1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[266]</w:t>
      </w:r>
      <w:r>
        <w:rPr>
          <w:rFonts w:ascii="Times New Roman" w:eastAsia="宋体" w:hAnsi="Times New Roman" w:cs="Times New Roman"/>
          <w:color w:val="000000"/>
          <w:kern w:val="0"/>
          <w:sz w:val="20"/>
          <w:szCs w:val="20"/>
        </w:rPr>
        <w:tab/>
        <w:t>Tanser F, Jones KG, Viljoen J, et al. Human papillomavirus seropositivity and subsequent risk of HIV acquisition in rural South African women [J]. Sex Transm Dis</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2013</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40(7): 601-6.</w:t>
      </w:r>
    </w:p>
    <w:p w14:paraId="0655935E" w14:textId="0FAC6EA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[267]</w:t>
      </w:r>
      <w:r>
        <w:rPr>
          <w:rFonts w:ascii="Times New Roman" w:eastAsia="宋体" w:hAnsi="Times New Roman" w:cs="Times New Roman"/>
          <w:color w:val="000000"/>
          <w:kern w:val="0"/>
          <w:sz w:val="20"/>
          <w:szCs w:val="20"/>
        </w:rPr>
        <w:tab/>
        <w:t>Seedat RY. The incidence and prevalence of juvenile-onset recurrent respiratory papillomatosis in the Free State province of South Africa and Lesotho [J]. Int J Pediatr Otorhinolaryngol</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2014</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 xml:space="preserve">78(12): 2113-5. </w:t>
      </w:r>
    </w:p>
    <w:p w14:paraId="1C0326F6" w14:textId="39E0AA8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[268]</w:t>
      </w:r>
      <w:r>
        <w:rPr>
          <w:rFonts w:ascii="Times New Roman" w:eastAsia="宋体" w:hAnsi="Times New Roman" w:cs="Times New Roman"/>
          <w:color w:val="000000"/>
          <w:kern w:val="0"/>
          <w:sz w:val="20"/>
          <w:szCs w:val="20"/>
        </w:rPr>
        <w:tab/>
        <w:t>Hording U, Iversen AK, Sebbelov A, et al. Prevalence of human papillomavirus types 11, 16 and 18 in cervical swabs. A study of 1362 pregnant women [J]. Eur J Obstet Gynecol Reprod Biol</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1990</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35(2-3): 191-8.</w:t>
      </w:r>
    </w:p>
    <w:p w14:paraId="3FFA6C7B" w14:textId="45217382"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[269]</w:t>
      </w:r>
      <w:r>
        <w:rPr>
          <w:rFonts w:ascii="Times New Roman" w:eastAsia="宋体" w:hAnsi="Times New Roman" w:cs="Times New Roman"/>
          <w:color w:val="000000"/>
          <w:kern w:val="0"/>
          <w:sz w:val="20"/>
          <w:szCs w:val="20"/>
        </w:rPr>
        <w:tab/>
        <w:t>Bomholt A. Juvenile laryngeal papillomatosis. An epidemiological study from the Copenhagen region [J]. Acta Otolaryngol</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1988</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105(3-4): 367-71.</w:t>
      </w:r>
    </w:p>
    <w:p w14:paraId="05207E9B" w14:textId="77777777"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[270]</w:t>
      </w:r>
      <w:r>
        <w:rPr>
          <w:rFonts w:ascii="Times New Roman" w:eastAsia="宋体" w:hAnsi="Times New Roman" w:cs="Times New Roman"/>
          <w:color w:val="000000"/>
          <w:kern w:val="0"/>
          <w:sz w:val="20"/>
          <w:szCs w:val="20"/>
        </w:rPr>
        <w:tab/>
      </w:r>
      <w:r w:rsidRPr="003051D8">
        <w:rPr>
          <w:rFonts w:ascii="Times New Roman" w:eastAsia="宋体" w:hAnsi="Times New Roman" w:cs="Times New Roman" w:hint="eastAsia"/>
          <w:color w:val="000000"/>
          <w:kern w:val="0"/>
          <w:sz w:val="20"/>
          <w:szCs w:val="20"/>
        </w:rPr>
        <w:t>赫捷</w:t>
      </w:r>
      <w:r w:rsidRPr="003051D8">
        <w:rPr>
          <w:rFonts w:ascii="Times New Roman" w:eastAsia="宋体" w:hAnsi="Times New Roman" w:cs="Times New Roman"/>
          <w:color w:val="000000"/>
          <w:kern w:val="0"/>
          <w:sz w:val="20"/>
          <w:szCs w:val="20"/>
        </w:rPr>
        <w:t xml:space="preserve">, </w:t>
      </w:r>
      <w:r w:rsidRPr="003051D8">
        <w:rPr>
          <w:rFonts w:ascii="Times New Roman" w:eastAsia="宋体" w:hAnsi="Times New Roman" w:cs="Times New Roman" w:hint="eastAsia"/>
          <w:color w:val="000000"/>
          <w:kern w:val="0"/>
          <w:sz w:val="20"/>
          <w:szCs w:val="20"/>
        </w:rPr>
        <w:t>魏文强</w:t>
      </w:r>
      <w:r w:rsidRPr="003051D8">
        <w:rPr>
          <w:rFonts w:ascii="Times New Roman" w:eastAsia="宋体" w:hAnsi="Times New Roman" w:cs="Times New Roman"/>
          <w:color w:val="000000"/>
          <w:kern w:val="0"/>
          <w:sz w:val="20"/>
          <w:szCs w:val="20"/>
        </w:rPr>
        <w:t>. 2019</w:t>
      </w:r>
      <w:r w:rsidRPr="003051D8">
        <w:rPr>
          <w:rFonts w:ascii="Times New Roman" w:eastAsia="宋体" w:hAnsi="Times New Roman" w:cs="Times New Roman" w:hint="eastAsia"/>
          <w:color w:val="000000"/>
          <w:kern w:val="0"/>
          <w:sz w:val="20"/>
          <w:szCs w:val="20"/>
        </w:rPr>
        <w:t>中国肿瘤登记年报</w:t>
      </w:r>
      <w:r w:rsidRPr="003051D8">
        <w:rPr>
          <w:rFonts w:ascii="Times New Roman" w:eastAsia="宋体" w:hAnsi="Times New Roman" w:cs="Times New Roman"/>
          <w:color w:val="000000"/>
          <w:kern w:val="0"/>
          <w:sz w:val="20"/>
          <w:szCs w:val="20"/>
        </w:rPr>
        <w:t xml:space="preserve"> [M]. </w:t>
      </w:r>
      <w:r w:rsidRPr="003051D8">
        <w:rPr>
          <w:rFonts w:ascii="Times New Roman" w:eastAsia="宋体" w:hAnsi="Times New Roman" w:cs="Times New Roman" w:hint="eastAsia"/>
          <w:color w:val="000000"/>
          <w:kern w:val="0"/>
          <w:sz w:val="20"/>
          <w:szCs w:val="20"/>
        </w:rPr>
        <w:t>北京</w:t>
      </w:r>
      <w:r w:rsidRPr="003051D8">
        <w:rPr>
          <w:rFonts w:ascii="Times New Roman" w:eastAsia="宋体" w:hAnsi="Times New Roman" w:cs="Times New Roman"/>
          <w:color w:val="000000"/>
          <w:kern w:val="0"/>
          <w:sz w:val="20"/>
          <w:szCs w:val="20"/>
        </w:rPr>
        <w:t>:</w:t>
      </w:r>
      <w:r w:rsidRPr="003051D8">
        <w:rPr>
          <w:rFonts w:ascii="Times New Roman" w:eastAsia="宋体" w:hAnsi="Times New Roman" w:cs="Times New Roman" w:hint="eastAsia"/>
          <w:color w:val="000000"/>
          <w:kern w:val="0"/>
          <w:sz w:val="20"/>
          <w:szCs w:val="20"/>
        </w:rPr>
        <w:t>人民卫生出版社</w:t>
      </w:r>
      <w:r w:rsidRPr="003051D8">
        <w:rPr>
          <w:rFonts w:ascii="Times New Roman" w:eastAsia="宋体" w:hAnsi="Times New Roman" w:cs="Times New Roman"/>
          <w:color w:val="000000"/>
          <w:kern w:val="0"/>
          <w:sz w:val="20"/>
          <w:szCs w:val="20"/>
        </w:rPr>
        <w:t>, 2019.</w:t>
      </w:r>
    </w:p>
    <w:p w14:paraId="4AA5C491" w14:textId="231967D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赵艳霞</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马兰</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任文辉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2009—2018</w:t>
      </w:r>
      <w:r>
        <w:rPr>
          <w:rFonts w:ascii="Times New Roman" w:eastAsia="宋体" w:hAnsi="Times New Roman" w:cs="Times New Roman"/>
          <w:color w:val="000000"/>
          <w:kern w:val="0"/>
          <w:sz w:val="20"/>
          <w:szCs w:val="20"/>
        </w:rPr>
        <w:t>年中国农村妇女宫颈癌检查项目</w:t>
      </w:r>
      <w:r>
        <w:rPr>
          <w:rFonts w:ascii="Times New Roman" w:eastAsia="宋体" w:hAnsi="Times New Roman" w:cs="Times New Roman" w:hint="eastAsia"/>
          <w:color w:val="000000"/>
          <w:kern w:val="0"/>
          <w:sz w:val="20"/>
          <w:szCs w:val="20"/>
        </w:rPr>
        <w:t>数据分析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中华医学杂志</w:t>
      </w:r>
      <w:r>
        <w:rPr>
          <w:rFonts w:ascii="Times New Roman" w:eastAsia="宋体" w:hAnsi="Times New Roman" w:cs="Times New Roman"/>
          <w:color w:val="000000"/>
          <w:kern w:val="0"/>
          <w:sz w:val="20"/>
          <w:szCs w:val="20"/>
        </w:rPr>
        <w:t>, 2021, 101(24): 1863-8.</w:t>
      </w:r>
    </w:p>
    <w:p w14:paraId="5472DAB9" w14:textId="6FD86821"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[272]</w:t>
      </w:r>
      <w:r>
        <w:rPr>
          <w:rFonts w:ascii="Times New Roman" w:eastAsia="宋体" w:hAnsi="Times New Roman" w:cs="Times New Roman"/>
          <w:color w:val="000000"/>
          <w:kern w:val="0"/>
          <w:sz w:val="20"/>
          <w:szCs w:val="20"/>
        </w:rPr>
        <w:tab/>
        <w:t xml:space="preserve">Ma X, Wang Q, Ong JJ, et al. Prevalence of human papillomavirus by geographical regions, sexual orientation and HIV status in China: a systematic review and meta-analysis [J]. Sex Transm </w:t>
      </w:r>
      <w:r>
        <w:rPr>
          <w:rFonts w:ascii="Times New Roman" w:eastAsia="宋体" w:hAnsi="Times New Roman" w:cs="Times New Roman"/>
          <w:color w:val="000000"/>
          <w:kern w:val="0"/>
          <w:sz w:val="20"/>
          <w:szCs w:val="20"/>
        </w:rPr>
        <w:lastRenderedPageBreak/>
        <w:t>Infect</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2018</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 xml:space="preserve">94(6): 434-42. </w:t>
      </w:r>
    </w:p>
    <w:p w14:paraId="553DC233" w14:textId="2EBF5A9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[273]</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岳晓丽</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龚向东</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李婧</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2008—2016</w:t>
      </w:r>
      <w:r>
        <w:rPr>
          <w:rFonts w:ascii="Times New Roman" w:eastAsia="宋体" w:hAnsi="Times New Roman" w:cs="Times New Roman"/>
          <w:color w:val="000000"/>
          <w:kern w:val="0"/>
          <w:sz w:val="20"/>
          <w:szCs w:val="20"/>
        </w:rPr>
        <w:t>年中国性病监测点尖锐湿疣流行特征分析</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中华皮肤科杂志</w:t>
      </w:r>
      <w:r>
        <w:rPr>
          <w:rFonts w:ascii="Times New Roman" w:eastAsia="宋体" w:hAnsi="Times New Roman" w:cs="Times New Roman"/>
          <w:color w:val="000000"/>
          <w:kern w:val="0"/>
          <w:sz w:val="20"/>
          <w:szCs w:val="20"/>
        </w:rPr>
        <w:t>, 2017, 50(5): 321-5.</w:t>
      </w:r>
    </w:p>
    <w:p w14:paraId="3D4FF3F2" w14:textId="438EE77A"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[274]</w:t>
      </w:r>
      <w:r>
        <w:rPr>
          <w:rFonts w:ascii="Times New Roman" w:eastAsia="宋体" w:hAnsi="Times New Roman" w:cs="Times New Roman"/>
          <w:color w:val="000000"/>
          <w:kern w:val="0"/>
          <w:sz w:val="20"/>
          <w:szCs w:val="20"/>
        </w:rPr>
        <w:tab/>
        <w:t>Hu D, Goldie S. The economic burden of noncervical human papillomavirus disease in the United States [J]. Am J Obstet Gynecol</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2008</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198(5): 500.e1-7.</w:t>
      </w:r>
    </w:p>
    <w:p w14:paraId="3F4E6773" w14:textId="152F5495"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[275]</w:t>
      </w:r>
      <w:r>
        <w:rPr>
          <w:rFonts w:ascii="Times New Roman" w:eastAsia="宋体" w:hAnsi="Times New Roman" w:cs="Times New Roman"/>
          <w:color w:val="000000"/>
          <w:kern w:val="0"/>
          <w:sz w:val="20"/>
          <w:szCs w:val="20"/>
        </w:rPr>
        <w:tab/>
      </w:r>
      <w:r w:rsidR="00921F3B" w:rsidRPr="00921F3B">
        <w:rPr>
          <w:rFonts w:ascii="Times New Roman" w:eastAsia="宋体" w:hAnsi="Times New Roman" w:cs="Times New Roman"/>
          <w:color w:val="000000"/>
          <w:kern w:val="0"/>
          <w:sz w:val="20"/>
          <w:szCs w:val="20"/>
        </w:rPr>
        <w:t>World Health Organization. Questions and answers about human papillomavirus (‎HPV)‎. [EB/OL]. (2020-09-30) [2021-12-01]. https://www.who.int/europe/publications/i/item/WHO-EURO-2020-5631-45396-64962.</w:t>
      </w:r>
    </w:p>
    <w:p w14:paraId="3DE38D21" w14:textId="50A712BD"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[276]</w:t>
      </w:r>
      <w:r>
        <w:rPr>
          <w:rFonts w:ascii="Times New Roman" w:eastAsia="宋体" w:hAnsi="Times New Roman" w:cs="Times New Roman"/>
          <w:color w:val="000000"/>
          <w:kern w:val="0"/>
          <w:sz w:val="20"/>
          <w:szCs w:val="20"/>
        </w:rPr>
        <w:tab/>
        <w:t xml:space="preserve">Plummer M, </w:t>
      </w:r>
      <w:r w:rsidRPr="00921F3B">
        <w:rPr>
          <w:rFonts w:ascii="Times New Roman" w:eastAsia="宋体" w:hAnsi="Times New Roman" w:cs="Times New Roman"/>
          <w:color w:val="000000"/>
          <w:kern w:val="0"/>
          <w:sz w:val="20"/>
          <w:szCs w:val="20"/>
        </w:rPr>
        <w:t>de Martel C,</w:t>
      </w:r>
      <w:r>
        <w:rPr>
          <w:rFonts w:ascii="Times New Roman" w:eastAsia="宋体" w:hAnsi="Times New Roman" w:cs="Times New Roman"/>
          <w:color w:val="000000"/>
          <w:kern w:val="0"/>
          <w:sz w:val="20"/>
          <w:szCs w:val="20"/>
        </w:rPr>
        <w:t xml:space="preserve"> Vignat J, et al. Global burden of cancers attributable to infections in 2012: a synthetic analysis [J]. Lancet Glob Health</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2016</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 xml:space="preserve">4(9): e609-16. </w:t>
      </w:r>
    </w:p>
    <w:p w14:paraId="5DAA0979" w14:textId="6E16AC73"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[277]</w:t>
      </w:r>
      <w:r>
        <w:rPr>
          <w:rFonts w:ascii="Times New Roman" w:eastAsia="宋体" w:hAnsi="Times New Roman" w:cs="Times New Roman"/>
          <w:color w:val="000000"/>
          <w:kern w:val="0"/>
          <w:sz w:val="20"/>
          <w:szCs w:val="20"/>
        </w:rPr>
        <w:tab/>
        <w:t>Serrano B, Brotons M, Bosch FX, et al. Epidemiology and burden of HPV-related disease [J]. Best Pract Res Clin Obstet Gynaecol</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2018</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47: 14-26. </w:t>
      </w:r>
    </w:p>
    <w:p w14:paraId="5F3A42AB" w14:textId="20475930"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[278]</w:t>
      </w:r>
      <w:r>
        <w:rPr>
          <w:rFonts w:ascii="Times New Roman" w:eastAsia="宋体" w:hAnsi="Times New Roman" w:cs="Times New Roman"/>
          <w:color w:val="000000"/>
          <w:kern w:val="0"/>
          <w:sz w:val="20"/>
          <w:szCs w:val="20"/>
        </w:rPr>
        <w:tab/>
      </w:r>
      <w:r w:rsidRPr="00921F3B">
        <w:rPr>
          <w:rFonts w:ascii="Times New Roman" w:eastAsia="宋体" w:hAnsi="Times New Roman" w:cs="Times New Roman"/>
          <w:color w:val="000000"/>
          <w:kern w:val="0"/>
          <w:sz w:val="20"/>
          <w:szCs w:val="20"/>
        </w:rPr>
        <w:t>de Martel C</w:t>
      </w:r>
      <w:r>
        <w:rPr>
          <w:rFonts w:ascii="Times New Roman" w:eastAsia="宋体" w:hAnsi="Times New Roman" w:cs="Times New Roman"/>
          <w:color w:val="000000"/>
          <w:kern w:val="0"/>
          <w:sz w:val="20"/>
          <w:szCs w:val="20"/>
        </w:rPr>
        <w:t>, Plummer M, Vignat J, et al. Worldwide burden of cancer attributable to HPV by site, country and HPV type [J]. Int J Cancer</w:t>
      </w:r>
      <w:r w:rsidR="00AC7D3B">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2017</w:t>
      </w:r>
      <w:r w:rsidR="00AC7D3B">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 xml:space="preserve">141(4): 664-70. </w:t>
      </w:r>
    </w:p>
    <w:p w14:paraId="591C808C" w14:textId="1957917F"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[279]</w:t>
      </w:r>
      <w:r>
        <w:rPr>
          <w:rFonts w:ascii="Times New Roman" w:eastAsia="宋体" w:hAnsi="Times New Roman" w:cs="Times New Roman"/>
          <w:color w:val="000000"/>
          <w:kern w:val="0"/>
          <w:sz w:val="20"/>
          <w:szCs w:val="20"/>
        </w:rPr>
        <w:tab/>
        <w:t>Chen G, Zheng P, Gao L, et al. Prevalence and genotype distribution of human papillomavirus in women with cervical cancer or cervical intraepithelial neoplasia in Henan province, central China [J]. J Med Virol</w:t>
      </w:r>
      <w:r w:rsidR="00465949">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2020</w:t>
      </w:r>
      <w:r w:rsidR="00465949">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92(12): 3743-9.</w:t>
      </w:r>
    </w:p>
    <w:p w14:paraId="357C6050" w14:textId="5DCC532C"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[280]</w:t>
      </w:r>
      <w:r>
        <w:rPr>
          <w:rFonts w:ascii="Times New Roman" w:eastAsia="宋体" w:hAnsi="Times New Roman" w:cs="Times New Roman"/>
          <w:color w:val="000000"/>
          <w:kern w:val="0"/>
          <w:sz w:val="20"/>
          <w:szCs w:val="20"/>
        </w:rPr>
        <w:tab/>
        <w:t>Wang W, An J, Song Y, et al. Distribution and attribution of high-risk human papillomavirus genotypes in cervical precancerous lesions in China [J]. Tumour Biol</w:t>
      </w:r>
      <w:r w:rsidR="00465949">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2017</w:t>
      </w:r>
      <w:r w:rsidR="00465949">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39(7): 1-9.</w:t>
      </w:r>
    </w:p>
    <w:p w14:paraId="7F87B4A6" w14:textId="223B9C16" w:rsidR="000F4440" w:rsidRDefault="0074482A">
      <w:pPr>
        <w:autoSpaceDE w:val="0"/>
        <w:autoSpaceDN w:val="0"/>
        <w:adjustRightInd w:val="0"/>
        <w:ind w:left="420" w:hanging="42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[281]</w:t>
      </w:r>
      <w:r>
        <w:rPr>
          <w:rFonts w:ascii="Times New Roman" w:eastAsia="宋体" w:hAnsi="Times New Roman" w:cs="Times New Roman"/>
          <w:color w:val="000000"/>
          <w:kern w:val="0"/>
          <w:sz w:val="20"/>
          <w:szCs w:val="20"/>
        </w:rPr>
        <w:tab/>
      </w:r>
      <w:r>
        <w:rPr>
          <w:rFonts w:ascii="Times New Roman" w:eastAsia="宋体" w:hAnsi="Times New Roman" w:cs="Times New Roman"/>
          <w:color w:val="000000"/>
          <w:kern w:val="0"/>
          <w:sz w:val="20"/>
          <w:szCs w:val="20"/>
        </w:rPr>
        <w:t>万晓春</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周晓燕</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平波</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等</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九价</w:t>
      </w:r>
      <w:r>
        <w:rPr>
          <w:rFonts w:ascii="Times New Roman" w:eastAsia="宋体" w:hAnsi="Times New Roman" w:cs="Times New Roman"/>
          <w:color w:val="000000"/>
          <w:kern w:val="0"/>
          <w:sz w:val="20"/>
          <w:szCs w:val="20"/>
        </w:rPr>
        <w:t>HPV</w:t>
      </w:r>
      <w:r>
        <w:rPr>
          <w:rFonts w:ascii="Times New Roman" w:eastAsia="宋体" w:hAnsi="Times New Roman" w:cs="Times New Roman"/>
          <w:color w:val="000000"/>
          <w:kern w:val="0"/>
          <w:sz w:val="20"/>
          <w:szCs w:val="20"/>
        </w:rPr>
        <w:t>疫苗所针对的高危型</w:t>
      </w:r>
      <w:r>
        <w:rPr>
          <w:rFonts w:ascii="Times New Roman" w:eastAsia="宋体" w:hAnsi="Times New Roman" w:cs="Times New Roman"/>
          <w:color w:val="000000"/>
          <w:kern w:val="0"/>
          <w:sz w:val="20"/>
          <w:szCs w:val="20"/>
        </w:rPr>
        <w:t>HPV</w:t>
      </w:r>
      <w:r>
        <w:rPr>
          <w:rFonts w:ascii="Times New Roman" w:eastAsia="宋体" w:hAnsi="Times New Roman" w:cs="Times New Roman"/>
          <w:color w:val="000000"/>
          <w:kern w:val="0"/>
          <w:sz w:val="20"/>
          <w:szCs w:val="20"/>
        </w:rPr>
        <w:t>亚型在宫颈癌及其癌前病变中应用有效性的初步预测</w:t>
      </w:r>
      <w:r>
        <w:rPr>
          <w:rFonts w:ascii="Times New Roman" w:eastAsia="宋体" w:hAnsi="Times New Roman" w:cs="Times New Roman"/>
          <w:color w:val="000000"/>
          <w:kern w:val="0"/>
          <w:sz w:val="20"/>
          <w:szCs w:val="20"/>
        </w:rPr>
        <w:t xml:space="preserve"> [J]. </w:t>
      </w:r>
      <w:r>
        <w:rPr>
          <w:rFonts w:ascii="Times New Roman" w:eastAsia="宋体" w:hAnsi="Times New Roman" w:cs="Times New Roman"/>
          <w:color w:val="000000"/>
          <w:kern w:val="0"/>
          <w:sz w:val="20"/>
          <w:szCs w:val="20"/>
        </w:rPr>
        <w:t>中国癌症杂志</w:t>
      </w:r>
      <w:r>
        <w:rPr>
          <w:rFonts w:ascii="Times New Roman" w:eastAsia="宋体" w:hAnsi="Times New Roman" w:cs="Times New Roman"/>
          <w:color w:val="000000"/>
          <w:kern w:val="0"/>
          <w:sz w:val="20"/>
          <w:szCs w:val="20"/>
        </w:rPr>
        <w:t>, 2017, 27(7): 552-8.</w:t>
      </w:r>
    </w:p>
    <w:p w14:paraId="142A5179" w14:textId="77777777" w:rsidR="000F4440" w:rsidRDefault="000F4440">
      <w:pPr>
        <w:autoSpaceDE w:val="0"/>
        <w:autoSpaceDN w:val="0"/>
        <w:adjustRightInd w:val="0"/>
        <w:ind w:left="420" w:hanging="420"/>
        <w:rPr>
          <w:rFonts w:ascii="Times New Roman" w:eastAsia="宋体" w:hAnsi="Times New Roman" w:cs="Times New Roman"/>
          <w:color w:val="000000"/>
          <w:kern w:val="0"/>
          <w:szCs w:val="21"/>
        </w:rPr>
      </w:pPr>
    </w:p>
    <w:p w14:paraId="36844A87" w14:textId="77777777" w:rsidR="000F4440" w:rsidRDefault="000F4440">
      <w:pPr>
        <w:ind w:firstLine="480"/>
      </w:pPr>
    </w:p>
    <w:p w14:paraId="1CCB2960" w14:textId="77777777" w:rsidR="00A16767" w:rsidRDefault="00A16767"/>
    <w:sectPr w:rsidR="00A1676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B13F" w14:textId="77777777" w:rsidR="00DF648E" w:rsidRDefault="00DF648E" w:rsidP="00F56FA3">
      <w:r>
        <w:separator/>
      </w:r>
    </w:p>
  </w:endnote>
  <w:endnote w:type="continuationSeparator" w:id="0">
    <w:p w14:paraId="2D412FFE" w14:textId="77777777" w:rsidR="00DF648E" w:rsidRDefault="00DF648E" w:rsidP="00F5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3A99" w14:textId="77777777" w:rsidR="00DF648E" w:rsidRDefault="00DF648E" w:rsidP="00F56FA3">
      <w:r>
        <w:separator/>
      </w:r>
    </w:p>
  </w:footnote>
  <w:footnote w:type="continuationSeparator" w:id="0">
    <w:p w14:paraId="3AF96519" w14:textId="77777777" w:rsidR="00DF648E" w:rsidRDefault="00DF648E" w:rsidP="00F5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7C3623"/>
    <w:multiLevelType w:val="multilevel"/>
    <w:tmpl w:val="5D7C3623"/>
    <w:lvl w:ilvl="0">
      <w:start w:val="1"/>
      <w:numFmt w:val="chineseCountingThousand"/>
      <w:isLgl/>
      <w:suff w:val="space"/>
      <w:lvlText w:val="%1  "/>
      <w:lvlJc w:val="left"/>
      <w:pPr>
        <w:ind w:left="628" w:hanging="628"/>
      </w:pPr>
      <w:rPr>
        <w:rFonts w:hint="eastAsia"/>
      </w:rPr>
    </w:lvl>
    <w:lvl w:ilvl="1">
      <w:start w:val="1"/>
      <w:numFmt w:val="decimal"/>
      <w:isLgl/>
      <w:suff w:val="space"/>
      <w:lvlText w:val="%1.%2"/>
      <w:lvlJc w:val="left"/>
      <w:pPr>
        <w:ind w:left="443" w:hanging="465"/>
      </w:pPr>
      <w:rPr>
        <w:rFonts w:hint="eastAsia"/>
      </w:rPr>
    </w:lvl>
    <w:lvl w:ilvl="2">
      <w:start w:val="1"/>
      <w:numFmt w:val="decimal"/>
      <w:isLgl/>
      <w:suff w:val="space"/>
      <w:lvlText w:val="%1.%2.%3"/>
      <w:lvlJc w:val="left"/>
      <w:pPr>
        <w:ind w:left="1101" w:hanging="635"/>
      </w:pPr>
      <w:rPr>
        <w:rFonts w:hint="eastAsia"/>
      </w:rPr>
    </w:lvl>
    <w:lvl w:ilvl="3">
      <w:start w:val="1"/>
      <w:numFmt w:val="decimal"/>
      <w:lvlText w:val="%1.%2.%3.%4"/>
      <w:lvlJc w:val="left"/>
      <w:pPr>
        <w:tabs>
          <w:tab w:val="left" w:pos="1060"/>
        </w:tabs>
        <w:ind w:left="1060" w:hanging="864"/>
      </w:pPr>
      <w:rPr>
        <w:rFonts w:hint="eastAsia"/>
      </w:rPr>
    </w:lvl>
    <w:lvl w:ilvl="4">
      <w:start w:val="1"/>
      <w:numFmt w:val="decimal"/>
      <w:lvlText w:val="%1.%2.%3.%4.%5"/>
      <w:lvlJc w:val="left"/>
      <w:pPr>
        <w:tabs>
          <w:tab w:val="left" w:pos="1204"/>
        </w:tabs>
        <w:ind w:left="1204" w:hanging="1008"/>
      </w:pPr>
      <w:rPr>
        <w:rFonts w:hint="eastAsia"/>
      </w:rPr>
    </w:lvl>
    <w:lvl w:ilvl="5">
      <w:start w:val="1"/>
      <w:numFmt w:val="decimal"/>
      <w:lvlText w:val="%1.%2.%3.%4.%5.%6"/>
      <w:lvlJc w:val="left"/>
      <w:pPr>
        <w:tabs>
          <w:tab w:val="left" w:pos="1348"/>
        </w:tabs>
        <w:ind w:left="1348" w:hanging="1152"/>
      </w:pPr>
      <w:rPr>
        <w:rFonts w:hint="eastAsia"/>
      </w:rPr>
    </w:lvl>
    <w:lvl w:ilvl="6">
      <w:start w:val="1"/>
      <w:numFmt w:val="decimal"/>
      <w:lvlText w:val="%1.%2.%3.%4.%5.%6.%7"/>
      <w:lvlJc w:val="left"/>
      <w:pPr>
        <w:tabs>
          <w:tab w:val="left" w:pos="1492"/>
        </w:tabs>
        <w:ind w:left="1492" w:hanging="1296"/>
      </w:pPr>
      <w:rPr>
        <w:rFonts w:hint="eastAsia"/>
      </w:rPr>
    </w:lvl>
    <w:lvl w:ilvl="7">
      <w:start w:val="1"/>
      <w:numFmt w:val="decimal"/>
      <w:pStyle w:val="8"/>
      <w:lvlText w:val="%1.%2.%3.%4.%5.%6.%7.%8"/>
      <w:lvlJc w:val="left"/>
      <w:pPr>
        <w:tabs>
          <w:tab w:val="left" w:pos="1636"/>
        </w:tabs>
        <w:ind w:left="1636" w:hanging="1440"/>
      </w:pPr>
      <w:rPr>
        <w:rFonts w:hint="eastAsia"/>
      </w:rPr>
    </w:lvl>
    <w:lvl w:ilvl="8">
      <w:start w:val="1"/>
      <w:numFmt w:val="decimal"/>
      <w:lvlText w:val="%1.%2.%3.%4.%5.%6.%7.%8.%9"/>
      <w:lvlJc w:val="left"/>
      <w:pPr>
        <w:tabs>
          <w:tab w:val="left" w:pos="1780"/>
        </w:tabs>
        <w:ind w:left="1780" w:hanging="1584"/>
      </w:pPr>
      <w:rPr>
        <w:rFonts w:hint="eastAsia"/>
      </w:rPr>
    </w:lvl>
  </w:abstractNum>
  <w:abstractNum w:abstractNumId="2" w15:restartNumberingAfterBreak="0">
    <w:nsid w:val="6F5C66D5"/>
    <w:multiLevelType w:val="multilevel"/>
    <w:tmpl w:val="6F5C66D5"/>
    <w:lvl w:ilvl="0">
      <w:start w:val="1"/>
      <w:numFmt w:val="chineseCountingThousand"/>
      <w:pStyle w:val="6"/>
      <w:isLgl/>
      <w:suff w:val="space"/>
      <w:lvlText w:val="%1  "/>
      <w:lvlJc w:val="left"/>
      <w:pPr>
        <w:ind w:left="1309" w:hanging="628"/>
      </w:pPr>
      <w:rPr>
        <w:rFonts w:hint="eastAsia"/>
        <w:b w:val="0"/>
        <w:i w:val="0"/>
        <w:color w:val="auto"/>
        <w:sz w:val="24"/>
      </w:rPr>
    </w:lvl>
    <w:lvl w:ilvl="1">
      <w:start w:val="1"/>
      <w:numFmt w:val="decimal"/>
      <w:isLgl/>
      <w:suff w:val="space"/>
      <w:lvlText w:val="%1.%2"/>
      <w:lvlJc w:val="left"/>
      <w:pPr>
        <w:ind w:left="1124" w:hanging="465"/>
      </w:pPr>
      <w:rPr>
        <w:rFonts w:hint="eastAsia"/>
      </w:rPr>
    </w:lvl>
    <w:lvl w:ilvl="2">
      <w:start w:val="1"/>
      <w:numFmt w:val="decimal"/>
      <w:isLgl/>
      <w:suff w:val="space"/>
      <w:lvlText w:val="%1.%2.%3"/>
      <w:lvlJc w:val="left"/>
      <w:pPr>
        <w:ind w:left="1782" w:hanging="635"/>
      </w:pPr>
      <w:rPr>
        <w:rFonts w:hint="eastAsia"/>
      </w:rPr>
    </w:lvl>
    <w:lvl w:ilvl="3">
      <w:start w:val="1"/>
      <w:numFmt w:val="decimal"/>
      <w:isLgl/>
      <w:lvlText w:val="%4）"/>
      <w:lvlJc w:val="left"/>
      <w:pPr>
        <w:tabs>
          <w:tab w:val="left" w:pos="658"/>
        </w:tabs>
        <w:ind w:left="1293" w:hanging="635"/>
      </w:pPr>
      <w:rPr>
        <w:rFonts w:hint="eastAsia"/>
      </w:rPr>
    </w:lvl>
    <w:lvl w:ilvl="4">
      <w:start w:val="1"/>
      <w:numFmt w:val="decimal"/>
      <w:pStyle w:val="5"/>
      <w:isLgl/>
      <w:suff w:val="nothing"/>
      <w:lvlText w:val="（%5）"/>
      <w:lvlJc w:val="left"/>
      <w:pPr>
        <w:ind w:left="1293" w:hanging="635"/>
      </w:pPr>
      <w:rPr>
        <w:rFonts w:hint="eastAsia"/>
      </w:rPr>
    </w:lvl>
    <w:lvl w:ilvl="5">
      <w:start w:val="1"/>
      <w:numFmt w:val="lowerLetter"/>
      <w:suff w:val="nothing"/>
      <w:lvlText w:val="%6）"/>
      <w:lvlJc w:val="left"/>
      <w:pPr>
        <w:ind w:left="1667" w:hanging="760"/>
      </w:pPr>
      <w:rPr>
        <w:rFonts w:hint="eastAsia"/>
      </w:rPr>
    </w:lvl>
    <w:lvl w:ilvl="6">
      <w:start w:val="1"/>
      <w:numFmt w:val="decimal"/>
      <w:lvlText w:val="%1.%2.%3.%4.%5.%6.%7"/>
      <w:lvlJc w:val="left"/>
      <w:pPr>
        <w:tabs>
          <w:tab w:val="left" w:pos="2173"/>
        </w:tabs>
        <w:ind w:left="2173" w:hanging="1296"/>
      </w:pPr>
      <w:rPr>
        <w:rFonts w:hint="eastAsia"/>
      </w:rPr>
    </w:lvl>
    <w:lvl w:ilvl="7">
      <w:start w:val="1"/>
      <w:numFmt w:val="decimal"/>
      <w:lvlText w:val="%1.%2.%3.%4.%5.%6.%7.%8"/>
      <w:lvlJc w:val="left"/>
      <w:pPr>
        <w:tabs>
          <w:tab w:val="left" w:pos="2317"/>
        </w:tabs>
        <w:ind w:left="2317" w:hanging="1440"/>
      </w:pPr>
      <w:rPr>
        <w:rFonts w:hint="eastAsia"/>
      </w:rPr>
    </w:lvl>
    <w:lvl w:ilvl="8">
      <w:start w:val="1"/>
      <w:numFmt w:val="decimal"/>
      <w:lvlText w:val="%1.%2.%3.%4.%5.%6.%7.%8.%9"/>
      <w:lvlJc w:val="left"/>
      <w:pPr>
        <w:tabs>
          <w:tab w:val="left" w:pos="2461"/>
        </w:tabs>
        <w:ind w:left="2461" w:hanging="1584"/>
      </w:pPr>
      <w:rPr>
        <w:rFonts w:hint="eastAsia"/>
      </w:rPr>
    </w:lvl>
  </w:abstractNum>
  <w:abstractNum w:abstractNumId="3" w15:restartNumberingAfterBreak="0">
    <w:nsid w:val="724D3365"/>
    <w:multiLevelType w:val="multilevel"/>
    <w:tmpl w:val="724D3365"/>
    <w:lvl w:ilvl="0">
      <w:start w:val="1"/>
      <w:numFmt w:val="chineseCountingThousand"/>
      <w:isLgl/>
      <w:suff w:val="space"/>
      <w:lvlText w:val="%1  "/>
      <w:lvlJc w:val="left"/>
      <w:pPr>
        <w:ind w:left="1309" w:hanging="628"/>
      </w:pPr>
      <w:rPr>
        <w:rFonts w:hint="eastAsia"/>
        <w:b w:val="0"/>
        <w:i w:val="0"/>
        <w:color w:val="auto"/>
        <w:sz w:val="24"/>
      </w:rPr>
    </w:lvl>
    <w:lvl w:ilvl="1">
      <w:start w:val="1"/>
      <w:numFmt w:val="decimal"/>
      <w:isLgl/>
      <w:suff w:val="space"/>
      <w:lvlText w:val="%1.%2"/>
      <w:lvlJc w:val="left"/>
      <w:pPr>
        <w:ind w:left="1124" w:hanging="465"/>
      </w:pPr>
      <w:rPr>
        <w:rFonts w:hint="eastAsia"/>
      </w:rPr>
    </w:lvl>
    <w:lvl w:ilvl="2">
      <w:start w:val="1"/>
      <w:numFmt w:val="decimal"/>
      <w:isLgl/>
      <w:suff w:val="space"/>
      <w:lvlText w:val="%1.%2.%3"/>
      <w:lvlJc w:val="left"/>
      <w:pPr>
        <w:ind w:left="1782" w:hanging="635"/>
      </w:pPr>
      <w:rPr>
        <w:rFonts w:hint="eastAsia"/>
      </w:rPr>
    </w:lvl>
    <w:lvl w:ilvl="3">
      <w:start w:val="1"/>
      <w:numFmt w:val="decimal"/>
      <w:isLgl/>
      <w:lvlText w:val="%4）"/>
      <w:lvlJc w:val="left"/>
      <w:pPr>
        <w:tabs>
          <w:tab w:val="left" w:pos="658"/>
        </w:tabs>
        <w:ind w:left="1293" w:hanging="635"/>
      </w:pPr>
      <w:rPr>
        <w:rFonts w:hint="eastAsia"/>
      </w:rPr>
    </w:lvl>
    <w:lvl w:ilvl="4">
      <w:start w:val="1"/>
      <w:numFmt w:val="decimal"/>
      <w:isLgl/>
      <w:suff w:val="nothing"/>
      <w:lvlText w:val="（%5）"/>
      <w:lvlJc w:val="left"/>
      <w:pPr>
        <w:ind w:left="1293" w:hanging="635"/>
      </w:pPr>
      <w:rPr>
        <w:rFonts w:hint="eastAsia"/>
      </w:rPr>
    </w:lvl>
    <w:lvl w:ilvl="5">
      <w:start w:val="1"/>
      <w:numFmt w:val="lowerLetter"/>
      <w:pStyle w:val="60"/>
      <w:suff w:val="nothing"/>
      <w:lvlText w:val="%6）"/>
      <w:lvlJc w:val="left"/>
      <w:pPr>
        <w:ind w:left="1667" w:hanging="760"/>
      </w:pPr>
      <w:rPr>
        <w:rFonts w:hint="eastAsia"/>
      </w:rPr>
    </w:lvl>
    <w:lvl w:ilvl="6">
      <w:start w:val="1"/>
      <w:numFmt w:val="lowerLetter"/>
      <w:pStyle w:val="7"/>
      <w:suff w:val="nothing"/>
      <w:lvlText w:val="（%7）"/>
      <w:lvlJc w:val="left"/>
      <w:pPr>
        <w:ind w:left="2173" w:hanging="1296"/>
      </w:pPr>
      <w:rPr>
        <w:rFonts w:hint="eastAsia"/>
      </w:rPr>
    </w:lvl>
    <w:lvl w:ilvl="7">
      <w:start w:val="1"/>
      <w:numFmt w:val="decimal"/>
      <w:lvlText w:val="%1.%2.%3.%4.%5.%6.%7.%8"/>
      <w:lvlJc w:val="left"/>
      <w:pPr>
        <w:tabs>
          <w:tab w:val="left" w:pos="2317"/>
        </w:tabs>
        <w:ind w:left="2317" w:hanging="1440"/>
      </w:pPr>
      <w:rPr>
        <w:rFonts w:hint="eastAsia"/>
      </w:rPr>
    </w:lvl>
    <w:lvl w:ilvl="8">
      <w:start w:val="1"/>
      <w:numFmt w:val="decimal"/>
      <w:lvlText w:val="%1.%2.%3.%4.%5.%6.%7.%8.%9"/>
      <w:lvlJc w:val="left"/>
      <w:pPr>
        <w:tabs>
          <w:tab w:val="left" w:pos="2461"/>
        </w:tabs>
        <w:ind w:left="2461" w:hanging="1584"/>
      </w:pPr>
      <w:rPr>
        <w:rFonts w:hint="eastAsia"/>
      </w:rPr>
    </w:lvl>
  </w:abstractNum>
  <w:num w:numId="1" w16cid:durableId="1997685169">
    <w:abstractNumId w:val="2"/>
  </w:num>
  <w:num w:numId="2" w16cid:durableId="627662127">
    <w:abstractNumId w:val="3"/>
  </w:num>
  <w:num w:numId="3" w16cid:durableId="968785058">
    <w:abstractNumId w:val="1"/>
  </w:num>
  <w:num w:numId="4" w16cid:durableId="45032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NjM1MjYyMDI1NTRV0lEKTi0uzszPAykwqgUAKeqV1SwAAAA="/>
    <w:docVar w:name="commondata" w:val="eyJoZGlkIjoiZThmNjAzMWJlZjFkMmQwODUwMTJkYzE2ODFiYmFmYTcifQ=="/>
    <w:docVar w:name="EN.InstantFormat" w:val="&lt;ENInstantFormat&gt;&lt;Enabled&gt;1&lt;/Enabled&gt;&lt;ScanUnformatted&gt;1&lt;/ScanUnformatted&gt;&lt;ScanChanges&gt;1&lt;/ScanChanges&gt;&lt;Suspended&gt;1&lt;/Suspended&gt;&lt;/ENInstantFormat&gt;"/>
  </w:docVars>
  <w:rsids>
    <w:rsidRoot w:val="002B0980"/>
    <w:rsid w:val="000003CC"/>
    <w:rsid w:val="00016F58"/>
    <w:rsid w:val="00023364"/>
    <w:rsid w:val="00042A41"/>
    <w:rsid w:val="00042B80"/>
    <w:rsid w:val="00042E69"/>
    <w:rsid w:val="000468DE"/>
    <w:rsid w:val="00056F29"/>
    <w:rsid w:val="00063EEA"/>
    <w:rsid w:val="00064020"/>
    <w:rsid w:val="00071027"/>
    <w:rsid w:val="00072575"/>
    <w:rsid w:val="00074808"/>
    <w:rsid w:val="00081A98"/>
    <w:rsid w:val="000849F4"/>
    <w:rsid w:val="000A18F6"/>
    <w:rsid w:val="000A2774"/>
    <w:rsid w:val="000B2E57"/>
    <w:rsid w:val="000B5886"/>
    <w:rsid w:val="000C16C3"/>
    <w:rsid w:val="000D2E13"/>
    <w:rsid w:val="000D4DE0"/>
    <w:rsid w:val="000D57C5"/>
    <w:rsid w:val="000D6631"/>
    <w:rsid w:val="000D6917"/>
    <w:rsid w:val="000D7874"/>
    <w:rsid w:val="000E2A72"/>
    <w:rsid w:val="000F4440"/>
    <w:rsid w:val="001304A7"/>
    <w:rsid w:val="00136105"/>
    <w:rsid w:val="00142060"/>
    <w:rsid w:val="001436EC"/>
    <w:rsid w:val="00146495"/>
    <w:rsid w:val="00156BEE"/>
    <w:rsid w:val="001604A5"/>
    <w:rsid w:val="00161B17"/>
    <w:rsid w:val="001727A9"/>
    <w:rsid w:val="0017735A"/>
    <w:rsid w:val="00185B2C"/>
    <w:rsid w:val="001933A1"/>
    <w:rsid w:val="001A3CB8"/>
    <w:rsid w:val="001B5A58"/>
    <w:rsid w:val="001B5BB7"/>
    <w:rsid w:val="001C29CB"/>
    <w:rsid w:val="001C5B74"/>
    <w:rsid w:val="001D3112"/>
    <w:rsid w:val="001D6E0B"/>
    <w:rsid w:val="001D6FC1"/>
    <w:rsid w:val="001F2EB0"/>
    <w:rsid w:val="001F7A5D"/>
    <w:rsid w:val="001F7BE7"/>
    <w:rsid w:val="00210545"/>
    <w:rsid w:val="00212A9B"/>
    <w:rsid w:val="0021435C"/>
    <w:rsid w:val="00221DC3"/>
    <w:rsid w:val="00225F94"/>
    <w:rsid w:val="002312BF"/>
    <w:rsid w:val="00236429"/>
    <w:rsid w:val="00243564"/>
    <w:rsid w:val="002509D8"/>
    <w:rsid w:val="00250E73"/>
    <w:rsid w:val="00252935"/>
    <w:rsid w:val="00255FFF"/>
    <w:rsid w:val="00257F19"/>
    <w:rsid w:val="00260135"/>
    <w:rsid w:val="00263678"/>
    <w:rsid w:val="00270F21"/>
    <w:rsid w:val="002775B8"/>
    <w:rsid w:val="00283EDD"/>
    <w:rsid w:val="00285FBF"/>
    <w:rsid w:val="00287A7F"/>
    <w:rsid w:val="00291AAA"/>
    <w:rsid w:val="002942FF"/>
    <w:rsid w:val="0029574F"/>
    <w:rsid w:val="00295894"/>
    <w:rsid w:val="00295B8C"/>
    <w:rsid w:val="00295C13"/>
    <w:rsid w:val="00296136"/>
    <w:rsid w:val="0029749E"/>
    <w:rsid w:val="002A1E2E"/>
    <w:rsid w:val="002B0980"/>
    <w:rsid w:val="002B7C7A"/>
    <w:rsid w:val="002C5E38"/>
    <w:rsid w:val="002D49FE"/>
    <w:rsid w:val="002D53A9"/>
    <w:rsid w:val="002D6758"/>
    <w:rsid w:val="002E2080"/>
    <w:rsid w:val="002F69F6"/>
    <w:rsid w:val="00302D46"/>
    <w:rsid w:val="003035C1"/>
    <w:rsid w:val="003051D8"/>
    <w:rsid w:val="00312823"/>
    <w:rsid w:val="00315BDF"/>
    <w:rsid w:val="0032225D"/>
    <w:rsid w:val="00323353"/>
    <w:rsid w:val="00334F78"/>
    <w:rsid w:val="00335BA3"/>
    <w:rsid w:val="00335CA7"/>
    <w:rsid w:val="00353D4A"/>
    <w:rsid w:val="00357CF2"/>
    <w:rsid w:val="00362937"/>
    <w:rsid w:val="00366D9D"/>
    <w:rsid w:val="00371464"/>
    <w:rsid w:val="003724DE"/>
    <w:rsid w:val="00372E47"/>
    <w:rsid w:val="0037399A"/>
    <w:rsid w:val="00376A5B"/>
    <w:rsid w:val="00385C35"/>
    <w:rsid w:val="00386F00"/>
    <w:rsid w:val="00390B2C"/>
    <w:rsid w:val="003A0929"/>
    <w:rsid w:val="003A100F"/>
    <w:rsid w:val="003A463B"/>
    <w:rsid w:val="003B48E1"/>
    <w:rsid w:val="003B7F20"/>
    <w:rsid w:val="003C31CC"/>
    <w:rsid w:val="003C5BC9"/>
    <w:rsid w:val="003C63F3"/>
    <w:rsid w:val="003C7D0C"/>
    <w:rsid w:val="003E4F8C"/>
    <w:rsid w:val="003E5F9F"/>
    <w:rsid w:val="003F4DDA"/>
    <w:rsid w:val="00405AE0"/>
    <w:rsid w:val="004170D0"/>
    <w:rsid w:val="004255A7"/>
    <w:rsid w:val="0043115F"/>
    <w:rsid w:val="00431F57"/>
    <w:rsid w:val="00437974"/>
    <w:rsid w:val="004415F8"/>
    <w:rsid w:val="00445B6D"/>
    <w:rsid w:val="00455F98"/>
    <w:rsid w:val="004567D0"/>
    <w:rsid w:val="00465949"/>
    <w:rsid w:val="00474B13"/>
    <w:rsid w:val="0048461D"/>
    <w:rsid w:val="00486E3C"/>
    <w:rsid w:val="00487F9E"/>
    <w:rsid w:val="004C14C4"/>
    <w:rsid w:val="004D3058"/>
    <w:rsid w:val="004D7D4C"/>
    <w:rsid w:val="004D7EC2"/>
    <w:rsid w:val="004E0695"/>
    <w:rsid w:val="004E082F"/>
    <w:rsid w:val="004E3C0F"/>
    <w:rsid w:val="004F0316"/>
    <w:rsid w:val="004F08A9"/>
    <w:rsid w:val="00502EB4"/>
    <w:rsid w:val="00514DFE"/>
    <w:rsid w:val="005316F6"/>
    <w:rsid w:val="00551671"/>
    <w:rsid w:val="0055667B"/>
    <w:rsid w:val="00565D52"/>
    <w:rsid w:val="0056791A"/>
    <w:rsid w:val="00571243"/>
    <w:rsid w:val="00573B85"/>
    <w:rsid w:val="00580F00"/>
    <w:rsid w:val="00584C72"/>
    <w:rsid w:val="00591FEB"/>
    <w:rsid w:val="005A1596"/>
    <w:rsid w:val="005A646A"/>
    <w:rsid w:val="005A7B24"/>
    <w:rsid w:val="005B1302"/>
    <w:rsid w:val="005C3F75"/>
    <w:rsid w:val="005D256F"/>
    <w:rsid w:val="005D2C24"/>
    <w:rsid w:val="005E6CA5"/>
    <w:rsid w:val="005F47C1"/>
    <w:rsid w:val="00602C97"/>
    <w:rsid w:val="00663917"/>
    <w:rsid w:val="00674E89"/>
    <w:rsid w:val="00677FE4"/>
    <w:rsid w:val="00681B61"/>
    <w:rsid w:val="00687D78"/>
    <w:rsid w:val="006966DD"/>
    <w:rsid w:val="006A1043"/>
    <w:rsid w:val="006A3171"/>
    <w:rsid w:val="006A6A62"/>
    <w:rsid w:val="006B19FD"/>
    <w:rsid w:val="006C7C87"/>
    <w:rsid w:val="006D2BD3"/>
    <w:rsid w:val="006D348C"/>
    <w:rsid w:val="006D687A"/>
    <w:rsid w:val="006D7F4C"/>
    <w:rsid w:val="006E2EB5"/>
    <w:rsid w:val="006E54FB"/>
    <w:rsid w:val="006E6D69"/>
    <w:rsid w:val="00712070"/>
    <w:rsid w:val="00715590"/>
    <w:rsid w:val="00715E0F"/>
    <w:rsid w:val="0071708F"/>
    <w:rsid w:val="007329BB"/>
    <w:rsid w:val="00733B55"/>
    <w:rsid w:val="00734F39"/>
    <w:rsid w:val="00736AD4"/>
    <w:rsid w:val="0074482A"/>
    <w:rsid w:val="0074722C"/>
    <w:rsid w:val="00760EA4"/>
    <w:rsid w:val="007665C4"/>
    <w:rsid w:val="00782D5B"/>
    <w:rsid w:val="00793E51"/>
    <w:rsid w:val="00793F95"/>
    <w:rsid w:val="0079416D"/>
    <w:rsid w:val="007A1513"/>
    <w:rsid w:val="007A1E58"/>
    <w:rsid w:val="007A2610"/>
    <w:rsid w:val="007C146A"/>
    <w:rsid w:val="007D20CC"/>
    <w:rsid w:val="007D3EB9"/>
    <w:rsid w:val="007D6A90"/>
    <w:rsid w:val="007E014D"/>
    <w:rsid w:val="007F06DB"/>
    <w:rsid w:val="00803C44"/>
    <w:rsid w:val="00813855"/>
    <w:rsid w:val="00827783"/>
    <w:rsid w:val="0083421C"/>
    <w:rsid w:val="0084024A"/>
    <w:rsid w:val="0084180E"/>
    <w:rsid w:val="0084656D"/>
    <w:rsid w:val="00846AC7"/>
    <w:rsid w:val="00860A5E"/>
    <w:rsid w:val="0086752D"/>
    <w:rsid w:val="00875B0F"/>
    <w:rsid w:val="00876817"/>
    <w:rsid w:val="0087779F"/>
    <w:rsid w:val="008A0BAD"/>
    <w:rsid w:val="008A28ED"/>
    <w:rsid w:val="008A2A42"/>
    <w:rsid w:val="008A2ED9"/>
    <w:rsid w:val="008A39AC"/>
    <w:rsid w:val="008A7090"/>
    <w:rsid w:val="008A7D29"/>
    <w:rsid w:val="008B53AF"/>
    <w:rsid w:val="008B600B"/>
    <w:rsid w:val="008B724D"/>
    <w:rsid w:val="008C3A9C"/>
    <w:rsid w:val="008D5977"/>
    <w:rsid w:val="008D75B3"/>
    <w:rsid w:val="008E42AF"/>
    <w:rsid w:val="008E51E9"/>
    <w:rsid w:val="008E76DB"/>
    <w:rsid w:val="00903F85"/>
    <w:rsid w:val="009047E8"/>
    <w:rsid w:val="00907157"/>
    <w:rsid w:val="00910152"/>
    <w:rsid w:val="00910A6B"/>
    <w:rsid w:val="00911A3C"/>
    <w:rsid w:val="009145BA"/>
    <w:rsid w:val="00921F3B"/>
    <w:rsid w:val="0093048B"/>
    <w:rsid w:val="009313F1"/>
    <w:rsid w:val="00934334"/>
    <w:rsid w:val="00941EAD"/>
    <w:rsid w:val="00946401"/>
    <w:rsid w:val="009511FE"/>
    <w:rsid w:val="00955F09"/>
    <w:rsid w:val="009622CB"/>
    <w:rsid w:val="00964E4A"/>
    <w:rsid w:val="009653CE"/>
    <w:rsid w:val="00965BC3"/>
    <w:rsid w:val="00975541"/>
    <w:rsid w:val="0097615E"/>
    <w:rsid w:val="00984054"/>
    <w:rsid w:val="00987B08"/>
    <w:rsid w:val="009A0354"/>
    <w:rsid w:val="009A6191"/>
    <w:rsid w:val="009B0246"/>
    <w:rsid w:val="009C23F0"/>
    <w:rsid w:val="009D1760"/>
    <w:rsid w:val="009D4562"/>
    <w:rsid w:val="009E3DC5"/>
    <w:rsid w:val="009E6FCF"/>
    <w:rsid w:val="009F033F"/>
    <w:rsid w:val="009F2339"/>
    <w:rsid w:val="00A138A3"/>
    <w:rsid w:val="00A16767"/>
    <w:rsid w:val="00A30C94"/>
    <w:rsid w:val="00A416F3"/>
    <w:rsid w:val="00A454E9"/>
    <w:rsid w:val="00A513E5"/>
    <w:rsid w:val="00A51FBC"/>
    <w:rsid w:val="00AA7FA5"/>
    <w:rsid w:val="00AB2769"/>
    <w:rsid w:val="00AB283D"/>
    <w:rsid w:val="00AB3A51"/>
    <w:rsid w:val="00AB45A2"/>
    <w:rsid w:val="00AC6362"/>
    <w:rsid w:val="00AC7D3B"/>
    <w:rsid w:val="00AD0F98"/>
    <w:rsid w:val="00AD1031"/>
    <w:rsid w:val="00AD184C"/>
    <w:rsid w:val="00AD44FD"/>
    <w:rsid w:val="00AD4DAA"/>
    <w:rsid w:val="00AD7193"/>
    <w:rsid w:val="00B01240"/>
    <w:rsid w:val="00B0148A"/>
    <w:rsid w:val="00B0488B"/>
    <w:rsid w:val="00B10C5D"/>
    <w:rsid w:val="00B32D0B"/>
    <w:rsid w:val="00B347EC"/>
    <w:rsid w:val="00B447DD"/>
    <w:rsid w:val="00B4766F"/>
    <w:rsid w:val="00B52FB9"/>
    <w:rsid w:val="00B5439B"/>
    <w:rsid w:val="00B605A8"/>
    <w:rsid w:val="00B66D20"/>
    <w:rsid w:val="00B67064"/>
    <w:rsid w:val="00B73D71"/>
    <w:rsid w:val="00B81FAD"/>
    <w:rsid w:val="00B8261D"/>
    <w:rsid w:val="00B83E5D"/>
    <w:rsid w:val="00B87D1E"/>
    <w:rsid w:val="00B91353"/>
    <w:rsid w:val="00B93161"/>
    <w:rsid w:val="00B951EE"/>
    <w:rsid w:val="00BA0BE7"/>
    <w:rsid w:val="00BC5619"/>
    <w:rsid w:val="00BC619A"/>
    <w:rsid w:val="00BD1D0E"/>
    <w:rsid w:val="00BE2363"/>
    <w:rsid w:val="00BE268B"/>
    <w:rsid w:val="00BE5E75"/>
    <w:rsid w:val="00BE7DA7"/>
    <w:rsid w:val="00BF58E6"/>
    <w:rsid w:val="00BF6DEB"/>
    <w:rsid w:val="00C1247F"/>
    <w:rsid w:val="00C125D3"/>
    <w:rsid w:val="00C15695"/>
    <w:rsid w:val="00C21FAE"/>
    <w:rsid w:val="00C23FA9"/>
    <w:rsid w:val="00C25CF5"/>
    <w:rsid w:val="00C2711F"/>
    <w:rsid w:val="00C3030F"/>
    <w:rsid w:val="00C334D2"/>
    <w:rsid w:val="00C366E5"/>
    <w:rsid w:val="00C374F8"/>
    <w:rsid w:val="00C376C6"/>
    <w:rsid w:val="00C40229"/>
    <w:rsid w:val="00C43460"/>
    <w:rsid w:val="00C500FD"/>
    <w:rsid w:val="00C52529"/>
    <w:rsid w:val="00C60229"/>
    <w:rsid w:val="00C66B8D"/>
    <w:rsid w:val="00C74F89"/>
    <w:rsid w:val="00C82CFD"/>
    <w:rsid w:val="00C82F3B"/>
    <w:rsid w:val="00C842B2"/>
    <w:rsid w:val="00CB7FDC"/>
    <w:rsid w:val="00CC242E"/>
    <w:rsid w:val="00CD1F81"/>
    <w:rsid w:val="00CF7A5A"/>
    <w:rsid w:val="00D01F2C"/>
    <w:rsid w:val="00D033CF"/>
    <w:rsid w:val="00D12EAC"/>
    <w:rsid w:val="00D135D0"/>
    <w:rsid w:val="00D159DB"/>
    <w:rsid w:val="00D22008"/>
    <w:rsid w:val="00D40888"/>
    <w:rsid w:val="00D5512C"/>
    <w:rsid w:val="00D569C2"/>
    <w:rsid w:val="00D63E43"/>
    <w:rsid w:val="00D75EDF"/>
    <w:rsid w:val="00D8232B"/>
    <w:rsid w:val="00D8332F"/>
    <w:rsid w:val="00D91B89"/>
    <w:rsid w:val="00D926FA"/>
    <w:rsid w:val="00D92C50"/>
    <w:rsid w:val="00D946C9"/>
    <w:rsid w:val="00DA1CAD"/>
    <w:rsid w:val="00DA3446"/>
    <w:rsid w:val="00DA56FF"/>
    <w:rsid w:val="00DC43DB"/>
    <w:rsid w:val="00DC5EAB"/>
    <w:rsid w:val="00DF2A33"/>
    <w:rsid w:val="00DF648E"/>
    <w:rsid w:val="00DF73EB"/>
    <w:rsid w:val="00E048B4"/>
    <w:rsid w:val="00E07143"/>
    <w:rsid w:val="00E160DA"/>
    <w:rsid w:val="00E23169"/>
    <w:rsid w:val="00E27445"/>
    <w:rsid w:val="00E57874"/>
    <w:rsid w:val="00E92AD8"/>
    <w:rsid w:val="00E9450D"/>
    <w:rsid w:val="00EB54DE"/>
    <w:rsid w:val="00EC126B"/>
    <w:rsid w:val="00EC1C31"/>
    <w:rsid w:val="00EC2D4C"/>
    <w:rsid w:val="00ED079C"/>
    <w:rsid w:val="00EF1E97"/>
    <w:rsid w:val="00F14A16"/>
    <w:rsid w:val="00F3381A"/>
    <w:rsid w:val="00F3415E"/>
    <w:rsid w:val="00F34773"/>
    <w:rsid w:val="00F47A22"/>
    <w:rsid w:val="00F56FA3"/>
    <w:rsid w:val="00F62C85"/>
    <w:rsid w:val="00F7225B"/>
    <w:rsid w:val="00F7439D"/>
    <w:rsid w:val="00F77408"/>
    <w:rsid w:val="00F858AC"/>
    <w:rsid w:val="00F85FFD"/>
    <w:rsid w:val="00F93941"/>
    <w:rsid w:val="00FB1D35"/>
    <w:rsid w:val="00FB20B0"/>
    <w:rsid w:val="00FC5983"/>
    <w:rsid w:val="00FC717A"/>
    <w:rsid w:val="00FE28BB"/>
    <w:rsid w:val="00FE6B43"/>
    <w:rsid w:val="00FF2D7C"/>
    <w:rsid w:val="00FF5018"/>
    <w:rsid w:val="4D60007B"/>
    <w:rsid w:val="7C13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E3F038"/>
  <w15:docId w15:val="{8EB96DB7-DFEB-4BE3-8915-34FA3354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0"/>
    <w:link w:val="50"/>
    <w:qFormat/>
    <w:pPr>
      <w:numPr>
        <w:ilvl w:val="4"/>
        <w:numId w:val="1"/>
      </w:numPr>
      <w:outlineLvl w:val="4"/>
    </w:pPr>
    <w:rPr>
      <w:bCs w:val="0"/>
    </w:rPr>
  </w:style>
  <w:style w:type="paragraph" w:styleId="60">
    <w:name w:val="heading 6"/>
    <w:basedOn w:val="5"/>
    <w:next w:val="a0"/>
    <w:link w:val="61"/>
    <w:qFormat/>
    <w:pPr>
      <w:numPr>
        <w:ilvl w:val="5"/>
        <w:numId w:val="2"/>
      </w:numPr>
      <w:outlineLvl w:val="5"/>
    </w:pPr>
  </w:style>
  <w:style w:type="paragraph" w:styleId="7">
    <w:name w:val="heading 7"/>
    <w:basedOn w:val="60"/>
    <w:next w:val="a0"/>
    <w:link w:val="70"/>
    <w:qFormat/>
    <w:pPr>
      <w:numPr>
        <w:ilvl w:val="6"/>
      </w:numPr>
      <w:outlineLvl w:val="6"/>
    </w:pPr>
  </w:style>
  <w:style w:type="paragraph" w:styleId="8">
    <w:name w:val="heading 8"/>
    <w:basedOn w:val="a0"/>
    <w:next w:val="a0"/>
    <w:link w:val="80"/>
    <w:qFormat/>
    <w:pPr>
      <w:keepNext/>
      <w:keepLines/>
      <w:numPr>
        <w:ilvl w:val="7"/>
        <w:numId w:val="3"/>
      </w:numPr>
      <w:spacing w:before="240" w:after="64" w:line="320" w:lineRule="auto"/>
      <w:ind w:firstLine="0"/>
      <w:outlineLvl w:val="7"/>
    </w:pPr>
    <w:rPr>
      <w:rFonts w:ascii="Arial" w:eastAsia="黑体" w:hAnsi="Arial"/>
      <w:szCs w:val="24"/>
    </w:rPr>
  </w:style>
  <w:style w:type="paragraph" w:styleId="9">
    <w:name w:val="heading 9"/>
    <w:basedOn w:val="4"/>
    <w:next w:val="a0"/>
    <w:link w:val="90"/>
    <w:qFormat/>
    <w:pPr>
      <w:ind w:left="828" w:firstLineChars="200" w:hanging="363"/>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52" w:after="160"/>
    </w:pPr>
    <w:rPr>
      <w:rFonts w:ascii="Arial" w:eastAsia="黑体" w:hAnsi="Arial" w:cs="Arial"/>
      <w:sz w:val="20"/>
      <w:szCs w:val="20"/>
    </w:rPr>
  </w:style>
  <w:style w:type="paragraph" w:styleId="a5">
    <w:name w:val="Document Map"/>
    <w:basedOn w:val="a0"/>
    <w:link w:val="a6"/>
    <w:semiHidden/>
    <w:qFormat/>
    <w:pPr>
      <w:shd w:val="clear" w:color="auto" w:fill="000080"/>
    </w:pPr>
  </w:style>
  <w:style w:type="paragraph" w:styleId="a7">
    <w:name w:val="annotation text"/>
    <w:basedOn w:val="a0"/>
    <w:link w:val="a8"/>
    <w:uiPriority w:val="99"/>
    <w:unhideWhenUsed/>
    <w:qFormat/>
    <w:pPr>
      <w:jc w:val="left"/>
    </w:pPr>
  </w:style>
  <w:style w:type="paragraph" w:styleId="a9">
    <w:name w:val="Body Text"/>
    <w:basedOn w:val="a0"/>
    <w:link w:val="aa"/>
    <w:qFormat/>
    <w:pPr>
      <w:spacing w:after="120"/>
    </w:pPr>
    <w:rPr>
      <w:sz w:val="13"/>
      <w:szCs w:val="20"/>
    </w:rPr>
  </w:style>
  <w:style w:type="paragraph" w:styleId="TOC3">
    <w:name w:val="toc 3"/>
    <w:basedOn w:val="a0"/>
    <w:next w:val="a0"/>
    <w:semiHidden/>
    <w:qFormat/>
    <w:pPr>
      <w:ind w:leftChars="200" w:left="200"/>
    </w:pPr>
  </w:style>
  <w:style w:type="paragraph" w:styleId="ab">
    <w:name w:val="Plain Text"/>
    <w:basedOn w:val="a0"/>
    <w:link w:val="ac"/>
    <w:qFormat/>
    <w:pPr>
      <w:ind w:left="492"/>
      <w:outlineLvl w:val="0"/>
    </w:pPr>
    <w:rPr>
      <w:rFonts w:ascii="宋体" w:hAnsi="Courier New"/>
      <w:szCs w:val="20"/>
    </w:rPr>
  </w:style>
  <w:style w:type="paragraph" w:styleId="ad">
    <w:name w:val="Date"/>
    <w:basedOn w:val="a0"/>
    <w:next w:val="a0"/>
    <w:link w:val="ae"/>
    <w:qFormat/>
    <w:rPr>
      <w:szCs w:val="20"/>
    </w:rPr>
  </w:style>
  <w:style w:type="paragraph" w:styleId="af">
    <w:name w:val="Balloon Text"/>
    <w:basedOn w:val="a0"/>
    <w:link w:val="af0"/>
    <w:uiPriority w:val="99"/>
    <w:unhideWhenUsed/>
    <w:qFormat/>
    <w:rPr>
      <w:sz w:val="18"/>
      <w:szCs w:val="18"/>
    </w:rPr>
  </w:style>
  <w:style w:type="paragraph" w:styleId="af1">
    <w:name w:val="footer"/>
    <w:basedOn w:val="a0"/>
    <w:link w:val="af2"/>
    <w:uiPriority w:val="99"/>
    <w:unhideWhenUsed/>
    <w:qFormat/>
    <w:pPr>
      <w:tabs>
        <w:tab w:val="center" w:pos="4153"/>
        <w:tab w:val="right" w:pos="8306"/>
      </w:tabs>
      <w:snapToGrid w:val="0"/>
      <w:jc w:val="left"/>
    </w:pPr>
    <w:rPr>
      <w:sz w:val="18"/>
      <w:szCs w:val="18"/>
    </w:rPr>
  </w:style>
  <w:style w:type="paragraph" w:styleId="af3">
    <w:name w:val="header"/>
    <w:basedOn w:val="a0"/>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style>
  <w:style w:type="paragraph" w:styleId="TOC4">
    <w:name w:val="toc 4"/>
    <w:basedOn w:val="a0"/>
    <w:next w:val="a0"/>
    <w:semiHidden/>
    <w:qFormat/>
    <w:pPr>
      <w:ind w:leftChars="400" w:left="400"/>
    </w:pPr>
  </w:style>
  <w:style w:type="paragraph" w:styleId="af5">
    <w:name w:val="footnote text"/>
    <w:basedOn w:val="a0"/>
    <w:link w:val="af6"/>
    <w:uiPriority w:val="99"/>
    <w:unhideWhenUsed/>
    <w:qFormat/>
    <w:pPr>
      <w:snapToGrid w:val="0"/>
      <w:jc w:val="left"/>
    </w:pPr>
    <w:rPr>
      <w:sz w:val="18"/>
      <w:szCs w:val="18"/>
    </w:rPr>
  </w:style>
  <w:style w:type="paragraph" w:styleId="TOC2">
    <w:name w:val="toc 2"/>
    <w:basedOn w:val="a0"/>
    <w:next w:val="a0"/>
    <w:semiHidden/>
    <w:qFormat/>
    <w:pPr>
      <w:ind w:leftChars="100" w:left="100"/>
    </w:pPr>
  </w:style>
  <w:style w:type="paragraph" w:styleId="af7">
    <w:name w:val="Title"/>
    <w:basedOn w:val="a0"/>
    <w:next w:val="a0"/>
    <w:link w:val="a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9">
    <w:name w:val="annotation subject"/>
    <w:basedOn w:val="a7"/>
    <w:next w:val="a7"/>
    <w:link w:val="afa"/>
    <w:uiPriority w:val="99"/>
    <w:unhideWhenUsed/>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page number"/>
    <w:basedOn w:val="a1"/>
    <w:qFormat/>
  </w:style>
  <w:style w:type="character" w:styleId="afe">
    <w:name w:val="Hyperlink"/>
    <w:basedOn w:val="a1"/>
    <w:uiPriority w:val="99"/>
    <w:unhideWhenUsed/>
    <w:qFormat/>
    <w:rPr>
      <w:color w:val="0563C1" w:themeColor="hyperlink"/>
      <w:u w:val="single"/>
    </w:rPr>
  </w:style>
  <w:style w:type="character" w:styleId="aff">
    <w:name w:val="annotation reference"/>
    <w:basedOn w:val="a1"/>
    <w:uiPriority w:val="99"/>
    <w:unhideWhenUsed/>
    <w:qFormat/>
    <w:rPr>
      <w:sz w:val="21"/>
      <w:szCs w:val="21"/>
    </w:rPr>
  </w:style>
  <w:style w:type="character" w:styleId="aff0">
    <w:name w:val="footnote reference"/>
    <w:basedOn w:val="a1"/>
    <w:uiPriority w:val="99"/>
    <w:semiHidden/>
    <w:unhideWhenUsed/>
    <w:qFormat/>
    <w:rPr>
      <w:vertAlign w:val="superscript"/>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snapToGrid w:val="0"/>
      <w:kern w:val="44"/>
      <w:sz w:val="24"/>
      <w:szCs w:val="28"/>
    </w:rPr>
  </w:style>
  <w:style w:type="character" w:customStyle="1" w:styleId="61">
    <w:name w:val="标题 6 字符"/>
    <w:basedOn w:val="a1"/>
    <w:link w:val="60"/>
    <w:qFormat/>
    <w:rPr>
      <w:rFonts w:ascii="Times New Roman" w:eastAsia="宋体" w:hAnsi="Times New Roman" w:cs="Times New Roman"/>
      <w:snapToGrid w:val="0"/>
      <w:kern w:val="44"/>
      <w:sz w:val="24"/>
      <w:szCs w:val="28"/>
    </w:rPr>
  </w:style>
  <w:style w:type="character" w:customStyle="1" w:styleId="70">
    <w:name w:val="标题 7 字符"/>
    <w:basedOn w:val="a1"/>
    <w:link w:val="7"/>
    <w:qFormat/>
    <w:rPr>
      <w:rFonts w:ascii="Times New Roman" w:eastAsia="宋体" w:hAnsi="Times New Roman" w:cs="Times New Roman"/>
      <w:snapToGrid w:val="0"/>
      <w:kern w:val="44"/>
      <w:sz w:val="24"/>
      <w:szCs w:val="28"/>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Times New Roman" w:eastAsia="宋体" w:hAnsi="Times New Roman" w:cs="Times New Roman"/>
      <w:bCs/>
      <w:snapToGrid w:val="0"/>
      <w:kern w:val="44"/>
      <w:sz w:val="24"/>
      <w:szCs w:val="44"/>
    </w:rPr>
  </w:style>
  <w:style w:type="character" w:customStyle="1" w:styleId="contentnormal1">
    <w:name w:val="content_normal1"/>
    <w:qFormat/>
    <w:rPr>
      <w:color w:val="000033"/>
      <w:sz w:val="17"/>
      <w:szCs w:val="17"/>
    </w:rPr>
  </w:style>
  <w:style w:type="paragraph" w:customStyle="1" w:styleId="aff1">
    <w:name w:val="公式"/>
    <w:basedOn w:val="a0"/>
    <w:next w:val="a0"/>
    <w:qFormat/>
    <w:pPr>
      <w:tabs>
        <w:tab w:val="right" w:pos="8971"/>
      </w:tabs>
      <w:spacing w:beforeLines="50" w:afterLines="50"/>
      <w:ind w:firstLine="480"/>
      <w:jc w:val="right"/>
    </w:pPr>
  </w:style>
  <w:style w:type="paragraph" w:customStyle="1" w:styleId="CONTENTS">
    <w:name w:val="CONTENTS"/>
    <w:basedOn w:val="aff1"/>
    <w:qFormat/>
    <w:pPr>
      <w:tabs>
        <w:tab w:val="right" w:leader="dot" w:pos="8971"/>
      </w:tabs>
      <w:spacing w:beforeLines="0" w:afterLines="0" w:line="288" w:lineRule="auto"/>
      <w:ind w:firstLine="0"/>
    </w:pPr>
  </w:style>
  <w:style w:type="character" w:customStyle="1" w:styleId="MTEquationSection">
    <w:name w:val="MTEquationSection"/>
    <w:qFormat/>
    <w:rPr>
      <w:b/>
      <w:color w:val="FF0000"/>
    </w:rPr>
  </w:style>
  <w:style w:type="character" w:customStyle="1" w:styleId="af8">
    <w:name w:val="标题 字符"/>
    <w:basedOn w:val="a1"/>
    <w:link w:val="af7"/>
    <w:uiPriority w:val="10"/>
    <w:rPr>
      <w:rFonts w:asciiTheme="majorHAnsi" w:eastAsiaTheme="majorEastAsia" w:hAnsiTheme="majorHAnsi" w:cstheme="majorBidi"/>
      <w:b/>
      <w:bCs/>
      <w:sz w:val="32"/>
      <w:szCs w:val="32"/>
    </w:rPr>
  </w:style>
  <w:style w:type="paragraph" w:customStyle="1" w:styleId="11">
    <w:name w:val="标题1"/>
    <w:basedOn w:val="af7"/>
    <w:qFormat/>
    <w:pPr>
      <w:widowControl/>
      <w:adjustRightInd w:val="0"/>
      <w:spacing w:after="360" w:line="420" w:lineRule="exact"/>
      <w:textAlignment w:val="baseline"/>
      <w:outlineLvl w:val="9"/>
    </w:pPr>
    <w:rPr>
      <w:rFonts w:cs="Times New Roman"/>
      <w:b w:val="0"/>
      <w:bCs w:val="0"/>
      <w:kern w:val="0"/>
      <w:sz w:val="30"/>
      <w:szCs w:val="20"/>
    </w:rPr>
  </w:style>
  <w:style w:type="paragraph" w:customStyle="1" w:styleId="6">
    <w:name w:val="标题6"/>
    <w:basedOn w:val="a0"/>
    <w:qFormat/>
    <w:pPr>
      <w:numPr>
        <w:numId w:val="1"/>
      </w:numPr>
      <w:ind w:firstLine="0"/>
    </w:pPr>
  </w:style>
  <w:style w:type="paragraph" w:customStyle="1" w:styleId="a">
    <w:name w:val="参考文献"/>
    <w:basedOn w:val="a0"/>
    <w:qFormat/>
    <w:pPr>
      <w:numPr>
        <w:numId w:val="4"/>
      </w:numPr>
      <w:overflowPunct w:val="0"/>
      <w:autoSpaceDN w:val="0"/>
      <w:adjustRightInd w:val="0"/>
      <w:snapToGrid w:val="0"/>
      <w:ind w:firstLine="0"/>
    </w:pPr>
    <w:rPr>
      <w:rFonts w:cs="Courier New"/>
      <w:snapToGrid w:val="0"/>
      <w:kern w:val="0"/>
    </w:rPr>
  </w:style>
  <w:style w:type="character" w:customStyle="1" w:styleId="ac">
    <w:name w:val="纯文本 字符"/>
    <w:basedOn w:val="a1"/>
    <w:link w:val="ab"/>
    <w:qFormat/>
    <w:rPr>
      <w:rFonts w:ascii="宋体" w:eastAsia="宋体" w:hAnsi="Courier New" w:cs="Times New Roman"/>
      <w:szCs w:val="20"/>
    </w:rPr>
  </w:style>
  <w:style w:type="paragraph" w:customStyle="1" w:styleId="aff2">
    <w:name w:val="段落"/>
    <w:basedOn w:val="a0"/>
    <w:qFormat/>
    <w:pPr>
      <w:spacing w:before="100" w:line="420" w:lineRule="exact"/>
      <w:ind w:firstLine="480"/>
    </w:pPr>
  </w:style>
  <w:style w:type="character" w:customStyle="1" w:styleId="af6">
    <w:name w:val="脚注文本 字符"/>
    <w:basedOn w:val="a1"/>
    <w:link w:val="af5"/>
    <w:uiPriority w:val="99"/>
    <w:qFormat/>
    <w:rPr>
      <w:sz w:val="18"/>
      <w:szCs w:val="18"/>
    </w:rPr>
  </w:style>
  <w:style w:type="paragraph" w:customStyle="1" w:styleId="aff3">
    <w:name w:val="目录标题"/>
    <w:basedOn w:val="a0"/>
    <w:qFormat/>
    <w:pPr>
      <w:spacing w:beforeLines="300" w:afterLines="200"/>
      <w:jc w:val="center"/>
    </w:pPr>
    <w:rPr>
      <w:sz w:val="32"/>
      <w:szCs w:val="32"/>
    </w:rPr>
  </w:style>
  <w:style w:type="character" w:customStyle="1" w:styleId="af0">
    <w:name w:val="批注框文本 字符"/>
    <w:basedOn w:val="a1"/>
    <w:link w:val="af"/>
    <w:uiPriority w:val="99"/>
    <w:qFormat/>
    <w:rPr>
      <w:sz w:val="18"/>
      <w:szCs w:val="18"/>
    </w:rPr>
  </w:style>
  <w:style w:type="character" w:customStyle="1" w:styleId="a8">
    <w:name w:val="批注文字 字符"/>
    <w:basedOn w:val="a1"/>
    <w:link w:val="a7"/>
    <w:uiPriority w:val="99"/>
    <w:qFormat/>
  </w:style>
  <w:style w:type="character" w:customStyle="1" w:styleId="afa">
    <w:name w:val="批注主题 字符"/>
    <w:basedOn w:val="a8"/>
    <w:link w:val="af9"/>
    <w:uiPriority w:val="99"/>
    <w:qFormat/>
    <w:rPr>
      <w:b/>
      <w:bCs/>
    </w:rPr>
  </w:style>
  <w:style w:type="character" w:customStyle="1" w:styleId="ae">
    <w:name w:val="日期 字符"/>
    <w:basedOn w:val="a1"/>
    <w:link w:val="ad"/>
    <w:qFormat/>
    <w:rPr>
      <w:rFonts w:ascii="Times New Roman" w:eastAsia="宋体" w:hAnsi="Times New Roman" w:cs="Times New Roman"/>
      <w:szCs w:val="20"/>
    </w:rPr>
  </w:style>
  <w:style w:type="paragraph" w:customStyle="1" w:styleId="aff4">
    <w:name w:val="图表题注"/>
    <w:basedOn w:val="a0"/>
    <w:next w:val="a0"/>
    <w:qFormat/>
    <w:pPr>
      <w:spacing w:beforeLines="50" w:afterLines="50"/>
      <w:jc w:val="center"/>
    </w:pPr>
  </w:style>
  <w:style w:type="character" w:customStyle="1" w:styleId="a6">
    <w:name w:val="文档结构图 字符"/>
    <w:basedOn w:val="a1"/>
    <w:link w:val="a5"/>
    <w:semiHidden/>
    <w:qFormat/>
    <w:rPr>
      <w:rFonts w:ascii="Times New Roman" w:eastAsia="宋体" w:hAnsi="Times New Roman" w:cs="Times New Roman"/>
      <w:sz w:val="24"/>
      <w:szCs w:val="21"/>
      <w:shd w:val="clear" w:color="auto" w:fill="000080"/>
    </w:rPr>
  </w:style>
  <w:style w:type="character" w:customStyle="1" w:styleId="af2">
    <w:name w:val="页脚 字符"/>
    <w:basedOn w:val="a1"/>
    <w:link w:val="af1"/>
    <w:uiPriority w:val="99"/>
    <w:qFormat/>
    <w:rPr>
      <w:sz w:val="18"/>
      <w:szCs w:val="18"/>
    </w:rPr>
  </w:style>
  <w:style w:type="character" w:customStyle="1" w:styleId="af4">
    <w:name w:val="页眉 字符"/>
    <w:basedOn w:val="a1"/>
    <w:link w:val="af3"/>
    <w:uiPriority w:val="99"/>
    <w:qFormat/>
    <w:rPr>
      <w:sz w:val="18"/>
      <w:szCs w:val="18"/>
    </w:rPr>
  </w:style>
  <w:style w:type="character" w:customStyle="1" w:styleId="aa">
    <w:name w:val="正文文本 字符"/>
    <w:basedOn w:val="a1"/>
    <w:link w:val="a9"/>
    <w:qFormat/>
    <w:rPr>
      <w:rFonts w:ascii="Times New Roman" w:eastAsia="宋体" w:hAnsi="Times New Roman" w:cs="Times New Roman"/>
      <w:sz w:val="13"/>
      <w:szCs w:val="20"/>
    </w:rPr>
  </w:style>
  <w:style w:type="table" w:customStyle="1" w:styleId="62">
    <w:name w:val="网格型6"/>
    <w:basedOn w:val="a2"/>
    <w:uiPriority w:val="39"/>
    <w:qFormat/>
    <w:rPr>
      <w:rFonts w:ascii="等线" w:eastAsia="等线" w:hAnsi="等线"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1"/>
    <w:uiPriority w:val="99"/>
    <w:semiHidden/>
    <w:qFormat/>
    <w:rPr>
      <w:color w:val="808080"/>
    </w:rPr>
  </w:style>
  <w:style w:type="paragraph" w:customStyle="1" w:styleId="EndNoteBibliographyTitle">
    <w:name w:val="EndNote Bibliography Title"/>
    <w:basedOn w:val="a0"/>
    <w:link w:val="EndNoteBibliographyTitle0"/>
    <w:qFormat/>
    <w:pPr>
      <w:jc w:val="center"/>
    </w:pPr>
    <w:rPr>
      <w:rFonts w:ascii="等线" w:eastAsia="等线" w:hAnsi="等线"/>
      <w:sz w:val="20"/>
    </w:rPr>
  </w:style>
  <w:style w:type="character" w:customStyle="1" w:styleId="EndNoteBibliographyTitle0">
    <w:name w:val="EndNote Bibliography Title 字符"/>
    <w:basedOn w:val="a1"/>
    <w:link w:val="EndNoteBibliographyTitle"/>
    <w:qFormat/>
    <w:rPr>
      <w:rFonts w:ascii="等线" w:eastAsia="等线" w:hAnsi="等线"/>
      <w:sz w:val="20"/>
    </w:rPr>
  </w:style>
  <w:style w:type="paragraph" w:customStyle="1" w:styleId="EndNoteBibliography">
    <w:name w:val="EndNote Bibliography"/>
    <w:basedOn w:val="a0"/>
    <w:link w:val="EndNoteBibliography0"/>
    <w:qFormat/>
    <w:rPr>
      <w:rFonts w:ascii="Times New Roman" w:eastAsia="宋体" w:hAnsi="Times New Roman"/>
      <w:sz w:val="20"/>
    </w:rPr>
  </w:style>
  <w:style w:type="character" w:customStyle="1" w:styleId="EndNoteBibliography0">
    <w:name w:val="EndNote Bibliography 字符"/>
    <w:basedOn w:val="a1"/>
    <w:link w:val="EndNoteBibliography"/>
    <w:qFormat/>
    <w:rPr>
      <w:rFonts w:ascii="Times New Roman" w:eastAsia="宋体" w:hAnsi="Times New Roman"/>
      <w:sz w:val="20"/>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paragraph" w:customStyle="1" w:styleId="13">
    <w:name w:val="修订1"/>
    <w:hidden/>
    <w:uiPriority w:val="99"/>
    <w:semiHidden/>
    <w:qFormat/>
    <w:rPr>
      <w:kern w:val="2"/>
      <w:sz w:val="21"/>
      <w:szCs w:val="22"/>
    </w:rPr>
  </w:style>
  <w:style w:type="character" w:customStyle="1" w:styleId="31">
    <w:name w:val="未处理的提及3"/>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table" w:customStyle="1" w:styleId="14">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FB1D3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565A6-4538-4BB0-96DA-6367129B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8236</Words>
  <Characters>46947</Characters>
  <Application>Microsoft Office Word</Application>
  <DocSecurity>0</DocSecurity>
  <Lines>391</Lines>
  <Paragraphs>110</Paragraphs>
  <ScaleCrop>false</ScaleCrop>
  <Company/>
  <LinksUpToDate>false</LinksUpToDate>
  <CharactersWithSpaces>55073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875718000@qq.com</dc:creator>
  <cp:lastModifiedBy>875718000@qq.com</cp:lastModifiedBy>
  <cp:revision>2</cp:revision>
  <dcterms:created xsi:type="dcterms:W3CDTF">2022-09-25T06:32:00Z</dcterms:created>
  <dcterms:modified xsi:type="dcterms:W3CDTF">2022-09-25T06:32:00Z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746094BD03694AC08108F5E601267DF7</vt:lpwstr>
  </property>
</Properties>
</file>